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C82C" w14:textId="77777777" w:rsidR="00764D03" w:rsidRDefault="00764D03" w:rsidP="00764D03">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0AB22418" w14:textId="77777777" w:rsidR="00764D03" w:rsidRPr="008B7158" w:rsidRDefault="00764D03" w:rsidP="00764D03">
      <w:pPr>
        <w:rPr>
          <w:rFonts w:ascii="Arial" w:hAnsi="Arial" w:cs="Arial"/>
        </w:rPr>
      </w:pPr>
    </w:p>
    <w:p w14:paraId="6F1F539B" w14:textId="77777777" w:rsidR="00020F64" w:rsidRPr="00AD6D4C" w:rsidRDefault="00020F64" w:rsidP="00020F64">
      <w:pPr>
        <w:ind w:left="2880" w:right="91" w:hanging="2880"/>
        <w:rPr>
          <w:rFonts w:ascii="Arial" w:hAnsi="Arial" w:cs="Arial"/>
        </w:rPr>
      </w:pPr>
      <w:r w:rsidRPr="00AD6D4C">
        <w:rPr>
          <w:rFonts w:ascii="Arial" w:hAnsi="Arial" w:cs="Arial"/>
          <w:b/>
        </w:rPr>
        <w:t>DEPARTMENT:</w:t>
      </w:r>
      <w:r w:rsidRPr="00AD6D4C">
        <w:rPr>
          <w:rFonts w:ascii="Arial" w:hAnsi="Arial" w:cs="Arial"/>
        </w:rPr>
        <w:tab/>
      </w:r>
      <w:r w:rsidR="00AF4839" w:rsidRPr="00AF4839">
        <w:rPr>
          <w:rFonts w:ascii="Arial" w:hAnsi="Arial" w:cs="Arial"/>
        </w:rPr>
        <w:t>Integrated Specialist Assessment Service</w:t>
      </w:r>
      <w:r w:rsidR="00AF4839">
        <w:rPr>
          <w:rFonts w:ascii="Arial" w:hAnsi="Arial" w:cs="Arial"/>
        </w:rPr>
        <w:t>s</w:t>
      </w:r>
    </w:p>
    <w:p w14:paraId="1FD74591" w14:textId="77777777" w:rsidR="00020F64" w:rsidRPr="00AD6D4C" w:rsidRDefault="00020F64" w:rsidP="00020F64">
      <w:pPr>
        <w:ind w:right="91"/>
        <w:rPr>
          <w:rFonts w:ascii="Arial" w:hAnsi="Arial" w:cs="Arial"/>
        </w:rPr>
      </w:pPr>
    </w:p>
    <w:p w14:paraId="209480A7" w14:textId="77777777" w:rsidR="00020F64" w:rsidRDefault="00020F64" w:rsidP="00020F64">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Pr>
          <w:rFonts w:ascii="Arial" w:hAnsi="Arial" w:cs="Arial"/>
        </w:rPr>
        <w:t>Service Support Assistant</w:t>
      </w:r>
    </w:p>
    <w:p w14:paraId="7C184A40" w14:textId="77777777" w:rsidR="00020F64" w:rsidRPr="00AD6D4C" w:rsidRDefault="00020F64" w:rsidP="00020F64">
      <w:pPr>
        <w:ind w:right="91"/>
        <w:rPr>
          <w:rFonts w:ascii="Arial" w:hAnsi="Arial" w:cs="Arial"/>
          <w:b/>
        </w:rPr>
      </w:pPr>
    </w:p>
    <w:p w14:paraId="4AE5734F" w14:textId="77777777" w:rsidR="00020F64" w:rsidRPr="00AD6D4C" w:rsidRDefault="00020F64" w:rsidP="00020F64">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456DCF" w:rsidRPr="00FE00BC">
        <w:rPr>
          <w:rFonts w:ascii="Arial" w:hAnsi="Arial" w:cs="Arial"/>
        </w:rPr>
        <w:t>GR03</w:t>
      </w:r>
    </w:p>
    <w:p w14:paraId="5F85737E" w14:textId="77777777" w:rsidR="00020F64" w:rsidRPr="00AD6D4C" w:rsidRDefault="00020F64" w:rsidP="00020F64">
      <w:pPr>
        <w:ind w:right="91"/>
        <w:rPr>
          <w:rFonts w:ascii="Arial" w:hAnsi="Arial" w:cs="Arial"/>
        </w:rPr>
      </w:pPr>
    </w:p>
    <w:p w14:paraId="1DAC81CA" w14:textId="77777777" w:rsidR="00020F64" w:rsidRPr="00770FB8" w:rsidRDefault="00020F64" w:rsidP="00020F64">
      <w:pPr>
        <w:ind w:right="91"/>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 xml:space="preserve">Integrated </w:t>
      </w:r>
      <w:r w:rsidR="00D74825">
        <w:rPr>
          <w:rFonts w:ascii="Arial" w:hAnsi="Arial" w:cs="Arial"/>
        </w:rPr>
        <w:t>Specialist Assessment Manager</w:t>
      </w:r>
    </w:p>
    <w:p w14:paraId="7DFBF420" w14:textId="2256A896" w:rsidR="00764D03" w:rsidRPr="00AD6D4C" w:rsidRDefault="006940F8" w:rsidP="00764D03">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3FFC6B7C" wp14:editId="34D8EBBD">
                <wp:simplePos x="0" y="0"/>
                <wp:positionH relativeFrom="column">
                  <wp:posOffset>0</wp:posOffset>
                </wp:positionH>
                <wp:positionV relativeFrom="paragraph">
                  <wp:posOffset>111760</wp:posOffset>
                </wp:positionV>
                <wp:extent cx="5486400" cy="0"/>
                <wp:effectExtent l="0" t="0" r="0" b="0"/>
                <wp:wrapNone/>
                <wp:docPr id="1412426128"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CA718" id="Line 2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45D17659" w14:textId="77777777" w:rsidR="00764D03" w:rsidRPr="00AD6D4C" w:rsidRDefault="00764D03" w:rsidP="00764D03">
      <w:pPr>
        <w:pStyle w:val="BodyText"/>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0FB5FE97" w14:textId="77777777" w:rsidR="00020F64" w:rsidRDefault="00020F64" w:rsidP="00020F64">
      <w:pPr>
        <w:ind w:right="-52"/>
        <w:jc w:val="both"/>
        <w:rPr>
          <w:rFonts w:ascii="Arial" w:hAnsi="Arial"/>
        </w:rPr>
      </w:pPr>
      <w:r>
        <w:rPr>
          <w:rFonts w:ascii="Arial" w:hAnsi="Arial"/>
        </w:rPr>
        <w:t>Acting in a support capacity to ensure that the training facility and demonstration areas are maintained and are operating to the required standard.  Undertaking inspections and identifying any significant defects and concerns</w:t>
      </w:r>
      <w:r w:rsidR="007E3236">
        <w:rPr>
          <w:rFonts w:ascii="Arial" w:hAnsi="Arial"/>
        </w:rPr>
        <w:t>, in the wider building &amp; grounds</w:t>
      </w:r>
      <w:r>
        <w:rPr>
          <w:rFonts w:ascii="Arial" w:hAnsi="Arial"/>
        </w:rPr>
        <w:t xml:space="preserve">.  </w:t>
      </w:r>
    </w:p>
    <w:p w14:paraId="53F49A8E" w14:textId="73B4447D" w:rsidR="00764D03" w:rsidRPr="00AD6D4C" w:rsidRDefault="006940F8" w:rsidP="00764D0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51B44831" wp14:editId="00D88BA7">
                <wp:simplePos x="0" y="0"/>
                <wp:positionH relativeFrom="column">
                  <wp:posOffset>0</wp:posOffset>
                </wp:positionH>
                <wp:positionV relativeFrom="paragraph">
                  <wp:posOffset>118745</wp:posOffset>
                </wp:positionV>
                <wp:extent cx="5486400" cy="0"/>
                <wp:effectExtent l="0" t="0" r="0" b="0"/>
                <wp:wrapNone/>
                <wp:docPr id="586258890"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DA03E" id="Line 3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9DA2029" w14:textId="77777777" w:rsidR="00764D03" w:rsidRPr="00AD6D4C" w:rsidRDefault="00764D03" w:rsidP="00764D03">
      <w:pPr>
        <w:pStyle w:val="BodyText2"/>
        <w:spacing w:after="0"/>
        <w:outlineLvl w:val="0"/>
        <w:rPr>
          <w:szCs w:val="24"/>
        </w:rPr>
      </w:pPr>
      <w:r w:rsidRPr="00AD6D4C">
        <w:rPr>
          <w:szCs w:val="24"/>
        </w:rPr>
        <w:t>PRINCIPAL RESPONSIBILITIES AND ACTIVITIES:</w:t>
      </w:r>
    </w:p>
    <w:p w14:paraId="7010B848" w14:textId="77777777" w:rsidR="00764D03" w:rsidRDefault="00764D03" w:rsidP="00764D03">
      <w:pPr>
        <w:rPr>
          <w:rFonts w:ascii="Arial" w:hAnsi="Arial" w:cs="Arial"/>
        </w:rPr>
      </w:pPr>
    </w:p>
    <w:p w14:paraId="4C7A97DE" w14:textId="77777777" w:rsidR="00020F64" w:rsidRDefault="00020F64" w:rsidP="007E3236">
      <w:pPr>
        <w:numPr>
          <w:ilvl w:val="0"/>
          <w:numId w:val="28"/>
        </w:numPr>
        <w:jc w:val="both"/>
        <w:rPr>
          <w:rFonts w:ascii="Arial" w:hAnsi="Arial" w:cs="Arial"/>
        </w:rPr>
      </w:pPr>
      <w:r>
        <w:rPr>
          <w:rFonts w:ascii="Arial" w:hAnsi="Arial" w:cs="Arial"/>
        </w:rPr>
        <w:t>Setting out the training facility in line with the programme of training to be delivered.</w:t>
      </w:r>
    </w:p>
    <w:p w14:paraId="16210747" w14:textId="77777777" w:rsidR="00020F64" w:rsidRDefault="00020F64" w:rsidP="007E3236">
      <w:pPr>
        <w:numPr>
          <w:ilvl w:val="0"/>
          <w:numId w:val="29"/>
        </w:numPr>
        <w:jc w:val="both"/>
        <w:rPr>
          <w:rFonts w:ascii="Arial" w:hAnsi="Arial" w:cs="Arial"/>
        </w:rPr>
      </w:pPr>
      <w:r>
        <w:rPr>
          <w:rFonts w:ascii="Arial" w:hAnsi="Arial" w:cs="Arial"/>
        </w:rPr>
        <w:t>Checking the identified requirement of specialised equipment for the delivery of training and reviewing and reporting any defects or concerns following training.</w:t>
      </w:r>
    </w:p>
    <w:p w14:paraId="0C20EA4A" w14:textId="77777777" w:rsidR="00020F64" w:rsidRDefault="00020F64" w:rsidP="007E3236">
      <w:pPr>
        <w:numPr>
          <w:ilvl w:val="0"/>
          <w:numId w:val="29"/>
        </w:numPr>
        <w:jc w:val="both"/>
        <w:rPr>
          <w:rFonts w:ascii="Arial" w:hAnsi="Arial" w:cs="Arial"/>
        </w:rPr>
      </w:pPr>
      <w:r>
        <w:rPr>
          <w:rFonts w:ascii="Arial" w:hAnsi="Arial" w:cs="Arial"/>
        </w:rPr>
        <w:t>Undertaking checks on the demonstration area to ensure that it provides a safe environment for visitors to the building who have a physical and sensory impairment. Take action to rectify any issue identified.</w:t>
      </w:r>
    </w:p>
    <w:p w14:paraId="65C8D4E6" w14:textId="77777777" w:rsidR="00020F64" w:rsidRPr="00770FB8" w:rsidRDefault="00020F64" w:rsidP="007E3236">
      <w:pPr>
        <w:numPr>
          <w:ilvl w:val="0"/>
          <w:numId w:val="29"/>
        </w:numPr>
        <w:jc w:val="both"/>
        <w:rPr>
          <w:rFonts w:ascii="Arial" w:hAnsi="Arial" w:cs="Arial"/>
        </w:rPr>
      </w:pPr>
      <w:r w:rsidRPr="00770FB8">
        <w:rPr>
          <w:rFonts w:ascii="Arial" w:hAnsi="Arial" w:cs="Arial"/>
        </w:rPr>
        <w:t xml:space="preserve">Assisting in the checking and stacking of </w:t>
      </w:r>
      <w:r>
        <w:rPr>
          <w:rFonts w:ascii="Arial" w:hAnsi="Arial" w:cs="Arial"/>
        </w:rPr>
        <w:t xml:space="preserve">equipment and </w:t>
      </w:r>
      <w:r w:rsidRPr="00770FB8">
        <w:rPr>
          <w:rFonts w:ascii="Arial" w:hAnsi="Arial" w:cs="Arial"/>
        </w:rPr>
        <w:t>goods delivered to the building and identifying any irregularities</w:t>
      </w:r>
      <w:r w:rsidR="007E3236">
        <w:rPr>
          <w:rFonts w:ascii="Arial" w:hAnsi="Arial" w:cs="Arial"/>
        </w:rPr>
        <w:t xml:space="preserve"> </w:t>
      </w:r>
      <w:r w:rsidR="007E3236" w:rsidRPr="007E3236">
        <w:rPr>
          <w:rFonts w:ascii="Arial" w:hAnsi="Arial" w:cs="Arial"/>
        </w:rPr>
        <w:t>and dispose of waste packaging in line with BCBC guidelines</w:t>
      </w:r>
      <w:r w:rsidR="007E3236">
        <w:rPr>
          <w:rFonts w:ascii="Arial" w:hAnsi="Arial" w:cs="Arial"/>
        </w:rPr>
        <w:t>.</w:t>
      </w:r>
    </w:p>
    <w:p w14:paraId="649C6859" w14:textId="77777777" w:rsidR="007E3236" w:rsidRDefault="007E3236" w:rsidP="007E3236">
      <w:pPr>
        <w:numPr>
          <w:ilvl w:val="0"/>
          <w:numId w:val="29"/>
        </w:numPr>
        <w:jc w:val="both"/>
        <w:rPr>
          <w:rFonts w:ascii="Arial" w:hAnsi="Arial" w:cs="Arial"/>
        </w:rPr>
      </w:pPr>
      <w:r w:rsidRPr="007E3236">
        <w:rPr>
          <w:rFonts w:ascii="Arial" w:hAnsi="Arial" w:cs="Arial"/>
        </w:rPr>
        <w:t>Supporting planned deliveries and facilitating maintenance calls.</w:t>
      </w:r>
    </w:p>
    <w:p w14:paraId="5F5C14A4" w14:textId="77777777" w:rsidR="00020F64" w:rsidRDefault="00020F64" w:rsidP="007E3236">
      <w:pPr>
        <w:numPr>
          <w:ilvl w:val="0"/>
          <w:numId w:val="29"/>
        </w:numPr>
        <w:jc w:val="both"/>
        <w:rPr>
          <w:rFonts w:ascii="Arial" w:hAnsi="Arial" w:cs="Arial"/>
        </w:rPr>
      </w:pPr>
      <w:r>
        <w:rPr>
          <w:rFonts w:ascii="Arial" w:hAnsi="Arial" w:cs="Arial"/>
        </w:rPr>
        <w:t>Contribute to the management of infection control within the building.</w:t>
      </w:r>
    </w:p>
    <w:p w14:paraId="6A90D083" w14:textId="77777777" w:rsidR="007E3236" w:rsidRPr="007E3236" w:rsidRDefault="007E3236" w:rsidP="007E3236">
      <w:pPr>
        <w:numPr>
          <w:ilvl w:val="0"/>
          <w:numId w:val="29"/>
        </w:numPr>
        <w:jc w:val="both"/>
        <w:rPr>
          <w:rFonts w:ascii="Arial" w:hAnsi="Arial" w:cs="Arial"/>
        </w:rPr>
      </w:pPr>
      <w:r w:rsidRPr="007E3236">
        <w:rPr>
          <w:rFonts w:ascii="Arial" w:hAnsi="Arial" w:cs="Arial"/>
        </w:rPr>
        <w:t>Undertaking daily rounds of the building and grounds.</w:t>
      </w:r>
    </w:p>
    <w:p w14:paraId="509C11DF" w14:textId="77777777" w:rsidR="007E3236" w:rsidRPr="007E3236" w:rsidRDefault="007E3236" w:rsidP="007E3236">
      <w:pPr>
        <w:numPr>
          <w:ilvl w:val="0"/>
          <w:numId w:val="29"/>
        </w:numPr>
        <w:jc w:val="both"/>
        <w:rPr>
          <w:rFonts w:ascii="Arial" w:hAnsi="Arial" w:cs="Arial"/>
        </w:rPr>
      </w:pPr>
      <w:r w:rsidRPr="007E3236">
        <w:rPr>
          <w:rFonts w:ascii="Arial" w:hAnsi="Arial" w:cs="Arial"/>
        </w:rPr>
        <w:t>Supporting operational teams in terms of their accommodation.</w:t>
      </w:r>
    </w:p>
    <w:p w14:paraId="0E668184" w14:textId="77777777" w:rsidR="007E3236" w:rsidRPr="00770FB8" w:rsidRDefault="007E3236" w:rsidP="007E3236">
      <w:pPr>
        <w:numPr>
          <w:ilvl w:val="0"/>
          <w:numId w:val="29"/>
        </w:numPr>
        <w:jc w:val="both"/>
        <w:rPr>
          <w:rFonts w:ascii="Arial" w:hAnsi="Arial" w:cs="Arial"/>
        </w:rPr>
      </w:pPr>
      <w:r w:rsidRPr="007E3236">
        <w:rPr>
          <w:rFonts w:ascii="Arial" w:hAnsi="Arial" w:cs="Arial"/>
        </w:rPr>
        <w:t>Monitor safety of car park use.</w:t>
      </w:r>
    </w:p>
    <w:p w14:paraId="0D834ED7" w14:textId="77777777" w:rsidR="00764D03" w:rsidRDefault="00764D03" w:rsidP="007E3236">
      <w:pPr>
        <w:autoSpaceDE w:val="0"/>
        <w:autoSpaceDN w:val="0"/>
        <w:adjustRightInd w:val="0"/>
        <w:jc w:val="both"/>
        <w:rPr>
          <w:rFonts w:ascii="Arial,Bold" w:hAnsi="Arial,Bold" w:cs="Arial,Bold"/>
          <w:b/>
          <w:bCs/>
          <w:lang w:eastAsia="en-GB"/>
        </w:rPr>
      </w:pPr>
    </w:p>
    <w:p w14:paraId="01745631" w14:textId="77777777" w:rsidR="007E3236" w:rsidRPr="00685DE7" w:rsidRDefault="007E3236" w:rsidP="007E3236">
      <w:pPr>
        <w:autoSpaceDE w:val="0"/>
        <w:autoSpaceDN w:val="0"/>
        <w:adjustRightInd w:val="0"/>
        <w:jc w:val="both"/>
        <w:rPr>
          <w:rFonts w:ascii="Arial" w:hAnsi="Arial" w:cs="Arial"/>
          <w:b/>
          <w:bCs/>
          <w:lang w:eastAsia="en-GB"/>
        </w:rPr>
      </w:pPr>
      <w:r w:rsidRPr="00685DE7">
        <w:rPr>
          <w:rFonts w:ascii="Arial" w:hAnsi="Arial" w:cs="Arial"/>
          <w:b/>
          <w:bCs/>
          <w:lang w:eastAsia="en-GB"/>
        </w:rPr>
        <w:t>GENERAL DUTIES</w:t>
      </w:r>
    </w:p>
    <w:p w14:paraId="671B3F3C" w14:textId="77777777" w:rsidR="007E3236" w:rsidRPr="00685DE7" w:rsidRDefault="007E3236" w:rsidP="007E3236">
      <w:pPr>
        <w:autoSpaceDE w:val="0"/>
        <w:autoSpaceDN w:val="0"/>
        <w:adjustRightInd w:val="0"/>
        <w:jc w:val="both"/>
        <w:rPr>
          <w:rFonts w:ascii="Arial" w:hAnsi="Arial" w:cs="Arial"/>
          <w:b/>
          <w:bCs/>
          <w:lang w:eastAsia="en-GB"/>
        </w:rPr>
      </w:pPr>
    </w:p>
    <w:p w14:paraId="1B55CBCC" w14:textId="77777777" w:rsidR="007E3236" w:rsidRPr="00685DE7" w:rsidRDefault="007E3236" w:rsidP="007E3236">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45781EBC" w14:textId="77777777" w:rsidR="007E3236" w:rsidRPr="00685DE7" w:rsidRDefault="007E3236" w:rsidP="007E3236">
      <w:pPr>
        <w:jc w:val="both"/>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2C3FF308" w14:textId="77777777" w:rsidR="007E3236" w:rsidRPr="00685DE7" w:rsidRDefault="007E3236" w:rsidP="007E3236">
      <w:pPr>
        <w:ind w:left="720"/>
        <w:jc w:val="both"/>
        <w:rPr>
          <w:rFonts w:ascii="Arial" w:hAnsi="Arial" w:cs="Arial"/>
          <w:b/>
        </w:rPr>
      </w:pPr>
    </w:p>
    <w:p w14:paraId="2C5B407D" w14:textId="77777777" w:rsidR="007E3236" w:rsidRPr="00685DE7" w:rsidRDefault="007E3236" w:rsidP="007E3236">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43C5D94C" w14:textId="77777777" w:rsidR="007E3236" w:rsidRPr="00685DE7" w:rsidRDefault="007E3236" w:rsidP="007E3236">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182E02F1" w14:textId="77777777" w:rsidR="007E3236" w:rsidRPr="00685DE7" w:rsidRDefault="007E3236" w:rsidP="007E3236">
      <w:pPr>
        <w:autoSpaceDE w:val="0"/>
        <w:autoSpaceDN w:val="0"/>
        <w:adjustRightInd w:val="0"/>
        <w:jc w:val="both"/>
        <w:rPr>
          <w:rFonts w:ascii="Arial" w:hAnsi="Arial" w:cs="Arial"/>
          <w:lang w:eastAsia="en-GB"/>
        </w:rPr>
      </w:pPr>
    </w:p>
    <w:p w14:paraId="38339238" w14:textId="77777777" w:rsidR="007E3236" w:rsidRDefault="007E3236" w:rsidP="007E3236">
      <w:pPr>
        <w:jc w:val="both"/>
        <w:rPr>
          <w:rFonts w:ascii="Arial" w:hAnsi="Arial" w:cs="Arial"/>
          <w:b/>
          <w:bCs/>
        </w:rPr>
      </w:pPr>
      <w:r>
        <w:rPr>
          <w:rFonts w:ascii="Arial" w:hAnsi="Arial" w:cs="Arial"/>
          <w:b/>
          <w:bCs/>
        </w:rPr>
        <w:t>Safeguarding</w:t>
      </w:r>
    </w:p>
    <w:p w14:paraId="2D7D50CD" w14:textId="77777777" w:rsidR="007E3236" w:rsidRDefault="007E3236" w:rsidP="007E3236">
      <w:pPr>
        <w:jc w:val="both"/>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3B9195E0" w14:textId="77777777" w:rsidR="007E3236" w:rsidRPr="00685DE7" w:rsidRDefault="007E3236" w:rsidP="007E3236">
      <w:pPr>
        <w:autoSpaceDE w:val="0"/>
        <w:autoSpaceDN w:val="0"/>
        <w:adjustRightInd w:val="0"/>
        <w:jc w:val="both"/>
        <w:rPr>
          <w:rFonts w:ascii="Arial" w:hAnsi="Arial" w:cs="Arial"/>
          <w:lang w:eastAsia="en-GB"/>
        </w:rPr>
      </w:pPr>
    </w:p>
    <w:p w14:paraId="5B2F7E33" w14:textId="77777777" w:rsidR="007E3236" w:rsidRPr="00685DE7" w:rsidRDefault="007E3236" w:rsidP="007E3236">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480963D6" w14:textId="77777777" w:rsidR="007E3236" w:rsidRDefault="007E3236" w:rsidP="007E3236">
      <w:pPr>
        <w:autoSpaceDE w:val="0"/>
        <w:autoSpaceDN w:val="0"/>
        <w:adjustRightInd w:val="0"/>
        <w:jc w:val="both"/>
        <w:rPr>
          <w:rFonts w:ascii="Arial" w:hAnsi="Arial" w:cs="Arial"/>
          <w:lang w:eastAsia="en-GB"/>
        </w:rPr>
      </w:pPr>
      <w:r w:rsidRPr="00685DE7">
        <w:rPr>
          <w:rFonts w:ascii="Arial" w:hAnsi="Arial" w:cs="Arial"/>
          <w:lang w:eastAsia="en-GB"/>
        </w:rPr>
        <w:lastRenderedPageBreak/>
        <w:t>This Job Description is as currently applies and will be reviewed regularly. You may be required to undertake other tasks that can be reasonably assigned to you, including development activities, which are within your capability and grade.</w:t>
      </w:r>
    </w:p>
    <w:p w14:paraId="2B47E581" w14:textId="77777777" w:rsidR="00764D03" w:rsidRPr="00685DE7" w:rsidRDefault="00764D03" w:rsidP="00764D03">
      <w:pPr>
        <w:rPr>
          <w:rFonts w:ascii="Arial" w:hAnsi="Arial" w:cs="Arial"/>
        </w:rPr>
      </w:pPr>
    </w:p>
    <w:p w14:paraId="003C5AC3" w14:textId="77777777" w:rsidR="00764D03" w:rsidRPr="00685DE7" w:rsidRDefault="00764D03" w:rsidP="00764D03">
      <w:pPr>
        <w:rPr>
          <w:rFonts w:ascii="Arial" w:hAnsi="Arial" w:cs="Arial"/>
        </w:rPr>
      </w:pPr>
    </w:p>
    <w:p w14:paraId="2672969A" w14:textId="77777777" w:rsidR="00764D03" w:rsidRPr="00133CCC" w:rsidRDefault="00764D03" w:rsidP="00764D03">
      <w:pPr>
        <w:rPr>
          <w:rFonts w:ascii="Arial" w:hAnsi="Arial" w:cs="Arial"/>
        </w:rPr>
      </w:pPr>
    </w:p>
    <w:p w14:paraId="1508486C" w14:textId="77777777" w:rsidR="00764D03" w:rsidRPr="00133CCC" w:rsidRDefault="00764D03" w:rsidP="00764D03">
      <w:pPr>
        <w:rPr>
          <w:rFonts w:ascii="Arial" w:hAnsi="Arial" w:cs="Arial"/>
        </w:rPr>
      </w:pPr>
    </w:p>
    <w:p w14:paraId="79CF1B1E" w14:textId="77777777" w:rsidR="00764D03" w:rsidRPr="00133CCC" w:rsidRDefault="00764D03" w:rsidP="00764D03">
      <w:pPr>
        <w:rPr>
          <w:rFonts w:ascii="Arial" w:hAnsi="Arial" w:cs="Arial"/>
        </w:rPr>
      </w:pPr>
    </w:p>
    <w:p w14:paraId="19503D78" w14:textId="77777777" w:rsidR="00764D03" w:rsidRPr="00133CCC" w:rsidRDefault="00764D03" w:rsidP="00764D03">
      <w:pPr>
        <w:rPr>
          <w:rFonts w:ascii="Arial" w:hAnsi="Arial" w:cs="Arial"/>
        </w:rPr>
      </w:pPr>
    </w:p>
    <w:p w14:paraId="3652E9E7" w14:textId="77777777" w:rsidR="00764D03" w:rsidRPr="00133CCC" w:rsidRDefault="00764D03" w:rsidP="00764D03">
      <w:pPr>
        <w:rPr>
          <w:rFonts w:ascii="Arial" w:hAnsi="Arial" w:cs="Arial"/>
        </w:rPr>
      </w:pPr>
    </w:p>
    <w:p w14:paraId="25E41D6F" w14:textId="77777777" w:rsidR="00764D03" w:rsidRPr="00133CCC" w:rsidRDefault="00764D03" w:rsidP="00764D03">
      <w:pPr>
        <w:rPr>
          <w:rFonts w:ascii="Arial" w:hAnsi="Arial" w:cs="Arial"/>
        </w:rPr>
      </w:pPr>
    </w:p>
    <w:p w14:paraId="3B49EEFC" w14:textId="77777777" w:rsidR="00764D03" w:rsidRPr="00133CCC" w:rsidRDefault="00764D03" w:rsidP="00764D03">
      <w:pPr>
        <w:rPr>
          <w:rFonts w:ascii="Arial" w:hAnsi="Arial" w:cs="Arial"/>
        </w:rPr>
      </w:pPr>
    </w:p>
    <w:p w14:paraId="1E621436" w14:textId="77777777" w:rsidR="00764D03" w:rsidRPr="00133CCC" w:rsidRDefault="00764D03" w:rsidP="00764D03">
      <w:pPr>
        <w:rPr>
          <w:rFonts w:ascii="Arial" w:hAnsi="Arial" w:cs="Arial"/>
        </w:rPr>
      </w:pPr>
    </w:p>
    <w:p w14:paraId="33AE2D37" w14:textId="77777777" w:rsidR="00764D03" w:rsidRPr="00133CCC" w:rsidRDefault="00764D03" w:rsidP="00764D03">
      <w:pPr>
        <w:rPr>
          <w:rFonts w:ascii="Arial" w:hAnsi="Arial" w:cs="Arial"/>
        </w:rPr>
      </w:pPr>
    </w:p>
    <w:p w14:paraId="3C096967" w14:textId="77777777" w:rsidR="00764D03" w:rsidRPr="00133CCC" w:rsidRDefault="00764D03" w:rsidP="00764D03">
      <w:pPr>
        <w:rPr>
          <w:rFonts w:ascii="Arial" w:hAnsi="Arial" w:cs="Arial"/>
        </w:rPr>
      </w:pPr>
    </w:p>
    <w:p w14:paraId="501D66C3" w14:textId="77777777" w:rsidR="00764D03" w:rsidRPr="00133CCC" w:rsidRDefault="00764D03" w:rsidP="00764D03">
      <w:pPr>
        <w:rPr>
          <w:rFonts w:ascii="Arial" w:hAnsi="Arial" w:cs="Arial"/>
        </w:rPr>
      </w:pPr>
    </w:p>
    <w:p w14:paraId="12FC3896" w14:textId="77777777" w:rsidR="00764D03" w:rsidRPr="00133CCC" w:rsidRDefault="00764D03" w:rsidP="00764D03">
      <w:pPr>
        <w:rPr>
          <w:rFonts w:ascii="Arial" w:hAnsi="Arial" w:cs="Arial"/>
        </w:rPr>
      </w:pPr>
    </w:p>
    <w:p w14:paraId="71137BA0" w14:textId="77777777" w:rsidR="00764D03" w:rsidRPr="00133CCC" w:rsidRDefault="00764D03" w:rsidP="00764D03">
      <w:pPr>
        <w:rPr>
          <w:rFonts w:ascii="Arial" w:hAnsi="Arial" w:cs="Arial"/>
        </w:rPr>
      </w:pPr>
    </w:p>
    <w:p w14:paraId="137A9E9E" w14:textId="77777777" w:rsidR="00764D03" w:rsidRPr="00133CCC" w:rsidRDefault="00764D03" w:rsidP="00764D03">
      <w:pPr>
        <w:rPr>
          <w:rFonts w:ascii="Arial" w:hAnsi="Arial" w:cs="Arial"/>
        </w:rPr>
      </w:pPr>
    </w:p>
    <w:p w14:paraId="6223BFAE" w14:textId="77777777" w:rsidR="00764D03" w:rsidRPr="00133CCC" w:rsidRDefault="00764D03" w:rsidP="00764D03">
      <w:pPr>
        <w:rPr>
          <w:rFonts w:ascii="Arial" w:hAnsi="Arial" w:cs="Arial"/>
        </w:rPr>
      </w:pPr>
    </w:p>
    <w:p w14:paraId="107D5D77" w14:textId="77777777" w:rsidR="00764D03" w:rsidRDefault="00764D03" w:rsidP="00764D03">
      <w:pPr>
        <w:rPr>
          <w:rFonts w:ascii="Arial" w:hAnsi="Arial" w:cs="Arial"/>
        </w:rPr>
      </w:pPr>
    </w:p>
    <w:p w14:paraId="34775D3F" w14:textId="77777777" w:rsidR="00020F64" w:rsidRPr="00133CCC" w:rsidRDefault="00020F64" w:rsidP="00764D03">
      <w:pPr>
        <w:rPr>
          <w:rFonts w:ascii="Arial" w:hAnsi="Arial" w:cs="Arial"/>
        </w:rPr>
      </w:pPr>
    </w:p>
    <w:p w14:paraId="62410A82" w14:textId="77777777" w:rsidR="00764D03" w:rsidRDefault="00764D03" w:rsidP="00764D03">
      <w:pPr>
        <w:rPr>
          <w:rFonts w:ascii="Arial" w:hAnsi="Arial" w:cs="Arial"/>
        </w:rPr>
      </w:pPr>
    </w:p>
    <w:p w14:paraId="743D0825" w14:textId="77777777" w:rsidR="00764D03" w:rsidRDefault="00764D03" w:rsidP="00764D03">
      <w:pPr>
        <w:rPr>
          <w:rFonts w:ascii="Arial" w:hAnsi="Arial" w:cs="Arial"/>
        </w:rPr>
      </w:pPr>
    </w:p>
    <w:p w14:paraId="646E7B5C" w14:textId="77777777" w:rsidR="00764D03" w:rsidRDefault="00E91F15" w:rsidP="00764D03">
      <w:pPr>
        <w:pStyle w:val="Heading1"/>
        <w:spacing w:after="120"/>
        <w:jc w:val="center"/>
        <w:rPr>
          <w:sz w:val="28"/>
        </w:rPr>
      </w:pPr>
      <w:r>
        <w:rPr>
          <w:szCs w:val="32"/>
        </w:rPr>
        <w:br w:type="page"/>
      </w:r>
      <w:r w:rsidR="00764D03" w:rsidRPr="00685DE7">
        <w:rPr>
          <w:szCs w:val="32"/>
        </w:rPr>
        <w:lastRenderedPageBreak/>
        <w:t>Person Specification</w:t>
      </w:r>
    </w:p>
    <w:p w14:paraId="7D7F6570" w14:textId="77777777" w:rsidR="00764D03" w:rsidRDefault="00020F64" w:rsidP="007E3236">
      <w:pPr>
        <w:pStyle w:val="Heading3"/>
        <w:jc w:val="center"/>
        <w:rPr>
          <w:sz w:val="28"/>
          <w:szCs w:val="28"/>
        </w:rPr>
      </w:pPr>
      <w:r w:rsidRPr="007E3236">
        <w:rPr>
          <w:sz w:val="28"/>
          <w:szCs w:val="28"/>
        </w:rPr>
        <w:t>Service Support Assistant</w:t>
      </w:r>
    </w:p>
    <w:p w14:paraId="1B6384E8" w14:textId="77777777" w:rsidR="007E3236" w:rsidRPr="007E3236" w:rsidRDefault="007E3236" w:rsidP="007E3236"/>
    <w:p w14:paraId="53EE7EA3" w14:textId="674AA51E" w:rsidR="00764D03" w:rsidRDefault="00764D03" w:rsidP="00764D03">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6940F8">
        <w:rPr>
          <w:rFonts w:ascii="Arial" w:hAnsi="Arial" w:cs="Arial"/>
        </w:rPr>
        <w:t xml:space="preserve"> (Yes)</w:t>
      </w:r>
      <w:r>
        <w:rPr>
          <w:rFonts w:ascii="Arial" w:hAnsi="Arial" w:cs="Arial"/>
        </w:rPr>
        <w:t>.</w:t>
      </w:r>
    </w:p>
    <w:p w14:paraId="7F7D228E" w14:textId="77777777" w:rsidR="007E3236" w:rsidRDefault="007E3236" w:rsidP="00764D03">
      <w:pPr>
        <w:jc w:val="center"/>
        <w:rPr>
          <w:rFonts w:ascii="Arial" w:hAnsi="Arial" w:cs="Arial"/>
        </w:rPr>
      </w:pPr>
    </w:p>
    <w:tbl>
      <w:tblPr>
        <w:tblW w:w="5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1977"/>
        <w:gridCol w:w="4966"/>
        <w:gridCol w:w="1345"/>
        <w:gridCol w:w="2475"/>
      </w:tblGrid>
      <w:tr w:rsidR="007E3236" w:rsidRPr="00BC59CA" w14:paraId="64125C92" w14:textId="77777777" w:rsidTr="007E3236">
        <w:tblPrEx>
          <w:tblCellMar>
            <w:top w:w="0" w:type="dxa"/>
            <w:bottom w:w="0" w:type="dxa"/>
          </w:tblCellMar>
        </w:tblPrEx>
        <w:trPr>
          <w:tblHeader/>
          <w:jc w:val="center"/>
        </w:trPr>
        <w:tc>
          <w:tcPr>
            <w:tcW w:w="918" w:type="pct"/>
            <w:tcBorders>
              <w:top w:val="double" w:sz="4" w:space="0" w:color="auto"/>
              <w:left w:val="double" w:sz="4" w:space="0" w:color="auto"/>
              <w:bottom w:val="double" w:sz="4" w:space="0" w:color="auto"/>
              <w:right w:val="double" w:sz="4" w:space="0" w:color="auto"/>
            </w:tcBorders>
          </w:tcPr>
          <w:p w14:paraId="7EA39EA3" w14:textId="77777777" w:rsidR="00764D03" w:rsidRPr="00BC59CA" w:rsidRDefault="00764D03" w:rsidP="0042165C">
            <w:pPr>
              <w:rPr>
                <w:rFonts w:ascii="Arial" w:hAnsi="Arial" w:cs="Arial"/>
                <w:b/>
              </w:rPr>
            </w:pPr>
          </w:p>
          <w:p w14:paraId="6609D98F" w14:textId="77777777" w:rsidR="00764D03" w:rsidRPr="00BC59CA" w:rsidRDefault="00764D03" w:rsidP="0042165C">
            <w:pPr>
              <w:pStyle w:val="Heading6"/>
              <w:rPr>
                <w:rFonts w:cs="Arial"/>
                <w:szCs w:val="24"/>
              </w:rPr>
            </w:pPr>
            <w:r w:rsidRPr="00BC59CA">
              <w:rPr>
                <w:rFonts w:cs="Arial"/>
                <w:szCs w:val="24"/>
              </w:rPr>
              <w:t>Attributes</w:t>
            </w:r>
          </w:p>
          <w:p w14:paraId="22EC3704" w14:textId="77777777" w:rsidR="00764D03" w:rsidRPr="00BC59CA" w:rsidRDefault="00764D03" w:rsidP="0042165C">
            <w:pPr>
              <w:rPr>
                <w:rFonts w:ascii="Arial" w:hAnsi="Arial" w:cs="Arial"/>
                <w:b/>
              </w:rPr>
            </w:pPr>
          </w:p>
        </w:tc>
        <w:tc>
          <w:tcPr>
            <w:tcW w:w="2307" w:type="pct"/>
            <w:tcBorders>
              <w:top w:val="double" w:sz="4" w:space="0" w:color="auto"/>
              <w:left w:val="double" w:sz="4" w:space="0" w:color="auto"/>
              <w:bottom w:val="double" w:sz="4" w:space="0" w:color="auto"/>
              <w:right w:val="double" w:sz="4" w:space="0" w:color="auto"/>
            </w:tcBorders>
          </w:tcPr>
          <w:p w14:paraId="5B0755CA" w14:textId="77777777" w:rsidR="00764D03" w:rsidRPr="00BC59CA" w:rsidRDefault="00764D03" w:rsidP="0042165C">
            <w:pPr>
              <w:jc w:val="center"/>
              <w:rPr>
                <w:rFonts w:ascii="Arial" w:hAnsi="Arial" w:cs="Arial"/>
                <w:b/>
              </w:rPr>
            </w:pPr>
          </w:p>
          <w:p w14:paraId="43730F35" w14:textId="77777777" w:rsidR="00764D03" w:rsidRPr="00BC59CA" w:rsidRDefault="00764D03" w:rsidP="0042165C">
            <w:pPr>
              <w:jc w:val="center"/>
              <w:rPr>
                <w:rFonts w:ascii="Arial" w:hAnsi="Arial" w:cs="Arial"/>
                <w:b/>
              </w:rPr>
            </w:pPr>
            <w:r>
              <w:rPr>
                <w:rFonts w:ascii="Arial" w:hAnsi="Arial" w:cs="Arial"/>
                <w:b/>
              </w:rPr>
              <w:t>Requirements</w:t>
            </w:r>
          </w:p>
        </w:tc>
        <w:tc>
          <w:tcPr>
            <w:tcW w:w="625" w:type="pct"/>
            <w:tcBorders>
              <w:top w:val="double" w:sz="4" w:space="0" w:color="auto"/>
              <w:left w:val="double" w:sz="4" w:space="0" w:color="auto"/>
              <w:bottom w:val="double" w:sz="4" w:space="0" w:color="auto"/>
              <w:right w:val="double" w:sz="4" w:space="0" w:color="auto"/>
            </w:tcBorders>
          </w:tcPr>
          <w:p w14:paraId="301B4284" w14:textId="77777777" w:rsidR="00764D03" w:rsidRDefault="00764D03" w:rsidP="0042165C">
            <w:pPr>
              <w:jc w:val="center"/>
              <w:rPr>
                <w:rFonts w:ascii="Arial" w:hAnsi="Arial" w:cs="Arial"/>
              </w:rPr>
            </w:pPr>
          </w:p>
          <w:p w14:paraId="20D388C3" w14:textId="77777777" w:rsidR="00764D03" w:rsidRPr="00B46BAE" w:rsidRDefault="00764D03" w:rsidP="0042165C">
            <w:pPr>
              <w:jc w:val="center"/>
              <w:rPr>
                <w:rFonts w:ascii="Arial" w:hAnsi="Arial" w:cs="Arial"/>
                <w:b/>
              </w:rPr>
            </w:pPr>
            <w:r>
              <w:rPr>
                <w:rFonts w:ascii="Arial" w:hAnsi="Arial" w:cs="Arial"/>
                <w:b/>
              </w:rPr>
              <w:t>Essential</w:t>
            </w:r>
          </w:p>
          <w:p w14:paraId="6E326D44" w14:textId="77777777" w:rsidR="00764D03" w:rsidRPr="00BC59CA" w:rsidRDefault="00764D03" w:rsidP="0042165C">
            <w:pPr>
              <w:jc w:val="center"/>
              <w:rPr>
                <w:rFonts w:ascii="Arial" w:hAnsi="Arial" w:cs="Arial"/>
                <w:b/>
              </w:rPr>
            </w:pPr>
          </w:p>
        </w:tc>
        <w:tc>
          <w:tcPr>
            <w:tcW w:w="1150" w:type="pct"/>
            <w:tcBorders>
              <w:top w:val="double" w:sz="4" w:space="0" w:color="auto"/>
              <w:left w:val="double" w:sz="4" w:space="0" w:color="auto"/>
              <w:bottom w:val="double" w:sz="4" w:space="0" w:color="auto"/>
              <w:right w:val="double" w:sz="4" w:space="0" w:color="auto"/>
            </w:tcBorders>
          </w:tcPr>
          <w:p w14:paraId="1F96AE09" w14:textId="77777777" w:rsidR="00764D03" w:rsidRPr="00BC59CA" w:rsidRDefault="00764D03" w:rsidP="0042165C">
            <w:pPr>
              <w:jc w:val="center"/>
              <w:rPr>
                <w:rFonts w:ascii="Arial" w:hAnsi="Arial" w:cs="Arial"/>
                <w:b/>
              </w:rPr>
            </w:pPr>
          </w:p>
          <w:p w14:paraId="729F4B22" w14:textId="77777777" w:rsidR="00764D03" w:rsidRPr="00BC59CA" w:rsidRDefault="00764D03" w:rsidP="007E3236">
            <w:pPr>
              <w:jc w:val="center"/>
              <w:rPr>
                <w:rFonts w:ascii="Arial" w:hAnsi="Arial" w:cs="Arial"/>
                <w:b/>
              </w:rPr>
            </w:pPr>
            <w:r>
              <w:rPr>
                <w:rFonts w:ascii="Arial" w:hAnsi="Arial" w:cs="Arial"/>
                <w:b/>
              </w:rPr>
              <w:t>Method of Evaluation/Testing</w:t>
            </w:r>
          </w:p>
        </w:tc>
      </w:tr>
      <w:tr w:rsidR="007E3236" w:rsidRPr="00BC59CA" w14:paraId="44C1C559" w14:textId="77777777" w:rsidTr="007E3236">
        <w:tblPrEx>
          <w:tblCellMar>
            <w:top w:w="0" w:type="dxa"/>
            <w:bottom w:w="0" w:type="dxa"/>
          </w:tblCellMar>
        </w:tblPrEx>
        <w:trPr>
          <w:trHeight w:val="170"/>
          <w:jc w:val="center"/>
        </w:trPr>
        <w:tc>
          <w:tcPr>
            <w:tcW w:w="918" w:type="pct"/>
            <w:tcBorders>
              <w:top w:val="nil"/>
              <w:right w:val="single" w:sz="4" w:space="0" w:color="auto"/>
            </w:tcBorders>
          </w:tcPr>
          <w:p w14:paraId="2F764BBE" w14:textId="77777777" w:rsidR="00764D03" w:rsidRDefault="00764D03" w:rsidP="007E3236">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84497C8" w14:textId="77777777" w:rsidR="00764D03" w:rsidRPr="00BC59CA" w:rsidRDefault="00764D03" w:rsidP="007E3236">
            <w:pPr>
              <w:rPr>
                <w:rFonts w:ascii="Arial" w:hAnsi="Arial" w:cs="Arial"/>
                <w:b/>
              </w:rPr>
            </w:pPr>
          </w:p>
        </w:tc>
        <w:tc>
          <w:tcPr>
            <w:tcW w:w="2307" w:type="pct"/>
            <w:tcBorders>
              <w:top w:val="double" w:sz="4" w:space="0" w:color="auto"/>
              <w:left w:val="single" w:sz="4" w:space="0" w:color="auto"/>
              <w:bottom w:val="nil"/>
              <w:right w:val="single" w:sz="4" w:space="0" w:color="auto"/>
            </w:tcBorders>
          </w:tcPr>
          <w:p w14:paraId="2A7FB2BE" w14:textId="77777777" w:rsidR="00764D03" w:rsidRPr="00384592" w:rsidRDefault="00020F64" w:rsidP="007E3236">
            <w:pPr>
              <w:numPr>
                <w:ilvl w:val="0"/>
                <w:numId w:val="15"/>
              </w:numPr>
              <w:tabs>
                <w:tab w:val="clear" w:pos="1080"/>
                <w:tab w:val="left" w:pos="317"/>
              </w:tabs>
              <w:ind w:left="317" w:hanging="284"/>
              <w:rPr>
                <w:rFonts w:ascii="Arial" w:hAnsi="Arial" w:cs="Arial"/>
              </w:rPr>
            </w:pPr>
            <w:r>
              <w:rPr>
                <w:rFonts w:ascii="Arial" w:hAnsi="Arial" w:cs="Arial"/>
              </w:rPr>
              <w:t>A good standard of education or an ability to demonstrate competence through experience.</w:t>
            </w:r>
          </w:p>
        </w:tc>
        <w:tc>
          <w:tcPr>
            <w:tcW w:w="625" w:type="pct"/>
            <w:tcBorders>
              <w:top w:val="double" w:sz="4" w:space="0" w:color="auto"/>
              <w:left w:val="single" w:sz="4" w:space="0" w:color="auto"/>
              <w:bottom w:val="nil"/>
              <w:right w:val="single" w:sz="4" w:space="0" w:color="auto"/>
            </w:tcBorders>
          </w:tcPr>
          <w:p w14:paraId="7FF8E9C1" w14:textId="77777777" w:rsidR="007E3236" w:rsidRDefault="007E3236" w:rsidP="007E3236">
            <w:pPr>
              <w:jc w:val="center"/>
              <w:rPr>
                <w:rFonts w:ascii="Arial" w:hAnsi="Arial" w:cs="Arial"/>
              </w:rPr>
            </w:pPr>
            <w:r>
              <w:rPr>
                <w:rFonts w:ascii="Arial" w:hAnsi="Arial" w:cs="Arial"/>
              </w:rPr>
              <w:t>Yes</w:t>
            </w:r>
          </w:p>
        </w:tc>
        <w:tc>
          <w:tcPr>
            <w:tcW w:w="1150" w:type="pct"/>
            <w:tcBorders>
              <w:top w:val="nil"/>
              <w:left w:val="single" w:sz="4" w:space="0" w:color="auto"/>
            </w:tcBorders>
          </w:tcPr>
          <w:p w14:paraId="0B2C7CF0" w14:textId="77777777" w:rsidR="00764D03" w:rsidRPr="00BC59CA" w:rsidRDefault="00764D03" w:rsidP="007E3236">
            <w:pPr>
              <w:rPr>
                <w:rFonts w:ascii="Arial" w:hAnsi="Arial" w:cs="Arial"/>
              </w:rPr>
            </w:pPr>
            <w:r>
              <w:rPr>
                <w:rFonts w:ascii="Arial" w:hAnsi="Arial" w:cs="Arial"/>
              </w:rPr>
              <w:t xml:space="preserve">Production of original Qualification Certificates and application form. </w:t>
            </w:r>
          </w:p>
        </w:tc>
      </w:tr>
      <w:tr w:rsidR="007E3236" w:rsidRPr="00BC59CA" w14:paraId="06AE220E" w14:textId="77777777" w:rsidTr="007E3236">
        <w:tblPrEx>
          <w:tblCellMar>
            <w:top w:w="0" w:type="dxa"/>
            <w:bottom w:w="0" w:type="dxa"/>
          </w:tblCellMar>
        </w:tblPrEx>
        <w:trPr>
          <w:trHeight w:val="170"/>
          <w:jc w:val="center"/>
        </w:trPr>
        <w:tc>
          <w:tcPr>
            <w:tcW w:w="918" w:type="pct"/>
            <w:vMerge w:val="restart"/>
            <w:tcBorders>
              <w:right w:val="single" w:sz="4" w:space="0" w:color="auto"/>
            </w:tcBorders>
          </w:tcPr>
          <w:p w14:paraId="58BCD015" w14:textId="77777777" w:rsidR="00764D03" w:rsidRPr="00BC59CA" w:rsidRDefault="00764D03" w:rsidP="007E3236">
            <w:pPr>
              <w:rPr>
                <w:rFonts w:ascii="Arial" w:hAnsi="Arial" w:cs="Arial"/>
                <w:b/>
              </w:rPr>
            </w:pPr>
            <w:r w:rsidRPr="00BC59CA">
              <w:rPr>
                <w:rFonts w:ascii="Arial" w:hAnsi="Arial" w:cs="Arial"/>
                <w:b/>
              </w:rPr>
              <w:t>Knowledge &amp; Experience</w:t>
            </w:r>
          </w:p>
        </w:tc>
        <w:tc>
          <w:tcPr>
            <w:tcW w:w="2307" w:type="pct"/>
            <w:tcBorders>
              <w:top w:val="single" w:sz="4" w:space="0" w:color="auto"/>
              <w:left w:val="single" w:sz="4" w:space="0" w:color="auto"/>
              <w:bottom w:val="nil"/>
              <w:right w:val="single" w:sz="4" w:space="0" w:color="auto"/>
            </w:tcBorders>
          </w:tcPr>
          <w:p w14:paraId="5E878CEB" w14:textId="77777777" w:rsidR="00764D03" w:rsidRPr="00384592" w:rsidRDefault="00020F64" w:rsidP="007E3236">
            <w:pPr>
              <w:numPr>
                <w:ilvl w:val="0"/>
                <w:numId w:val="14"/>
              </w:numPr>
              <w:tabs>
                <w:tab w:val="left" w:pos="2760"/>
              </w:tabs>
              <w:rPr>
                <w:rFonts w:ascii="Arial" w:hAnsi="Arial" w:cs="Arial"/>
              </w:rPr>
            </w:pPr>
            <w:r>
              <w:rPr>
                <w:rFonts w:ascii="Arial" w:hAnsi="Arial"/>
              </w:rPr>
              <w:t>General knowledge of health and safety.</w:t>
            </w:r>
          </w:p>
        </w:tc>
        <w:tc>
          <w:tcPr>
            <w:tcW w:w="625" w:type="pct"/>
            <w:tcBorders>
              <w:top w:val="single" w:sz="4" w:space="0" w:color="auto"/>
              <w:left w:val="single" w:sz="4" w:space="0" w:color="auto"/>
              <w:bottom w:val="nil"/>
              <w:right w:val="single" w:sz="4" w:space="0" w:color="auto"/>
            </w:tcBorders>
          </w:tcPr>
          <w:p w14:paraId="113604AA" w14:textId="77777777" w:rsidR="00764D03" w:rsidRDefault="00764D03" w:rsidP="007E3236">
            <w:pPr>
              <w:tabs>
                <w:tab w:val="left" w:pos="388"/>
                <w:tab w:val="left" w:pos="530"/>
              </w:tabs>
              <w:jc w:val="center"/>
              <w:rPr>
                <w:rFonts w:ascii="Arial" w:hAnsi="Arial" w:cs="Arial"/>
              </w:rPr>
            </w:pPr>
          </w:p>
        </w:tc>
        <w:tc>
          <w:tcPr>
            <w:tcW w:w="1150" w:type="pct"/>
            <w:vMerge w:val="restart"/>
            <w:tcBorders>
              <w:left w:val="single" w:sz="4" w:space="0" w:color="auto"/>
            </w:tcBorders>
          </w:tcPr>
          <w:p w14:paraId="605DB9CF" w14:textId="77777777" w:rsidR="00764D03" w:rsidRPr="00BC59CA" w:rsidRDefault="00764D03" w:rsidP="007E3236">
            <w:pPr>
              <w:tabs>
                <w:tab w:val="left" w:pos="388"/>
                <w:tab w:val="left" w:pos="530"/>
              </w:tabs>
              <w:rPr>
                <w:rFonts w:ascii="Arial" w:hAnsi="Arial" w:cs="Arial"/>
              </w:rPr>
            </w:pPr>
            <w:r>
              <w:rPr>
                <w:rFonts w:ascii="Arial" w:hAnsi="Arial" w:cs="Arial"/>
              </w:rPr>
              <w:t xml:space="preserve">Interview, application form and selection process. </w:t>
            </w:r>
          </w:p>
        </w:tc>
      </w:tr>
      <w:tr w:rsidR="007E3236" w:rsidRPr="00BC59CA" w14:paraId="6EBAB9C4"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615D1D1E" w14:textId="77777777" w:rsidR="00764D03" w:rsidRPr="00BC59CA" w:rsidRDefault="00764D03" w:rsidP="007E3236">
            <w:pPr>
              <w:rPr>
                <w:rFonts w:ascii="Arial" w:hAnsi="Arial" w:cs="Arial"/>
                <w:b/>
              </w:rPr>
            </w:pPr>
          </w:p>
        </w:tc>
        <w:tc>
          <w:tcPr>
            <w:tcW w:w="2307" w:type="pct"/>
            <w:tcBorders>
              <w:top w:val="nil"/>
              <w:left w:val="single" w:sz="4" w:space="0" w:color="auto"/>
              <w:bottom w:val="nil"/>
              <w:right w:val="single" w:sz="4" w:space="0" w:color="auto"/>
            </w:tcBorders>
          </w:tcPr>
          <w:p w14:paraId="4C330447" w14:textId="77777777" w:rsidR="00764D03" w:rsidRPr="00020F64" w:rsidRDefault="00020F64" w:rsidP="007E3236">
            <w:pPr>
              <w:numPr>
                <w:ilvl w:val="0"/>
                <w:numId w:val="15"/>
              </w:numPr>
              <w:tabs>
                <w:tab w:val="clear" w:pos="1080"/>
                <w:tab w:val="num" w:pos="321"/>
              </w:tabs>
              <w:ind w:left="321" w:hanging="321"/>
              <w:jc w:val="both"/>
              <w:rPr>
                <w:rFonts w:ascii="Arial" w:hAnsi="Arial"/>
              </w:rPr>
            </w:pPr>
            <w:r>
              <w:rPr>
                <w:rFonts w:ascii="Arial" w:hAnsi="Arial"/>
              </w:rPr>
              <w:t>Knowledge of correct lifting techniques for inanimate objects.</w:t>
            </w:r>
          </w:p>
        </w:tc>
        <w:tc>
          <w:tcPr>
            <w:tcW w:w="625" w:type="pct"/>
            <w:tcBorders>
              <w:top w:val="nil"/>
              <w:left w:val="single" w:sz="4" w:space="0" w:color="auto"/>
              <w:bottom w:val="nil"/>
              <w:right w:val="single" w:sz="4" w:space="0" w:color="auto"/>
            </w:tcBorders>
          </w:tcPr>
          <w:p w14:paraId="5C3805B6" w14:textId="77777777" w:rsidR="00764D03" w:rsidRDefault="00764D03" w:rsidP="007E3236">
            <w:pPr>
              <w:tabs>
                <w:tab w:val="left" w:pos="388"/>
                <w:tab w:val="left" w:pos="530"/>
              </w:tabs>
              <w:jc w:val="center"/>
              <w:rPr>
                <w:rFonts w:ascii="Arial" w:hAnsi="Arial" w:cs="Arial"/>
              </w:rPr>
            </w:pPr>
          </w:p>
        </w:tc>
        <w:tc>
          <w:tcPr>
            <w:tcW w:w="1150" w:type="pct"/>
            <w:vMerge/>
            <w:tcBorders>
              <w:left w:val="single" w:sz="4" w:space="0" w:color="auto"/>
            </w:tcBorders>
          </w:tcPr>
          <w:p w14:paraId="6C4002DD" w14:textId="77777777" w:rsidR="00764D03" w:rsidRDefault="00764D03" w:rsidP="007E3236">
            <w:pPr>
              <w:tabs>
                <w:tab w:val="left" w:pos="388"/>
                <w:tab w:val="left" w:pos="530"/>
              </w:tabs>
              <w:rPr>
                <w:rFonts w:ascii="Arial" w:hAnsi="Arial" w:cs="Arial"/>
              </w:rPr>
            </w:pPr>
          </w:p>
        </w:tc>
      </w:tr>
      <w:tr w:rsidR="007E3236" w:rsidRPr="00BC59CA" w14:paraId="0F6E2CA9" w14:textId="77777777" w:rsidTr="007E3236">
        <w:tblPrEx>
          <w:tblCellMar>
            <w:top w:w="0" w:type="dxa"/>
            <w:bottom w:w="0" w:type="dxa"/>
          </w:tblCellMar>
        </w:tblPrEx>
        <w:trPr>
          <w:trHeight w:val="170"/>
          <w:jc w:val="center"/>
        </w:trPr>
        <w:tc>
          <w:tcPr>
            <w:tcW w:w="918" w:type="pct"/>
            <w:vMerge/>
            <w:tcBorders>
              <w:bottom w:val="single" w:sz="4" w:space="0" w:color="auto"/>
              <w:right w:val="single" w:sz="4" w:space="0" w:color="auto"/>
            </w:tcBorders>
          </w:tcPr>
          <w:p w14:paraId="0C757A2F" w14:textId="77777777" w:rsidR="00764D03" w:rsidRPr="00BC59CA" w:rsidRDefault="00764D03" w:rsidP="007E3236">
            <w:pPr>
              <w:rPr>
                <w:rFonts w:ascii="Arial" w:hAnsi="Arial" w:cs="Arial"/>
                <w:b/>
              </w:rPr>
            </w:pPr>
          </w:p>
        </w:tc>
        <w:tc>
          <w:tcPr>
            <w:tcW w:w="2307" w:type="pct"/>
            <w:tcBorders>
              <w:top w:val="nil"/>
              <w:left w:val="single" w:sz="4" w:space="0" w:color="auto"/>
              <w:bottom w:val="single" w:sz="4" w:space="0" w:color="auto"/>
              <w:right w:val="single" w:sz="4" w:space="0" w:color="auto"/>
            </w:tcBorders>
          </w:tcPr>
          <w:p w14:paraId="11DD18CC" w14:textId="77777777" w:rsidR="00764D03" w:rsidRPr="00020F64" w:rsidRDefault="00020F64" w:rsidP="007E3236">
            <w:pPr>
              <w:numPr>
                <w:ilvl w:val="0"/>
                <w:numId w:val="15"/>
              </w:numPr>
              <w:tabs>
                <w:tab w:val="clear" w:pos="1080"/>
                <w:tab w:val="num" w:pos="321"/>
              </w:tabs>
              <w:ind w:left="321" w:hanging="284"/>
              <w:jc w:val="both"/>
              <w:rPr>
                <w:rFonts w:ascii="Arial" w:hAnsi="Arial"/>
              </w:rPr>
            </w:pPr>
            <w:r>
              <w:rPr>
                <w:rFonts w:ascii="Arial" w:hAnsi="Arial"/>
              </w:rPr>
              <w:t>An understanding of the effects of sensory loss on individuals.</w:t>
            </w:r>
          </w:p>
        </w:tc>
        <w:tc>
          <w:tcPr>
            <w:tcW w:w="625" w:type="pct"/>
            <w:tcBorders>
              <w:top w:val="nil"/>
              <w:left w:val="single" w:sz="4" w:space="0" w:color="auto"/>
              <w:bottom w:val="single" w:sz="4" w:space="0" w:color="auto"/>
              <w:right w:val="single" w:sz="4" w:space="0" w:color="auto"/>
            </w:tcBorders>
          </w:tcPr>
          <w:p w14:paraId="6A0CF4AB" w14:textId="77777777" w:rsidR="00764D03" w:rsidRDefault="00764D03" w:rsidP="007E3236">
            <w:pPr>
              <w:tabs>
                <w:tab w:val="left" w:pos="388"/>
                <w:tab w:val="left" w:pos="530"/>
              </w:tabs>
              <w:jc w:val="center"/>
              <w:rPr>
                <w:rFonts w:ascii="Arial" w:hAnsi="Arial" w:cs="Arial"/>
              </w:rPr>
            </w:pPr>
          </w:p>
        </w:tc>
        <w:tc>
          <w:tcPr>
            <w:tcW w:w="1150" w:type="pct"/>
            <w:vMerge/>
            <w:tcBorders>
              <w:left w:val="single" w:sz="4" w:space="0" w:color="auto"/>
              <w:bottom w:val="single" w:sz="4" w:space="0" w:color="auto"/>
            </w:tcBorders>
          </w:tcPr>
          <w:p w14:paraId="0E13248F" w14:textId="77777777" w:rsidR="00764D03" w:rsidRDefault="00764D03" w:rsidP="007E3236">
            <w:pPr>
              <w:tabs>
                <w:tab w:val="left" w:pos="388"/>
                <w:tab w:val="left" w:pos="530"/>
              </w:tabs>
              <w:rPr>
                <w:rFonts w:ascii="Arial" w:hAnsi="Arial" w:cs="Arial"/>
              </w:rPr>
            </w:pPr>
          </w:p>
        </w:tc>
      </w:tr>
      <w:tr w:rsidR="007E3236" w:rsidRPr="00BC59CA" w14:paraId="3D9A6D27" w14:textId="77777777" w:rsidTr="007E3236">
        <w:tblPrEx>
          <w:tblCellMar>
            <w:top w:w="0" w:type="dxa"/>
            <w:bottom w:w="0" w:type="dxa"/>
          </w:tblCellMar>
        </w:tblPrEx>
        <w:trPr>
          <w:trHeight w:val="170"/>
          <w:jc w:val="center"/>
        </w:trPr>
        <w:tc>
          <w:tcPr>
            <w:tcW w:w="918" w:type="pct"/>
            <w:vMerge w:val="restart"/>
            <w:tcBorders>
              <w:top w:val="single" w:sz="4" w:space="0" w:color="auto"/>
              <w:right w:val="single" w:sz="4" w:space="0" w:color="auto"/>
            </w:tcBorders>
          </w:tcPr>
          <w:p w14:paraId="10B41767" w14:textId="77777777" w:rsidR="00764D03" w:rsidRPr="00BC59CA" w:rsidRDefault="00764D03" w:rsidP="007E3236">
            <w:pPr>
              <w:rPr>
                <w:rFonts w:ascii="Arial" w:hAnsi="Arial" w:cs="Arial"/>
                <w:b/>
              </w:rPr>
            </w:pPr>
            <w:r w:rsidRPr="00BC59CA">
              <w:rPr>
                <w:rFonts w:ascii="Arial" w:hAnsi="Arial" w:cs="Arial"/>
                <w:b/>
              </w:rPr>
              <w:t>Skills &amp; Personal</w:t>
            </w:r>
          </w:p>
          <w:p w14:paraId="67F2933F" w14:textId="77777777" w:rsidR="00764D03" w:rsidRDefault="00764D03" w:rsidP="007E3236">
            <w:pPr>
              <w:rPr>
                <w:rFonts w:ascii="Arial" w:hAnsi="Arial" w:cs="Arial"/>
                <w:b/>
              </w:rPr>
            </w:pPr>
            <w:r w:rsidRPr="00BC59CA">
              <w:rPr>
                <w:rFonts w:ascii="Arial" w:hAnsi="Arial" w:cs="Arial"/>
                <w:b/>
              </w:rPr>
              <w:t>Qualities</w:t>
            </w:r>
          </w:p>
          <w:p w14:paraId="6007C701" w14:textId="77777777" w:rsidR="00764D03" w:rsidRDefault="00764D03" w:rsidP="007E3236">
            <w:pPr>
              <w:rPr>
                <w:rFonts w:ascii="Arial" w:hAnsi="Arial" w:cs="Arial"/>
                <w:b/>
              </w:rPr>
            </w:pPr>
          </w:p>
          <w:p w14:paraId="256A5984" w14:textId="77777777" w:rsidR="00764D03" w:rsidRDefault="00764D03" w:rsidP="007E3236">
            <w:pPr>
              <w:rPr>
                <w:rFonts w:ascii="Arial" w:hAnsi="Arial" w:cs="Arial"/>
                <w:b/>
              </w:rPr>
            </w:pPr>
          </w:p>
          <w:p w14:paraId="7BF8E2DC" w14:textId="77777777" w:rsidR="00764D03" w:rsidRDefault="00764D03" w:rsidP="007E3236">
            <w:pPr>
              <w:rPr>
                <w:rFonts w:ascii="Arial" w:hAnsi="Arial" w:cs="Arial"/>
                <w:b/>
              </w:rPr>
            </w:pPr>
          </w:p>
          <w:p w14:paraId="1623FDD2" w14:textId="77777777" w:rsidR="00764D03" w:rsidRDefault="00764D03" w:rsidP="007E3236">
            <w:pPr>
              <w:rPr>
                <w:rFonts w:ascii="Arial" w:hAnsi="Arial" w:cs="Arial"/>
                <w:b/>
              </w:rPr>
            </w:pPr>
          </w:p>
          <w:p w14:paraId="7DCD2A57" w14:textId="77777777" w:rsidR="00764D03" w:rsidRPr="00BC59CA" w:rsidRDefault="00764D03" w:rsidP="007E3236">
            <w:pPr>
              <w:rPr>
                <w:rFonts w:ascii="Arial" w:hAnsi="Arial" w:cs="Arial"/>
                <w:b/>
              </w:rPr>
            </w:pPr>
          </w:p>
        </w:tc>
        <w:tc>
          <w:tcPr>
            <w:tcW w:w="2307" w:type="pct"/>
            <w:tcBorders>
              <w:top w:val="single" w:sz="4" w:space="0" w:color="auto"/>
              <w:left w:val="single" w:sz="4" w:space="0" w:color="auto"/>
              <w:bottom w:val="nil"/>
              <w:right w:val="single" w:sz="4" w:space="0" w:color="auto"/>
            </w:tcBorders>
          </w:tcPr>
          <w:p w14:paraId="42DE4FA1" w14:textId="77777777" w:rsidR="00764D03" w:rsidRPr="00020F64" w:rsidRDefault="00020F64" w:rsidP="007E3236">
            <w:pPr>
              <w:numPr>
                <w:ilvl w:val="0"/>
                <w:numId w:val="13"/>
              </w:numPr>
              <w:tabs>
                <w:tab w:val="left" w:pos="2018"/>
                <w:tab w:val="left" w:pos="2862"/>
              </w:tabs>
              <w:jc w:val="both"/>
              <w:rPr>
                <w:rFonts w:ascii="Arial" w:hAnsi="Arial"/>
              </w:rPr>
            </w:pPr>
            <w:r>
              <w:rPr>
                <w:rFonts w:ascii="Arial" w:hAnsi="Arial"/>
              </w:rPr>
              <w:t>An ability to form constructive working relationships with colleagues and other agencies.</w:t>
            </w:r>
          </w:p>
        </w:tc>
        <w:tc>
          <w:tcPr>
            <w:tcW w:w="625" w:type="pct"/>
            <w:tcBorders>
              <w:top w:val="single" w:sz="4" w:space="0" w:color="auto"/>
              <w:left w:val="single" w:sz="4" w:space="0" w:color="auto"/>
              <w:bottom w:val="nil"/>
              <w:right w:val="single" w:sz="4" w:space="0" w:color="auto"/>
            </w:tcBorders>
          </w:tcPr>
          <w:p w14:paraId="65A1AF6C" w14:textId="77777777" w:rsidR="00764D03" w:rsidRDefault="007E3236" w:rsidP="007E3236">
            <w:pPr>
              <w:tabs>
                <w:tab w:val="left" w:pos="388"/>
                <w:tab w:val="left" w:pos="530"/>
              </w:tabs>
              <w:jc w:val="center"/>
              <w:rPr>
                <w:rFonts w:ascii="Arial" w:hAnsi="Arial" w:cs="Arial"/>
              </w:rPr>
            </w:pPr>
            <w:r>
              <w:rPr>
                <w:rFonts w:ascii="Arial" w:hAnsi="Arial" w:cs="Arial"/>
              </w:rPr>
              <w:t>Yes</w:t>
            </w:r>
          </w:p>
        </w:tc>
        <w:tc>
          <w:tcPr>
            <w:tcW w:w="1150" w:type="pct"/>
            <w:vMerge w:val="restart"/>
            <w:tcBorders>
              <w:top w:val="single" w:sz="4" w:space="0" w:color="auto"/>
              <w:left w:val="single" w:sz="4" w:space="0" w:color="auto"/>
            </w:tcBorders>
          </w:tcPr>
          <w:p w14:paraId="06D3BD92" w14:textId="77777777" w:rsidR="00764D03" w:rsidRDefault="00764D03" w:rsidP="007E3236">
            <w:pPr>
              <w:tabs>
                <w:tab w:val="left" w:pos="388"/>
                <w:tab w:val="left" w:pos="530"/>
              </w:tabs>
              <w:rPr>
                <w:rFonts w:ascii="Arial" w:hAnsi="Arial" w:cs="Arial"/>
              </w:rPr>
            </w:pPr>
            <w:r>
              <w:rPr>
                <w:rFonts w:ascii="Arial" w:hAnsi="Arial" w:cs="Arial"/>
              </w:rPr>
              <w:t xml:space="preserve">Interview, application form, and selection process. </w:t>
            </w:r>
          </w:p>
          <w:p w14:paraId="041C3CC5" w14:textId="77777777" w:rsidR="00764D03" w:rsidRDefault="00764D03" w:rsidP="007E3236">
            <w:pPr>
              <w:rPr>
                <w:rFonts w:ascii="Arial" w:hAnsi="Arial" w:cs="Arial"/>
              </w:rPr>
            </w:pPr>
          </w:p>
          <w:p w14:paraId="4A5403EB" w14:textId="77777777" w:rsidR="00764D03" w:rsidRDefault="00764D03" w:rsidP="007E3236">
            <w:pPr>
              <w:rPr>
                <w:rFonts w:ascii="Arial" w:hAnsi="Arial" w:cs="Arial"/>
              </w:rPr>
            </w:pPr>
          </w:p>
          <w:p w14:paraId="14272A9C" w14:textId="77777777" w:rsidR="00764D03" w:rsidRPr="00BC59CA" w:rsidRDefault="00764D03" w:rsidP="007E3236">
            <w:pPr>
              <w:rPr>
                <w:rFonts w:ascii="Arial" w:hAnsi="Arial" w:cs="Arial"/>
              </w:rPr>
            </w:pPr>
          </w:p>
        </w:tc>
      </w:tr>
      <w:tr w:rsidR="007E3236" w:rsidRPr="00BC59CA" w14:paraId="42F7DA76"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685A39C5" w14:textId="77777777" w:rsidR="00764D03" w:rsidRPr="00BC59CA" w:rsidRDefault="00764D03" w:rsidP="0042165C">
            <w:pPr>
              <w:rPr>
                <w:rFonts w:ascii="Arial" w:hAnsi="Arial" w:cs="Arial"/>
                <w:b/>
              </w:rPr>
            </w:pPr>
          </w:p>
        </w:tc>
        <w:tc>
          <w:tcPr>
            <w:tcW w:w="2307" w:type="pct"/>
            <w:tcBorders>
              <w:top w:val="nil"/>
              <w:left w:val="single" w:sz="4" w:space="0" w:color="auto"/>
              <w:bottom w:val="nil"/>
              <w:right w:val="single" w:sz="4" w:space="0" w:color="auto"/>
            </w:tcBorders>
          </w:tcPr>
          <w:p w14:paraId="68673B24" w14:textId="77777777" w:rsidR="00764D03" w:rsidRPr="00020F64" w:rsidRDefault="00020F64" w:rsidP="007E3236">
            <w:pPr>
              <w:numPr>
                <w:ilvl w:val="0"/>
                <w:numId w:val="13"/>
              </w:numPr>
              <w:tabs>
                <w:tab w:val="left" w:pos="2018"/>
                <w:tab w:val="left" w:pos="2862"/>
              </w:tabs>
              <w:jc w:val="both"/>
              <w:rPr>
                <w:rFonts w:ascii="Arial" w:hAnsi="Arial"/>
              </w:rPr>
            </w:pPr>
            <w:r w:rsidRPr="00770FB8">
              <w:rPr>
                <w:rFonts w:ascii="Arial" w:hAnsi="Arial"/>
              </w:rPr>
              <w:t>Ability to communicate with people with sensory loss.</w:t>
            </w:r>
          </w:p>
        </w:tc>
        <w:tc>
          <w:tcPr>
            <w:tcW w:w="625" w:type="pct"/>
            <w:tcBorders>
              <w:top w:val="nil"/>
              <w:left w:val="single" w:sz="4" w:space="0" w:color="auto"/>
              <w:bottom w:val="nil"/>
              <w:right w:val="single" w:sz="4" w:space="0" w:color="auto"/>
            </w:tcBorders>
          </w:tcPr>
          <w:p w14:paraId="5B54C897" w14:textId="77777777" w:rsidR="00764D03" w:rsidRDefault="00764D03" w:rsidP="007E3236">
            <w:pPr>
              <w:tabs>
                <w:tab w:val="left" w:pos="388"/>
                <w:tab w:val="left" w:pos="530"/>
              </w:tabs>
              <w:jc w:val="center"/>
              <w:rPr>
                <w:rFonts w:ascii="Arial" w:hAnsi="Arial" w:cs="Arial"/>
              </w:rPr>
            </w:pPr>
          </w:p>
        </w:tc>
        <w:tc>
          <w:tcPr>
            <w:tcW w:w="1150" w:type="pct"/>
            <w:vMerge/>
            <w:tcBorders>
              <w:left w:val="single" w:sz="4" w:space="0" w:color="auto"/>
            </w:tcBorders>
          </w:tcPr>
          <w:p w14:paraId="5EA03400" w14:textId="77777777" w:rsidR="00764D03" w:rsidRDefault="00764D03" w:rsidP="0042165C">
            <w:pPr>
              <w:tabs>
                <w:tab w:val="left" w:pos="388"/>
                <w:tab w:val="left" w:pos="530"/>
              </w:tabs>
              <w:spacing w:after="120"/>
              <w:rPr>
                <w:rFonts w:ascii="Arial" w:hAnsi="Arial" w:cs="Arial"/>
              </w:rPr>
            </w:pPr>
          </w:p>
        </w:tc>
      </w:tr>
      <w:tr w:rsidR="007E3236" w:rsidRPr="00BC59CA" w14:paraId="73DA6F4E"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3984C160" w14:textId="77777777" w:rsidR="00764D03" w:rsidRPr="00BC59CA" w:rsidRDefault="00764D03" w:rsidP="0042165C">
            <w:pPr>
              <w:rPr>
                <w:rFonts w:ascii="Arial" w:hAnsi="Arial" w:cs="Arial"/>
                <w:b/>
              </w:rPr>
            </w:pPr>
          </w:p>
        </w:tc>
        <w:tc>
          <w:tcPr>
            <w:tcW w:w="2307" w:type="pct"/>
            <w:tcBorders>
              <w:top w:val="nil"/>
              <w:left w:val="single" w:sz="4" w:space="0" w:color="auto"/>
              <w:bottom w:val="nil"/>
              <w:right w:val="single" w:sz="4" w:space="0" w:color="auto"/>
            </w:tcBorders>
          </w:tcPr>
          <w:p w14:paraId="34FB57EB" w14:textId="77777777" w:rsidR="00764D03" w:rsidRPr="00020F64" w:rsidRDefault="00020F64" w:rsidP="007E3236">
            <w:pPr>
              <w:numPr>
                <w:ilvl w:val="0"/>
                <w:numId w:val="13"/>
              </w:numPr>
              <w:jc w:val="both"/>
              <w:rPr>
                <w:rFonts w:ascii="Arial" w:hAnsi="Arial"/>
              </w:rPr>
            </w:pPr>
            <w:r>
              <w:rPr>
                <w:rFonts w:ascii="Arial" w:hAnsi="Arial"/>
              </w:rPr>
              <w:t>An ability to make decisions appropriately.</w:t>
            </w:r>
          </w:p>
        </w:tc>
        <w:tc>
          <w:tcPr>
            <w:tcW w:w="625" w:type="pct"/>
            <w:tcBorders>
              <w:top w:val="nil"/>
              <w:left w:val="single" w:sz="4" w:space="0" w:color="auto"/>
              <w:bottom w:val="nil"/>
              <w:right w:val="single" w:sz="4" w:space="0" w:color="auto"/>
            </w:tcBorders>
          </w:tcPr>
          <w:p w14:paraId="29689642" w14:textId="77777777" w:rsidR="00764D03" w:rsidRDefault="00764D03" w:rsidP="007E3236">
            <w:pPr>
              <w:tabs>
                <w:tab w:val="left" w:pos="388"/>
                <w:tab w:val="left" w:pos="530"/>
              </w:tabs>
              <w:jc w:val="center"/>
              <w:rPr>
                <w:rFonts w:ascii="Arial" w:hAnsi="Arial" w:cs="Arial"/>
              </w:rPr>
            </w:pPr>
          </w:p>
        </w:tc>
        <w:tc>
          <w:tcPr>
            <w:tcW w:w="1150" w:type="pct"/>
            <w:vMerge/>
            <w:tcBorders>
              <w:left w:val="single" w:sz="4" w:space="0" w:color="auto"/>
            </w:tcBorders>
          </w:tcPr>
          <w:p w14:paraId="2C592B2F" w14:textId="77777777" w:rsidR="00764D03" w:rsidRDefault="00764D03" w:rsidP="0042165C">
            <w:pPr>
              <w:tabs>
                <w:tab w:val="left" w:pos="388"/>
                <w:tab w:val="left" w:pos="530"/>
              </w:tabs>
              <w:spacing w:after="120"/>
              <w:rPr>
                <w:rFonts w:ascii="Arial" w:hAnsi="Arial" w:cs="Arial"/>
              </w:rPr>
            </w:pPr>
          </w:p>
        </w:tc>
      </w:tr>
      <w:tr w:rsidR="007E3236" w:rsidRPr="00BC59CA" w14:paraId="68065DA4"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1DECFD3F" w14:textId="77777777" w:rsidR="00764D03" w:rsidRPr="00BC59CA" w:rsidRDefault="00764D03" w:rsidP="0042165C">
            <w:pPr>
              <w:rPr>
                <w:rFonts w:ascii="Arial" w:hAnsi="Arial" w:cs="Arial"/>
                <w:b/>
              </w:rPr>
            </w:pPr>
          </w:p>
        </w:tc>
        <w:tc>
          <w:tcPr>
            <w:tcW w:w="2307" w:type="pct"/>
            <w:tcBorders>
              <w:top w:val="nil"/>
              <w:left w:val="single" w:sz="4" w:space="0" w:color="auto"/>
              <w:bottom w:val="nil"/>
              <w:right w:val="single" w:sz="4" w:space="0" w:color="auto"/>
            </w:tcBorders>
          </w:tcPr>
          <w:p w14:paraId="27BC21BF" w14:textId="77777777" w:rsidR="00764D03" w:rsidRPr="00020F64" w:rsidRDefault="00020F64" w:rsidP="007E3236">
            <w:pPr>
              <w:numPr>
                <w:ilvl w:val="0"/>
                <w:numId w:val="13"/>
              </w:numPr>
              <w:jc w:val="both"/>
              <w:rPr>
                <w:rFonts w:ascii="Arial" w:hAnsi="Arial"/>
              </w:rPr>
            </w:pPr>
            <w:r>
              <w:rPr>
                <w:rFonts w:ascii="Arial" w:hAnsi="Arial"/>
              </w:rPr>
              <w:t>An ability to communicate verbally and in writing.</w:t>
            </w:r>
          </w:p>
        </w:tc>
        <w:tc>
          <w:tcPr>
            <w:tcW w:w="625" w:type="pct"/>
            <w:tcBorders>
              <w:top w:val="nil"/>
              <w:left w:val="single" w:sz="4" w:space="0" w:color="auto"/>
              <w:bottom w:val="nil"/>
              <w:right w:val="single" w:sz="4" w:space="0" w:color="auto"/>
            </w:tcBorders>
          </w:tcPr>
          <w:p w14:paraId="77675747" w14:textId="77777777" w:rsidR="00764D03" w:rsidRDefault="007E3236" w:rsidP="007E3236">
            <w:pPr>
              <w:tabs>
                <w:tab w:val="left" w:pos="388"/>
                <w:tab w:val="left" w:pos="530"/>
              </w:tabs>
              <w:jc w:val="center"/>
              <w:rPr>
                <w:rFonts w:ascii="Arial" w:hAnsi="Arial" w:cs="Arial"/>
              </w:rPr>
            </w:pPr>
            <w:r>
              <w:rPr>
                <w:rFonts w:ascii="Arial" w:hAnsi="Arial" w:cs="Arial"/>
              </w:rPr>
              <w:t>Yes</w:t>
            </w:r>
          </w:p>
        </w:tc>
        <w:tc>
          <w:tcPr>
            <w:tcW w:w="1150" w:type="pct"/>
            <w:vMerge/>
            <w:tcBorders>
              <w:left w:val="single" w:sz="4" w:space="0" w:color="auto"/>
            </w:tcBorders>
          </w:tcPr>
          <w:p w14:paraId="528C3627" w14:textId="77777777" w:rsidR="00764D03" w:rsidRDefault="00764D03" w:rsidP="0042165C">
            <w:pPr>
              <w:tabs>
                <w:tab w:val="left" w:pos="388"/>
                <w:tab w:val="left" w:pos="530"/>
              </w:tabs>
              <w:spacing w:after="120"/>
              <w:rPr>
                <w:rFonts w:ascii="Arial" w:hAnsi="Arial" w:cs="Arial"/>
              </w:rPr>
            </w:pPr>
          </w:p>
        </w:tc>
      </w:tr>
      <w:tr w:rsidR="007E3236" w:rsidRPr="00BC59CA" w14:paraId="2A050FD4"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574356DC" w14:textId="77777777" w:rsidR="007E3236" w:rsidRPr="00BC59CA" w:rsidRDefault="007E3236" w:rsidP="007E3236">
            <w:pPr>
              <w:rPr>
                <w:rFonts w:ascii="Arial" w:hAnsi="Arial" w:cs="Arial"/>
                <w:b/>
              </w:rPr>
            </w:pPr>
          </w:p>
        </w:tc>
        <w:tc>
          <w:tcPr>
            <w:tcW w:w="2307" w:type="pct"/>
            <w:tcBorders>
              <w:top w:val="nil"/>
              <w:left w:val="single" w:sz="4" w:space="0" w:color="auto"/>
              <w:bottom w:val="nil"/>
              <w:right w:val="single" w:sz="4" w:space="0" w:color="auto"/>
            </w:tcBorders>
          </w:tcPr>
          <w:p w14:paraId="4D68208B" w14:textId="77777777" w:rsidR="007E3236" w:rsidRPr="00384592" w:rsidRDefault="007E3236" w:rsidP="007E3236">
            <w:pPr>
              <w:numPr>
                <w:ilvl w:val="0"/>
                <w:numId w:val="13"/>
              </w:numPr>
              <w:rPr>
                <w:rFonts w:ascii="Arial" w:hAnsi="Arial" w:cs="Arial"/>
              </w:rPr>
            </w:pPr>
            <w:r>
              <w:rPr>
                <w:rFonts w:ascii="Arial" w:hAnsi="Arial" w:cs="Arial"/>
              </w:rPr>
              <w:t>Ability to think clearly.</w:t>
            </w:r>
          </w:p>
        </w:tc>
        <w:tc>
          <w:tcPr>
            <w:tcW w:w="625" w:type="pct"/>
            <w:tcBorders>
              <w:top w:val="nil"/>
              <w:left w:val="single" w:sz="4" w:space="0" w:color="auto"/>
              <w:bottom w:val="nil"/>
              <w:right w:val="single" w:sz="4" w:space="0" w:color="auto"/>
            </w:tcBorders>
          </w:tcPr>
          <w:p w14:paraId="2EB5608B" w14:textId="77777777" w:rsidR="007E3236" w:rsidRDefault="007E3236" w:rsidP="007E3236">
            <w:pPr>
              <w:tabs>
                <w:tab w:val="left" w:pos="388"/>
                <w:tab w:val="left" w:pos="530"/>
              </w:tabs>
              <w:jc w:val="center"/>
              <w:rPr>
                <w:rFonts w:ascii="Arial" w:hAnsi="Arial" w:cs="Arial"/>
              </w:rPr>
            </w:pPr>
            <w:r w:rsidRPr="00042C28">
              <w:rPr>
                <w:rFonts w:ascii="Arial" w:hAnsi="Arial" w:cs="Arial"/>
              </w:rPr>
              <w:t>Yes</w:t>
            </w:r>
          </w:p>
        </w:tc>
        <w:tc>
          <w:tcPr>
            <w:tcW w:w="1150" w:type="pct"/>
            <w:vMerge/>
            <w:tcBorders>
              <w:left w:val="single" w:sz="4" w:space="0" w:color="auto"/>
            </w:tcBorders>
          </w:tcPr>
          <w:p w14:paraId="7F458B7C" w14:textId="77777777" w:rsidR="007E3236" w:rsidRDefault="007E3236" w:rsidP="007E3236">
            <w:pPr>
              <w:tabs>
                <w:tab w:val="left" w:pos="388"/>
                <w:tab w:val="left" w:pos="530"/>
              </w:tabs>
              <w:spacing w:after="120"/>
              <w:rPr>
                <w:rFonts w:ascii="Arial" w:hAnsi="Arial" w:cs="Arial"/>
              </w:rPr>
            </w:pPr>
          </w:p>
        </w:tc>
      </w:tr>
      <w:tr w:rsidR="007E3236" w:rsidRPr="00BC59CA" w14:paraId="52DD48C6"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1F3D148E" w14:textId="77777777" w:rsidR="007E3236" w:rsidRPr="00BC59CA" w:rsidRDefault="007E3236" w:rsidP="007E3236">
            <w:pPr>
              <w:rPr>
                <w:rFonts w:ascii="Arial" w:hAnsi="Arial" w:cs="Arial"/>
                <w:b/>
              </w:rPr>
            </w:pPr>
          </w:p>
        </w:tc>
        <w:tc>
          <w:tcPr>
            <w:tcW w:w="2307" w:type="pct"/>
            <w:tcBorders>
              <w:top w:val="nil"/>
              <w:left w:val="single" w:sz="4" w:space="0" w:color="auto"/>
              <w:bottom w:val="nil"/>
              <w:right w:val="single" w:sz="4" w:space="0" w:color="auto"/>
            </w:tcBorders>
          </w:tcPr>
          <w:p w14:paraId="054A4B94" w14:textId="77777777" w:rsidR="007E3236" w:rsidRPr="00020F64" w:rsidRDefault="007E3236" w:rsidP="007E3236">
            <w:pPr>
              <w:numPr>
                <w:ilvl w:val="0"/>
                <w:numId w:val="13"/>
              </w:numPr>
              <w:jc w:val="both"/>
              <w:rPr>
                <w:rFonts w:ascii="Arial" w:hAnsi="Arial"/>
              </w:rPr>
            </w:pPr>
            <w:r>
              <w:rPr>
                <w:rFonts w:ascii="Arial" w:hAnsi="Arial"/>
              </w:rPr>
              <w:t>An ability to maintain paperwork e.g. issues relating to the training and demonstration.</w:t>
            </w:r>
          </w:p>
        </w:tc>
        <w:tc>
          <w:tcPr>
            <w:tcW w:w="625" w:type="pct"/>
            <w:tcBorders>
              <w:top w:val="nil"/>
              <w:left w:val="single" w:sz="4" w:space="0" w:color="auto"/>
              <w:bottom w:val="nil"/>
              <w:right w:val="single" w:sz="4" w:space="0" w:color="auto"/>
            </w:tcBorders>
          </w:tcPr>
          <w:p w14:paraId="0E4224E4" w14:textId="77777777" w:rsidR="007E3236" w:rsidRDefault="007E3236" w:rsidP="007E3236">
            <w:pPr>
              <w:tabs>
                <w:tab w:val="left" w:pos="388"/>
                <w:tab w:val="left" w:pos="530"/>
              </w:tabs>
              <w:jc w:val="center"/>
              <w:rPr>
                <w:rFonts w:ascii="Arial" w:hAnsi="Arial" w:cs="Arial"/>
              </w:rPr>
            </w:pPr>
            <w:r w:rsidRPr="00042C28">
              <w:rPr>
                <w:rFonts w:ascii="Arial" w:hAnsi="Arial" w:cs="Arial"/>
              </w:rPr>
              <w:t>Yes</w:t>
            </w:r>
          </w:p>
        </w:tc>
        <w:tc>
          <w:tcPr>
            <w:tcW w:w="1150" w:type="pct"/>
            <w:vMerge/>
            <w:tcBorders>
              <w:left w:val="single" w:sz="4" w:space="0" w:color="auto"/>
            </w:tcBorders>
          </w:tcPr>
          <w:p w14:paraId="1A8DF42E" w14:textId="77777777" w:rsidR="007E3236" w:rsidRDefault="007E3236" w:rsidP="007E3236">
            <w:pPr>
              <w:tabs>
                <w:tab w:val="left" w:pos="388"/>
                <w:tab w:val="left" w:pos="530"/>
              </w:tabs>
              <w:spacing w:after="120"/>
              <w:rPr>
                <w:rFonts w:ascii="Arial" w:hAnsi="Arial" w:cs="Arial"/>
              </w:rPr>
            </w:pPr>
          </w:p>
        </w:tc>
      </w:tr>
      <w:tr w:rsidR="007E3236" w:rsidRPr="00BC59CA" w14:paraId="281BD5BA"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0E3DB963" w14:textId="77777777" w:rsidR="00020F64" w:rsidRPr="00BC59CA" w:rsidRDefault="00020F64" w:rsidP="0042165C">
            <w:pPr>
              <w:rPr>
                <w:rFonts w:ascii="Arial" w:hAnsi="Arial" w:cs="Arial"/>
                <w:b/>
              </w:rPr>
            </w:pPr>
          </w:p>
        </w:tc>
        <w:tc>
          <w:tcPr>
            <w:tcW w:w="2307" w:type="pct"/>
            <w:tcBorders>
              <w:top w:val="nil"/>
              <w:left w:val="single" w:sz="4" w:space="0" w:color="auto"/>
              <w:bottom w:val="nil"/>
              <w:right w:val="single" w:sz="4" w:space="0" w:color="auto"/>
            </w:tcBorders>
          </w:tcPr>
          <w:p w14:paraId="70FDBC31" w14:textId="77777777" w:rsidR="00020F64" w:rsidRPr="00020F64" w:rsidRDefault="00020F64" w:rsidP="007E3236">
            <w:pPr>
              <w:numPr>
                <w:ilvl w:val="0"/>
                <w:numId w:val="13"/>
              </w:numPr>
              <w:jc w:val="both"/>
              <w:rPr>
                <w:rFonts w:ascii="Arial" w:hAnsi="Arial"/>
              </w:rPr>
            </w:pPr>
            <w:r>
              <w:rPr>
                <w:rFonts w:ascii="Arial" w:hAnsi="Arial"/>
              </w:rPr>
              <w:t>Commitment, reliable and flexible.</w:t>
            </w:r>
          </w:p>
        </w:tc>
        <w:tc>
          <w:tcPr>
            <w:tcW w:w="625" w:type="pct"/>
            <w:tcBorders>
              <w:top w:val="nil"/>
              <w:left w:val="single" w:sz="4" w:space="0" w:color="auto"/>
              <w:bottom w:val="nil"/>
              <w:right w:val="single" w:sz="4" w:space="0" w:color="auto"/>
            </w:tcBorders>
          </w:tcPr>
          <w:p w14:paraId="51298A9A" w14:textId="77777777" w:rsidR="00020F64" w:rsidRDefault="00020F64" w:rsidP="007E3236">
            <w:pPr>
              <w:tabs>
                <w:tab w:val="left" w:pos="388"/>
                <w:tab w:val="left" w:pos="530"/>
              </w:tabs>
              <w:jc w:val="center"/>
              <w:rPr>
                <w:rFonts w:ascii="Arial" w:hAnsi="Arial" w:cs="Arial"/>
              </w:rPr>
            </w:pPr>
          </w:p>
        </w:tc>
        <w:tc>
          <w:tcPr>
            <w:tcW w:w="1150" w:type="pct"/>
            <w:vMerge/>
            <w:tcBorders>
              <w:left w:val="single" w:sz="4" w:space="0" w:color="auto"/>
            </w:tcBorders>
          </w:tcPr>
          <w:p w14:paraId="41B717E0" w14:textId="77777777" w:rsidR="00020F64" w:rsidRDefault="00020F64" w:rsidP="0042165C">
            <w:pPr>
              <w:tabs>
                <w:tab w:val="left" w:pos="388"/>
                <w:tab w:val="left" w:pos="530"/>
              </w:tabs>
              <w:spacing w:after="120"/>
              <w:rPr>
                <w:rFonts w:ascii="Arial" w:hAnsi="Arial" w:cs="Arial"/>
              </w:rPr>
            </w:pPr>
          </w:p>
        </w:tc>
      </w:tr>
      <w:tr w:rsidR="007E3236" w:rsidRPr="00BC59CA" w14:paraId="1FB7D381"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4EE302E2" w14:textId="77777777" w:rsidR="00020F64" w:rsidRPr="00BC59CA" w:rsidRDefault="00020F64" w:rsidP="0042165C">
            <w:pPr>
              <w:rPr>
                <w:rFonts w:ascii="Arial" w:hAnsi="Arial" w:cs="Arial"/>
                <w:b/>
              </w:rPr>
            </w:pPr>
          </w:p>
        </w:tc>
        <w:tc>
          <w:tcPr>
            <w:tcW w:w="2307" w:type="pct"/>
            <w:tcBorders>
              <w:top w:val="nil"/>
              <w:left w:val="single" w:sz="4" w:space="0" w:color="auto"/>
              <w:bottom w:val="nil"/>
              <w:right w:val="single" w:sz="4" w:space="0" w:color="auto"/>
            </w:tcBorders>
          </w:tcPr>
          <w:p w14:paraId="75F2686C" w14:textId="77777777" w:rsidR="00020F64" w:rsidRPr="00020F64" w:rsidRDefault="00020F64" w:rsidP="007E3236">
            <w:pPr>
              <w:numPr>
                <w:ilvl w:val="0"/>
                <w:numId w:val="13"/>
              </w:numPr>
              <w:jc w:val="both"/>
              <w:rPr>
                <w:rFonts w:ascii="Arial" w:hAnsi="Arial"/>
              </w:rPr>
            </w:pPr>
            <w:r>
              <w:rPr>
                <w:rFonts w:ascii="Arial" w:hAnsi="Arial"/>
              </w:rPr>
              <w:t>Committed to providing a clean, presentable work location.</w:t>
            </w:r>
          </w:p>
        </w:tc>
        <w:tc>
          <w:tcPr>
            <w:tcW w:w="625" w:type="pct"/>
            <w:tcBorders>
              <w:top w:val="nil"/>
              <w:left w:val="single" w:sz="4" w:space="0" w:color="auto"/>
              <w:bottom w:val="nil"/>
              <w:right w:val="single" w:sz="4" w:space="0" w:color="auto"/>
            </w:tcBorders>
          </w:tcPr>
          <w:p w14:paraId="6F9CECA5" w14:textId="77777777" w:rsidR="00020F64" w:rsidRDefault="00020F64" w:rsidP="007E3236">
            <w:pPr>
              <w:tabs>
                <w:tab w:val="left" w:pos="388"/>
                <w:tab w:val="left" w:pos="530"/>
              </w:tabs>
              <w:rPr>
                <w:rFonts w:ascii="Arial" w:hAnsi="Arial" w:cs="Arial"/>
              </w:rPr>
            </w:pPr>
          </w:p>
        </w:tc>
        <w:tc>
          <w:tcPr>
            <w:tcW w:w="1150" w:type="pct"/>
            <w:vMerge/>
            <w:tcBorders>
              <w:left w:val="single" w:sz="4" w:space="0" w:color="auto"/>
            </w:tcBorders>
          </w:tcPr>
          <w:p w14:paraId="722F680E" w14:textId="77777777" w:rsidR="00020F64" w:rsidRDefault="00020F64" w:rsidP="0042165C">
            <w:pPr>
              <w:tabs>
                <w:tab w:val="left" w:pos="388"/>
                <w:tab w:val="left" w:pos="530"/>
              </w:tabs>
              <w:spacing w:after="120"/>
              <w:rPr>
                <w:rFonts w:ascii="Arial" w:hAnsi="Arial" w:cs="Arial"/>
              </w:rPr>
            </w:pPr>
          </w:p>
        </w:tc>
      </w:tr>
      <w:tr w:rsidR="007E3236" w:rsidRPr="00BC59CA" w14:paraId="2B769F19"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6A39BD6C" w14:textId="77777777" w:rsidR="00020F64" w:rsidRPr="00BC59CA" w:rsidRDefault="00020F64" w:rsidP="0042165C">
            <w:pPr>
              <w:rPr>
                <w:rFonts w:ascii="Arial" w:hAnsi="Arial" w:cs="Arial"/>
                <w:b/>
              </w:rPr>
            </w:pPr>
          </w:p>
        </w:tc>
        <w:tc>
          <w:tcPr>
            <w:tcW w:w="2307" w:type="pct"/>
            <w:tcBorders>
              <w:top w:val="nil"/>
              <w:left w:val="single" w:sz="4" w:space="0" w:color="auto"/>
              <w:bottom w:val="nil"/>
              <w:right w:val="single" w:sz="4" w:space="0" w:color="auto"/>
            </w:tcBorders>
          </w:tcPr>
          <w:p w14:paraId="4424D5F7" w14:textId="77777777" w:rsidR="00020F64" w:rsidRPr="00020F64" w:rsidRDefault="00020F64" w:rsidP="007E3236">
            <w:pPr>
              <w:numPr>
                <w:ilvl w:val="0"/>
                <w:numId w:val="13"/>
              </w:numPr>
              <w:jc w:val="both"/>
              <w:rPr>
                <w:rFonts w:ascii="Arial" w:hAnsi="Arial"/>
              </w:rPr>
            </w:pPr>
            <w:r>
              <w:rPr>
                <w:rFonts w:ascii="Arial" w:hAnsi="Arial"/>
              </w:rPr>
              <w:t>Committed to providing a clean, presentable work location.</w:t>
            </w:r>
          </w:p>
        </w:tc>
        <w:tc>
          <w:tcPr>
            <w:tcW w:w="625" w:type="pct"/>
            <w:tcBorders>
              <w:top w:val="nil"/>
              <w:left w:val="single" w:sz="4" w:space="0" w:color="auto"/>
              <w:bottom w:val="nil"/>
              <w:right w:val="single" w:sz="4" w:space="0" w:color="auto"/>
            </w:tcBorders>
          </w:tcPr>
          <w:p w14:paraId="543136A0" w14:textId="77777777" w:rsidR="00020F64" w:rsidRDefault="00020F64" w:rsidP="007E3236">
            <w:pPr>
              <w:tabs>
                <w:tab w:val="left" w:pos="388"/>
                <w:tab w:val="left" w:pos="530"/>
              </w:tabs>
              <w:rPr>
                <w:rFonts w:ascii="Arial" w:hAnsi="Arial" w:cs="Arial"/>
              </w:rPr>
            </w:pPr>
          </w:p>
        </w:tc>
        <w:tc>
          <w:tcPr>
            <w:tcW w:w="1150" w:type="pct"/>
            <w:vMerge/>
            <w:tcBorders>
              <w:left w:val="single" w:sz="4" w:space="0" w:color="auto"/>
            </w:tcBorders>
          </w:tcPr>
          <w:p w14:paraId="7F09866A" w14:textId="77777777" w:rsidR="00020F64" w:rsidRDefault="00020F64" w:rsidP="0042165C">
            <w:pPr>
              <w:tabs>
                <w:tab w:val="left" w:pos="388"/>
                <w:tab w:val="left" w:pos="530"/>
              </w:tabs>
              <w:spacing w:after="120"/>
              <w:rPr>
                <w:rFonts w:ascii="Arial" w:hAnsi="Arial" w:cs="Arial"/>
              </w:rPr>
            </w:pPr>
          </w:p>
        </w:tc>
      </w:tr>
      <w:tr w:rsidR="007E3236" w:rsidRPr="00BC59CA" w14:paraId="1324671E"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00C24F0A" w14:textId="77777777" w:rsidR="00020F64" w:rsidRPr="00BC59CA" w:rsidRDefault="00020F64" w:rsidP="0042165C">
            <w:pPr>
              <w:rPr>
                <w:rFonts w:ascii="Arial" w:hAnsi="Arial" w:cs="Arial"/>
                <w:b/>
              </w:rPr>
            </w:pPr>
          </w:p>
        </w:tc>
        <w:tc>
          <w:tcPr>
            <w:tcW w:w="2307" w:type="pct"/>
            <w:tcBorders>
              <w:top w:val="nil"/>
              <w:left w:val="single" w:sz="4" w:space="0" w:color="auto"/>
              <w:bottom w:val="nil"/>
              <w:right w:val="single" w:sz="4" w:space="0" w:color="auto"/>
            </w:tcBorders>
          </w:tcPr>
          <w:p w14:paraId="395ED4A7" w14:textId="77777777" w:rsidR="00020F64" w:rsidRPr="00020F64" w:rsidRDefault="00020F64" w:rsidP="007E3236">
            <w:pPr>
              <w:numPr>
                <w:ilvl w:val="0"/>
                <w:numId w:val="31"/>
              </w:numPr>
              <w:tabs>
                <w:tab w:val="num" w:pos="317"/>
              </w:tabs>
              <w:ind w:left="317" w:hanging="284"/>
              <w:jc w:val="both"/>
              <w:rPr>
                <w:rFonts w:ascii="Arial" w:hAnsi="Arial"/>
              </w:rPr>
            </w:pPr>
            <w:r>
              <w:rPr>
                <w:rFonts w:ascii="Arial" w:hAnsi="Arial"/>
              </w:rPr>
              <w:t xml:space="preserve">Ability to use initiative.   </w:t>
            </w:r>
          </w:p>
        </w:tc>
        <w:tc>
          <w:tcPr>
            <w:tcW w:w="625" w:type="pct"/>
            <w:tcBorders>
              <w:top w:val="nil"/>
              <w:left w:val="single" w:sz="4" w:space="0" w:color="auto"/>
              <w:bottom w:val="nil"/>
              <w:right w:val="single" w:sz="4" w:space="0" w:color="auto"/>
            </w:tcBorders>
          </w:tcPr>
          <w:p w14:paraId="0610CFFB" w14:textId="77777777" w:rsidR="00020F64" w:rsidRDefault="007E3236" w:rsidP="007E3236">
            <w:pPr>
              <w:tabs>
                <w:tab w:val="left" w:pos="388"/>
                <w:tab w:val="left" w:pos="530"/>
              </w:tabs>
              <w:jc w:val="center"/>
              <w:rPr>
                <w:rFonts w:ascii="Arial" w:hAnsi="Arial" w:cs="Arial"/>
              </w:rPr>
            </w:pPr>
            <w:r>
              <w:rPr>
                <w:rFonts w:ascii="Arial" w:hAnsi="Arial" w:cs="Arial"/>
              </w:rPr>
              <w:t>Yes</w:t>
            </w:r>
          </w:p>
        </w:tc>
        <w:tc>
          <w:tcPr>
            <w:tcW w:w="1150" w:type="pct"/>
            <w:vMerge/>
            <w:tcBorders>
              <w:left w:val="single" w:sz="4" w:space="0" w:color="auto"/>
            </w:tcBorders>
          </w:tcPr>
          <w:p w14:paraId="4E078FCC" w14:textId="77777777" w:rsidR="00020F64" w:rsidRDefault="00020F64" w:rsidP="0042165C">
            <w:pPr>
              <w:tabs>
                <w:tab w:val="left" w:pos="388"/>
                <w:tab w:val="left" w:pos="530"/>
              </w:tabs>
              <w:spacing w:after="120"/>
              <w:rPr>
                <w:rFonts w:ascii="Arial" w:hAnsi="Arial" w:cs="Arial"/>
              </w:rPr>
            </w:pPr>
          </w:p>
        </w:tc>
      </w:tr>
      <w:tr w:rsidR="007E3236" w:rsidRPr="00BC59CA" w14:paraId="3803A08E"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7694B3DA" w14:textId="77777777" w:rsidR="00020F64" w:rsidRPr="00BC59CA" w:rsidRDefault="00020F64" w:rsidP="0042165C">
            <w:pPr>
              <w:rPr>
                <w:rFonts w:ascii="Arial" w:hAnsi="Arial" w:cs="Arial"/>
                <w:b/>
              </w:rPr>
            </w:pPr>
          </w:p>
        </w:tc>
        <w:tc>
          <w:tcPr>
            <w:tcW w:w="2307" w:type="pct"/>
            <w:tcBorders>
              <w:top w:val="nil"/>
              <w:left w:val="single" w:sz="4" w:space="0" w:color="auto"/>
              <w:bottom w:val="nil"/>
              <w:right w:val="single" w:sz="4" w:space="0" w:color="auto"/>
            </w:tcBorders>
          </w:tcPr>
          <w:p w14:paraId="41C496C0" w14:textId="77777777" w:rsidR="00020F64" w:rsidRPr="00020F64" w:rsidRDefault="00020F64" w:rsidP="007E3236">
            <w:pPr>
              <w:numPr>
                <w:ilvl w:val="0"/>
                <w:numId w:val="31"/>
              </w:numPr>
              <w:tabs>
                <w:tab w:val="num" w:pos="317"/>
              </w:tabs>
              <w:ind w:left="317" w:hanging="284"/>
              <w:jc w:val="both"/>
              <w:rPr>
                <w:rFonts w:ascii="Arial" w:hAnsi="Arial"/>
              </w:rPr>
            </w:pPr>
            <w:r>
              <w:rPr>
                <w:rFonts w:ascii="Arial" w:hAnsi="Arial"/>
              </w:rPr>
              <w:t>Ability to manage time and prioritise workload.</w:t>
            </w:r>
          </w:p>
        </w:tc>
        <w:tc>
          <w:tcPr>
            <w:tcW w:w="625" w:type="pct"/>
            <w:tcBorders>
              <w:top w:val="nil"/>
              <w:left w:val="single" w:sz="4" w:space="0" w:color="auto"/>
              <w:bottom w:val="nil"/>
              <w:right w:val="single" w:sz="4" w:space="0" w:color="auto"/>
            </w:tcBorders>
          </w:tcPr>
          <w:p w14:paraId="2DD81499" w14:textId="77777777" w:rsidR="00020F64" w:rsidRDefault="00020F64" w:rsidP="007E3236">
            <w:pPr>
              <w:tabs>
                <w:tab w:val="left" w:pos="388"/>
                <w:tab w:val="left" w:pos="530"/>
              </w:tabs>
              <w:rPr>
                <w:rFonts w:ascii="Arial" w:hAnsi="Arial" w:cs="Arial"/>
              </w:rPr>
            </w:pPr>
          </w:p>
        </w:tc>
        <w:tc>
          <w:tcPr>
            <w:tcW w:w="1150" w:type="pct"/>
            <w:vMerge/>
            <w:tcBorders>
              <w:left w:val="single" w:sz="4" w:space="0" w:color="auto"/>
            </w:tcBorders>
          </w:tcPr>
          <w:p w14:paraId="559B0B0C" w14:textId="77777777" w:rsidR="00020F64" w:rsidRDefault="00020F64" w:rsidP="0042165C">
            <w:pPr>
              <w:tabs>
                <w:tab w:val="left" w:pos="388"/>
                <w:tab w:val="left" w:pos="530"/>
              </w:tabs>
              <w:spacing w:after="120"/>
              <w:rPr>
                <w:rFonts w:ascii="Arial" w:hAnsi="Arial" w:cs="Arial"/>
              </w:rPr>
            </w:pPr>
          </w:p>
        </w:tc>
      </w:tr>
      <w:tr w:rsidR="007E3236" w:rsidRPr="00BC59CA" w14:paraId="07398EEA" w14:textId="77777777" w:rsidTr="007E3236">
        <w:tblPrEx>
          <w:tblCellMar>
            <w:top w:w="0" w:type="dxa"/>
            <w:bottom w:w="0" w:type="dxa"/>
          </w:tblCellMar>
        </w:tblPrEx>
        <w:trPr>
          <w:trHeight w:val="170"/>
          <w:jc w:val="center"/>
        </w:trPr>
        <w:tc>
          <w:tcPr>
            <w:tcW w:w="918" w:type="pct"/>
            <w:vMerge/>
            <w:tcBorders>
              <w:right w:val="single" w:sz="4" w:space="0" w:color="auto"/>
            </w:tcBorders>
          </w:tcPr>
          <w:p w14:paraId="7E332F37" w14:textId="77777777" w:rsidR="00020F64" w:rsidRPr="00BC59CA" w:rsidRDefault="00020F64" w:rsidP="0042165C">
            <w:pPr>
              <w:rPr>
                <w:rFonts w:ascii="Arial" w:hAnsi="Arial" w:cs="Arial"/>
                <w:b/>
              </w:rPr>
            </w:pPr>
          </w:p>
        </w:tc>
        <w:tc>
          <w:tcPr>
            <w:tcW w:w="2307" w:type="pct"/>
            <w:tcBorders>
              <w:top w:val="nil"/>
              <w:left w:val="single" w:sz="4" w:space="0" w:color="auto"/>
              <w:bottom w:val="nil"/>
              <w:right w:val="single" w:sz="4" w:space="0" w:color="auto"/>
            </w:tcBorders>
          </w:tcPr>
          <w:p w14:paraId="0CA743B3" w14:textId="77777777" w:rsidR="00020F64" w:rsidRPr="00020F64" w:rsidRDefault="00020F64" w:rsidP="007E3236">
            <w:pPr>
              <w:numPr>
                <w:ilvl w:val="0"/>
                <w:numId w:val="31"/>
              </w:numPr>
              <w:tabs>
                <w:tab w:val="num" w:pos="317"/>
              </w:tabs>
              <w:ind w:left="317" w:hanging="284"/>
              <w:jc w:val="both"/>
              <w:rPr>
                <w:rFonts w:ascii="Arial" w:hAnsi="Arial"/>
              </w:rPr>
            </w:pPr>
            <w:r>
              <w:rPr>
                <w:rFonts w:ascii="Arial" w:hAnsi="Arial"/>
              </w:rPr>
              <w:t>Ability to show empathy towards Service Users.</w:t>
            </w:r>
          </w:p>
        </w:tc>
        <w:tc>
          <w:tcPr>
            <w:tcW w:w="625" w:type="pct"/>
            <w:tcBorders>
              <w:top w:val="nil"/>
              <w:left w:val="single" w:sz="4" w:space="0" w:color="auto"/>
              <w:bottom w:val="nil"/>
              <w:right w:val="single" w:sz="4" w:space="0" w:color="auto"/>
            </w:tcBorders>
          </w:tcPr>
          <w:p w14:paraId="07DCE11A" w14:textId="77777777" w:rsidR="00020F64" w:rsidRDefault="007E3236" w:rsidP="007E3236">
            <w:pPr>
              <w:tabs>
                <w:tab w:val="left" w:pos="388"/>
                <w:tab w:val="left" w:pos="530"/>
              </w:tabs>
              <w:jc w:val="center"/>
              <w:rPr>
                <w:rFonts w:ascii="Arial" w:hAnsi="Arial" w:cs="Arial"/>
              </w:rPr>
            </w:pPr>
            <w:r>
              <w:rPr>
                <w:rFonts w:ascii="Arial" w:hAnsi="Arial" w:cs="Arial"/>
              </w:rPr>
              <w:t>Yes</w:t>
            </w:r>
          </w:p>
        </w:tc>
        <w:tc>
          <w:tcPr>
            <w:tcW w:w="1150" w:type="pct"/>
            <w:vMerge/>
            <w:tcBorders>
              <w:left w:val="single" w:sz="4" w:space="0" w:color="auto"/>
            </w:tcBorders>
          </w:tcPr>
          <w:p w14:paraId="3FB46954" w14:textId="77777777" w:rsidR="00020F64" w:rsidRDefault="00020F64" w:rsidP="0042165C">
            <w:pPr>
              <w:tabs>
                <w:tab w:val="left" w:pos="388"/>
                <w:tab w:val="left" w:pos="530"/>
              </w:tabs>
              <w:spacing w:after="120"/>
              <w:rPr>
                <w:rFonts w:ascii="Arial" w:hAnsi="Arial" w:cs="Arial"/>
              </w:rPr>
            </w:pPr>
          </w:p>
        </w:tc>
      </w:tr>
      <w:tr w:rsidR="007E3236" w:rsidRPr="00BC59CA" w14:paraId="23D9944D" w14:textId="77777777" w:rsidTr="007E3236">
        <w:tblPrEx>
          <w:tblCellMar>
            <w:top w:w="0" w:type="dxa"/>
            <w:bottom w:w="0" w:type="dxa"/>
          </w:tblCellMar>
        </w:tblPrEx>
        <w:trPr>
          <w:trHeight w:val="170"/>
          <w:jc w:val="center"/>
        </w:trPr>
        <w:tc>
          <w:tcPr>
            <w:tcW w:w="918" w:type="pct"/>
            <w:vMerge/>
            <w:tcBorders>
              <w:bottom w:val="single" w:sz="4" w:space="0" w:color="auto"/>
              <w:right w:val="single" w:sz="4" w:space="0" w:color="auto"/>
            </w:tcBorders>
          </w:tcPr>
          <w:p w14:paraId="462C60DA" w14:textId="77777777" w:rsidR="00764D03" w:rsidRPr="00BC59CA" w:rsidRDefault="00764D03" w:rsidP="0042165C">
            <w:pPr>
              <w:rPr>
                <w:rFonts w:ascii="Arial" w:hAnsi="Arial" w:cs="Arial"/>
                <w:b/>
              </w:rPr>
            </w:pPr>
          </w:p>
        </w:tc>
        <w:tc>
          <w:tcPr>
            <w:tcW w:w="2307" w:type="pct"/>
            <w:tcBorders>
              <w:top w:val="nil"/>
              <w:left w:val="single" w:sz="4" w:space="0" w:color="auto"/>
              <w:bottom w:val="single" w:sz="4" w:space="0" w:color="auto"/>
              <w:right w:val="single" w:sz="4" w:space="0" w:color="auto"/>
            </w:tcBorders>
          </w:tcPr>
          <w:p w14:paraId="2F8C6DBA" w14:textId="733038D4" w:rsidR="00764D03" w:rsidRDefault="00764D03" w:rsidP="007E3236">
            <w:pPr>
              <w:numPr>
                <w:ilvl w:val="0"/>
                <w:numId w:val="13"/>
              </w:numPr>
              <w:rPr>
                <w:rFonts w:ascii="Arial" w:hAnsi="Arial" w:cs="Arial"/>
              </w:rPr>
            </w:pPr>
            <w:r w:rsidRPr="00362A97">
              <w:rPr>
                <w:rFonts w:ascii="Arial" w:hAnsi="Arial" w:cs="Arial"/>
              </w:rPr>
              <w:t xml:space="preserve">The ability to </w:t>
            </w:r>
            <w:r w:rsidR="006940F8" w:rsidRPr="0000550E">
              <w:rPr>
                <w:rFonts w:ascii="Arial" w:hAnsi="Arial" w:cs="Arial"/>
              </w:rPr>
              <w:t>greet customers through the medium of Welsh is a requirement for this post</w:t>
            </w:r>
            <w:r w:rsidR="006940F8">
              <w:rPr>
                <w:rFonts w:ascii="Arial" w:hAnsi="Arial" w:cs="Arial"/>
              </w:rPr>
              <w:t>.</w:t>
            </w:r>
          </w:p>
        </w:tc>
        <w:tc>
          <w:tcPr>
            <w:tcW w:w="625" w:type="pct"/>
            <w:tcBorders>
              <w:top w:val="nil"/>
              <w:left w:val="single" w:sz="4" w:space="0" w:color="auto"/>
              <w:bottom w:val="single" w:sz="4" w:space="0" w:color="auto"/>
              <w:right w:val="single" w:sz="4" w:space="0" w:color="auto"/>
            </w:tcBorders>
          </w:tcPr>
          <w:p w14:paraId="395A4CF1" w14:textId="77777777" w:rsidR="00764D03" w:rsidRDefault="00764D03" w:rsidP="007E3236">
            <w:pPr>
              <w:tabs>
                <w:tab w:val="left" w:pos="388"/>
                <w:tab w:val="left" w:pos="530"/>
              </w:tabs>
              <w:rPr>
                <w:rFonts w:ascii="Arial" w:hAnsi="Arial" w:cs="Arial"/>
              </w:rPr>
            </w:pPr>
          </w:p>
        </w:tc>
        <w:tc>
          <w:tcPr>
            <w:tcW w:w="1150" w:type="pct"/>
            <w:vMerge/>
            <w:tcBorders>
              <w:left w:val="single" w:sz="4" w:space="0" w:color="auto"/>
              <w:bottom w:val="single" w:sz="4" w:space="0" w:color="auto"/>
            </w:tcBorders>
          </w:tcPr>
          <w:p w14:paraId="58468142" w14:textId="77777777" w:rsidR="00764D03" w:rsidRDefault="00764D03" w:rsidP="0042165C">
            <w:pPr>
              <w:tabs>
                <w:tab w:val="left" w:pos="388"/>
                <w:tab w:val="left" w:pos="530"/>
              </w:tabs>
              <w:spacing w:after="120"/>
              <w:rPr>
                <w:rFonts w:ascii="Arial" w:hAnsi="Arial" w:cs="Arial"/>
              </w:rPr>
            </w:pPr>
          </w:p>
        </w:tc>
      </w:tr>
    </w:tbl>
    <w:p w14:paraId="6D1B00D9" w14:textId="77777777" w:rsidR="00BE7483" w:rsidRPr="00764D03" w:rsidRDefault="00BE7483" w:rsidP="00764D03"/>
    <w:sectPr w:rsidR="00BE7483" w:rsidRPr="00764D03" w:rsidSect="007E3236">
      <w:headerReference w:type="default" r:id="rId14"/>
      <w:footerReference w:type="even" r:id="rId15"/>
      <w:headerReference w:type="first" r:id="rId16"/>
      <w:pgSz w:w="11906" w:h="16838"/>
      <w:pgMar w:top="1440" w:right="1440" w:bottom="1276" w:left="1440" w:header="14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47F2" w14:textId="77777777" w:rsidR="00D536F5" w:rsidRDefault="00D536F5">
      <w:r>
        <w:separator/>
      </w:r>
    </w:p>
  </w:endnote>
  <w:endnote w:type="continuationSeparator" w:id="0">
    <w:p w14:paraId="3870BA26" w14:textId="77777777" w:rsidR="00D536F5" w:rsidRDefault="00D5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B155"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1A00DD"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49A0" w14:textId="77777777" w:rsidR="00D536F5" w:rsidRDefault="00D536F5">
      <w:r>
        <w:separator/>
      </w:r>
    </w:p>
  </w:footnote>
  <w:footnote w:type="continuationSeparator" w:id="0">
    <w:p w14:paraId="7F68E744" w14:textId="77777777" w:rsidR="00D536F5" w:rsidRDefault="00D5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C19D" w14:textId="4FBF6BE8" w:rsidR="00CD1B60" w:rsidRDefault="006940F8">
    <w:pPr>
      <w:pStyle w:val="Header"/>
    </w:pPr>
    <w:r w:rsidRPr="006C0366">
      <w:rPr>
        <w:rFonts w:ascii="Arial" w:hAnsi="Arial" w:cs="Arial"/>
        <w:b/>
        <w:noProof/>
        <w:color w:val="000000"/>
      </w:rPr>
      <w:drawing>
        <wp:inline distT="0" distB="0" distL="0" distR="0" wp14:anchorId="350290F4" wp14:editId="530453F8">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17D0" w14:textId="059D90FD" w:rsidR="00CD1B60" w:rsidRDefault="006940F8" w:rsidP="007E3236">
    <w:pPr>
      <w:pStyle w:val="Header"/>
      <w:jc w:val="center"/>
    </w:pPr>
    <w:r w:rsidRPr="006C0366">
      <w:rPr>
        <w:rFonts w:ascii="Arial" w:hAnsi="Arial" w:cs="Arial"/>
        <w:b/>
        <w:noProof/>
        <w:color w:val="000000"/>
      </w:rPr>
      <w:drawing>
        <wp:inline distT="0" distB="0" distL="0" distR="0" wp14:anchorId="3E7FC14C" wp14:editId="681626BC">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434"/>
    <w:multiLevelType w:val="hybridMultilevel"/>
    <w:tmpl w:val="51E089EA"/>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925451"/>
    <w:multiLevelType w:val="hybridMultilevel"/>
    <w:tmpl w:val="995842A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7841E3"/>
    <w:multiLevelType w:val="hybridMultilevel"/>
    <w:tmpl w:val="F2CC1234"/>
    <w:lvl w:ilvl="0" w:tplc="08090001">
      <w:start w:val="1"/>
      <w:numFmt w:val="bullet"/>
      <w:lvlText w:val=""/>
      <w:lvlJc w:val="left"/>
      <w:pPr>
        <w:tabs>
          <w:tab w:val="num" w:pos="677"/>
        </w:tabs>
        <w:ind w:left="677" w:hanging="360"/>
      </w:pPr>
      <w:rPr>
        <w:rFonts w:ascii="Symbol" w:hAnsi="Symbol" w:hint="default"/>
      </w:rPr>
    </w:lvl>
    <w:lvl w:ilvl="1" w:tplc="04090001">
      <w:start w:val="1"/>
      <w:numFmt w:val="bullet"/>
      <w:lvlText w:val=""/>
      <w:lvlJc w:val="left"/>
      <w:pPr>
        <w:tabs>
          <w:tab w:val="num" w:pos="1397"/>
        </w:tabs>
        <w:ind w:left="1397" w:hanging="360"/>
      </w:pPr>
      <w:rPr>
        <w:rFonts w:ascii="Symbol" w:hAnsi="Symbol"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6"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DF3A70"/>
    <w:multiLevelType w:val="hybridMultilevel"/>
    <w:tmpl w:val="BC4AD8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E0A70AD"/>
    <w:multiLevelType w:val="hybridMultilevel"/>
    <w:tmpl w:val="BF78D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15CAC"/>
    <w:multiLevelType w:val="hybridMultilevel"/>
    <w:tmpl w:val="A042A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EF4128"/>
    <w:multiLevelType w:val="hybridMultilevel"/>
    <w:tmpl w:val="DE366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F25DC9"/>
    <w:multiLevelType w:val="hybridMultilevel"/>
    <w:tmpl w:val="430471DA"/>
    <w:lvl w:ilvl="0" w:tplc="14763B1C">
      <w:start w:val="1"/>
      <w:numFmt w:val="bullet"/>
      <w:lvlText w:val=""/>
      <w:lvlJc w:val="left"/>
      <w:pPr>
        <w:tabs>
          <w:tab w:val="num" w:pos="360"/>
        </w:tabs>
        <w:ind w:left="360" w:hanging="360"/>
      </w:pPr>
      <w:rPr>
        <w:rFonts w:ascii="Symbol" w:hAnsi="Symbol" w:hint="default"/>
        <w:b w:val="0"/>
        <w:i w:val="0"/>
        <w:sz w:val="22"/>
        <w:szCs w:val="22"/>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4B06E29"/>
    <w:multiLevelType w:val="hybridMultilevel"/>
    <w:tmpl w:val="5EA423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274069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48802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45348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2488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270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91369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678926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55067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741353">
    <w:abstractNumId w:val="18"/>
    <w:lvlOverride w:ilvl="0"/>
    <w:lvlOverride w:ilvl="1"/>
    <w:lvlOverride w:ilvl="2"/>
    <w:lvlOverride w:ilvl="3"/>
    <w:lvlOverride w:ilvl="4"/>
    <w:lvlOverride w:ilvl="5"/>
    <w:lvlOverride w:ilvl="6"/>
    <w:lvlOverride w:ilvl="7"/>
    <w:lvlOverride w:ilvl="8"/>
  </w:num>
  <w:num w:numId="10" w16cid:durableId="1596085156">
    <w:abstractNumId w:val="14"/>
    <w:lvlOverride w:ilvl="0"/>
    <w:lvlOverride w:ilvl="1"/>
    <w:lvlOverride w:ilvl="2"/>
    <w:lvlOverride w:ilvl="3"/>
    <w:lvlOverride w:ilvl="4"/>
    <w:lvlOverride w:ilvl="5"/>
    <w:lvlOverride w:ilvl="6"/>
    <w:lvlOverride w:ilvl="7"/>
    <w:lvlOverride w:ilvl="8"/>
  </w:num>
  <w:num w:numId="11" w16cid:durableId="231043597">
    <w:abstractNumId w:val="3"/>
    <w:lvlOverride w:ilvl="0"/>
  </w:num>
  <w:num w:numId="12" w16cid:durableId="672103913">
    <w:abstractNumId w:val="16"/>
    <w:lvlOverride w:ilvl="0"/>
    <w:lvlOverride w:ilvl="1"/>
    <w:lvlOverride w:ilvl="2"/>
    <w:lvlOverride w:ilvl="3"/>
    <w:lvlOverride w:ilvl="4"/>
    <w:lvlOverride w:ilvl="5"/>
    <w:lvlOverride w:ilvl="6"/>
    <w:lvlOverride w:ilvl="7"/>
    <w:lvlOverride w:ilvl="8"/>
  </w:num>
  <w:num w:numId="13" w16cid:durableId="901332931">
    <w:abstractNumId w:val="3"/>
  </w:num>
  <w:num w:numId="14" w16cid:durableId="1276978871">
    <w:abstractNumId w:val="14"/>
  </w:num>
  <w:num w:numId="15" w16cid:durableId="1669601271">
    <w:abstractNumId w:val="18"/>
  </w:num>
  <w:num w:numId="16" w16cid:durableId="305551982">
    <w:abstractNumId w:val="16"/>
  </w:num>
  <w:num w:numId="17" w16cid:durableId="58286685">
    <w:abstractNumId w:val="1"/>
  </w:num>
  <w:num w:numId="18" w16cid:durableId="1323315205">
    <w:abstractNumId w:val="7"/>
  </w:num>
  <w:num w:numId="19" w16cid:durableId="1593854404">
    <w:abstractNumId w:val="2"/>
  </w:num>
  <w:num w:numId="20" w16cid:durableId="464469823">
    <w:abstractNumId w:val="10"/>
  </w:num>
  <w:num w:numId="21" w16cid:durableId="486749426">
    <w:abstractNumId w:val="15"/>
  </w:num>
  <w:num w:numId="22" w16cid:durableId="1465923978">
    <w:abstractNumId w:val="17"/>
  </w:num>
  <w:num w:numId="23" w16cid:durableId="577639277">
    <w:abstractNumId w:val="9"/>
  </w:num>
  <w:num w:numId="24" w16cid:durableId="1746561343">
    <w:abstractNumId w:val="6"/>
  </w:num>
  <w:num w:numId="25" w16cid:durableId="1382245814">
    <w:abstractNumId w:val="13"/>
  </w:num>
  <w:num w:numId="26" w16cid:durableId="1185821721">
    <w:abstractNumId w:val="4"/>
  </w:num>
  <w:num w:numId="27" w16cid:durableId="1756970923">
    <w:abstractNumId w:val="5"/>
  </w:num>
  <w:num w:numId="28" w16cid:durableId="1386370633">
    <w:abstractNumId w:val="0"/>
  </w:num>
  <w:num w:numId="29" w16cid:durableId="2015450059">
    <w:abstractNumId w:val="12"/>
  </w:num>
  <w:num w:numId="30" w16cid:durableId="1248466121">
    <w:abstractNumId w:val="11"/>
  </w:num>
  <w:num w:numId="31" w16cid:durableId="33858448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78F3"/>
    <w:rsid w:val="00020F64"/>
    <w:rsid w:val="00026514"/>
    <w:rsid w:val="00040EAC"/>
    <w:rsid w:val="0009322F"/>
    <w:rsid w:val="000B2885"/>
    <w:rsid w:val="000D384D"/>
    <w:rsid w:val="000E3391"/>
    <w:rsid w:val="000F5752"/>
    <w:rsid w:val="00143BD9"/>
    <w:rsid w:val="001B5131"/>
    <w:rsid w:val="001B6283"/>
    <w:rsid w:val="001E03E4"/>
    <w:rsid w:val="001E1DE1"/>
    <w:rsid w:val="001F5147"/>
    <w:rsid w:val="002060BF"/>
    <w:rsid w:val="00223A2D"/>
    <w:rsid w:val="00223AD8"/>
    <w:rsid w:val="0023451D"/>
    <w:rsid w:val="00254042"/>
    <w:rsid w:val="0026332D"/>
    <w:rsid w:val="00267AFF"/>
    <w:rsid w:val="002A5B75"/>
    <w:rsid w:val="002A663A"/>
    <w:rsid w:val="002B6A53"/>
    <w:rsid w:val="002B7961"/>
    <w:rsid w:val="002D17B3"/>
    <w:rsid w:val="002E7FC7"/>
    <w:rsid w:val="002F64A6"/>
    <w:rsid w:val="00304A6B"/>
    <w:rsid w:val="0030703D"/>
    <w:rsid w:val="00315177"/>
    <w:rsid w:val="00332FDF"/>
    <w:rsid w:val="003411DA"/>
    <w:rsid w:val="00347E63"/>
    <w:rsid w:val="0036280B"/>
    <w:rsid w:val="00372B73"/>
    <w:rsid w:val="00375BCF"/>
    <w:rsid w:val="00384592"/>
    <w:rsid w:val="003929CC"/>
    <w:rsid w:val="003947BB"/>
    <w:rsid w:val="003A0FC4"/>
    <w:rsid w:val="003C02C3"/>
    <w:rsid w:val="003D098F"/>
    <w:rsid w:val="003D2AAA"/>
    <w:rsid w:val="003E108F"/>
    <w:rsid w:val="00400973"/>
    <w:rsid w:val="00404C44"/>
    <w:rsid w:val="0042165C"/>
    <w:rsid w:val="00434DEB"/>
    <w:rsid w:val="00452D73"/>
    <w:rsid w:val="00456DCF"/>
    <w:rsid w:val="00485D62"/>
    <w:rsid w:val="00486C4C"/>
    <w:rsid w:val="00490994"/>
    <w:rsid w:val="004D3638"/>
    <w:rsid w:val="004F0F10"/>
    <w:rsid w:val="004F4E65"/>
    <w:rsid w:val="00505FBA"/>
    <w:rsid w:val="005116CC"/>
    <w:rsid w:val="00511B1E"/>
    <w:rsid w:val="00523671"/>
    <w:rsid w:val="00563D25"/>
    <w:rsid w:val="00574A3A"/>
    <w:rsid w:val="00590AE0"/>
    <w:rsid w:val="005C0894"/>
    <w:rsid w:val="005E5F84"/>
    <w:rsid w:val="0060395E"/>
    <w:rsid w:val="00620140"/>
    <w:rsid w:val="0065488A"/>
    <w:rsid w:val="00655D5C"/>
    <w:rsid w:val="006605BB"/>
    <w:rsid w:val="00690072"/>
    <w:rsid w:val="006940F8"/>
    <w:rsid w:val="006B45D2"/>
    <w:rsid w:val="006C0366"/>
    <w:rsid w:val="006C3795"/>
    <w:rsid w:val="006C74DB"/>
    <w:rsid w:val="006D6613"/>
    <w:rsid w:val="006E19E1"/>
    <w:rsid w:val="006E571B"/>
    <w:rsid w:val="007045EA"/>
    <w:rsid w:val="00705FAA"/>
    <w:rsid w:val="0072502F"/>
    <w:rsid w:val="00740C87"/>
    <w:rsid w:val="007519FD"/>
    <w:rsid w:val="00753026"/>
    <w:rsid w:val="00761F7E"/>
    <w:rsid w:val="00764D03"/>
    <w:rsid w:val="00765635"/>
    <w:rsid w:val="007663FA"/>
    <w:rsid w:val="00766439"/>
    <w:rsid w:val="007720F8"/>
    <w:rsid w:val="007E3236"/>
    <w:rsid w:val="00821A32"/>
    <w:rsid w:val="008275D7"/>
    <w:rsid w:val="0084118B"/>
    <w:rsid w:val="00846206"/>
    <w:rsid w:val="00853AB9"/>
    <w:rsid w:val="008546CA"/>
    <w:rsid w:val="00867F69"/>
    <w:rsid w:val="00875EF8"/>
    <w:rsid w:val="00883028"/>
    <w:rsid w:val="008B7158"/>
    <w:rsid w:val="008C7297"/>
    <w:rsid w:val="008D509D"/>
    <w:rsid w:val="008D5515"/>
    <w:rsid w:val="008D66F7"/>
    <w:rsid w:val="0091050F"/>
    <w:rsid w:val="00916AC7"/>
    <w:rsid w:val="00917273"/>
    <w:rsid w:val="009243B2"/>
    <w:rsid w:val="0097062E"/>
    <w:rsid w:val="009A1E64"/>
    <w:rsid w:val="009B20DD"/>
    <w:rsid w:val="009B5752"/>
    <w:rsid w:val="009F54DF"/>
    <w:rsid w:val="00A1101A"/>
    <w:rsid w:val="00A115C3"/>
    <w:rsid w:val="00A35A92"/>
    <w:rsid w:val="00A43D94"/>
    <w:rsid w:val="00A5459D"/>
    <w:rsid w:val="00A73D87"/>
    <w:rsid w:val="00A9715D"/>
    <w:rsid w:val="00AA2591"/>
    <w:rsid w:val="00AC2146"/>
    <w:rsid w:val="00AD754D"/>
    <w:rsid w:val="00AF4839"/>
    <w:rsid w:val="00B3178E"/>
    <w:rsid w:val="00B34770"/>
    <w:rsid w:val="00B4134F"/>
    <w:rsid w:val="00B43330"/>
    <w:rsid w:val="00B46BAE"/>
    <w:rsid w:val="00B714E8"/>
    <w:rsid w:val="00B92F52"/>
    <w:rsid w:val="00B93BA5"/>
    <w:rsid w:val="00BD56D7"/>
    <w:rsid w:val="00BE7483"/>
    <w:rsid w:val="00BF3118"/>
    <w:rsid w:val="00BF5ADB"/>
    <w:rsid w:val="00C04F3C"/>
    <w:rsid w:val="00C12CA0"/>
    <w:rsid w:val="00C37668"/>
    <w:rsid w:val="00C44C15"/>
    <w:rsid w:val="00C859DA"/>
    <w:rsid w:val="00C92CAE"/>
    <w:rsid w:val="00CC210F"/>
    <w:rsid w:val="00CC235C"/>
    <w:rsid w:val="00CC5890"/>
    <w:rsid w:val="00CD1B60"/>
    <w:rsid w:val="00CD1C81"/>
    <w:rsid w:val="00CE3F9D"/>
    <w:rsid w:val="00CF7919"/>
    <w:rsid w:val="00D02DBD"/>
    <w:rsid w:val="00D16306"/>
    <w:rsid w:val="00D23845"/>
    <w:rsid w:val="00D50899"/>
    <w:rsid w:val="00D50A48"/>
    <w:rsid w:val="00D536F5"/>
    <w:rsid w:val="00D61324"/>
    <w:rsid w:val="00D74825"/>
    <w:rsid w:val="00D86432"/>
    <w:rsid w:val="00D953FE"/>
    <w:rsid w:val="00DE79B5"/>
    <w:rsid w:val="00E059FB"/>
    <w:rsid w:val="00E676E5"/>
    <w:rsid w:val="00E7031D"/>
    <w:rsid w:val="00E82FF5"/>
    <w:rsid w:val="00E91F15"/>
    <w:rsid w:val="00E97B4B"/>
    <w:rsid w:val="00EB60E8"/>
    <w:rsid w:val="00ED6041"/>
    <w:rsid w:val="00ED7F7E"/>
    <w:rsid w:val="00EF201E"/>
    <w:rsid w:val="00F03ACD"/>
    <w:rsid w:val="00F20D4F"/>
    <w:rsid w:val="00F3440D"/>
    <w:rsid w:val="00F357F6"/>
    <w:rsid w:val="00F52E69"/>
    <w:rsid w:val="00F731EB"/>
    <w:rsid w:val="00FA385E"/>
    <w:rsid w:val="00FA6DFC"/>
    <w:rsid w:val="00FB088B"/>
    <w:rsid w:val="00FB29D6"/>
    <w:rsid w:val="00FB69A3"/>
    <w:rsid w:val="00FC0383"/>
    <w:rsid w:val="00FD78D4"/>
    <w:rsid w:val="00FE0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DD7A73"/>
  <w15:chartTrackingRefBased/>
  <w15:docId w15:val="{1C1832C4-67AA-4492-9C2D-5E5BDC96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character" w:styleId="FollowedHyperlink">
    <w:name w:val="FollowedHyperlink"/>
    <w:rsid w:val="00AA2591"/>
    <w:rPr>
      <w:color w:val="954F72"/>
      <w:u w:val="single"/>
    </w:rPr>
  </w:style>
  <w:style w:type="paragraph" w:styleId="ListParagraph">
    <w:name w:val="List Paragraph"/>
    <w:basedOn w:val="Normal"/>
    <w:uiPriority w:val="34"/>
    <w:qFormat/>
    <w:rsid w:val="00020F6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6918">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59F96B-4980-449D-858C-FE12668959E6}">
  <ds:schemaRefs>
    <ds:schemaRef ds:uri="http://schemas.openxmlformats.org/officeDocument/2006/bibliography"/>
  </ds:schemaRefs>
</ds:datastoreItem>
</file>

<file path=customXml/itemProps2.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3.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5.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6.xml><?xml version="1.0" encoding="utf-8"?>
<ds:datastoreItem xmlns:ds="http://schemas.openxmlformats.org/officeDocument/2006/customXml" ds:itemID="{90D73D8B-E03E-43AC-8469-AE06A691C167}">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3465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3994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2</cp:revision>
  <cp:lastPrinted>2026-06-12T10:27:00Z</cp:lastPrinted>
  <dcterms:created xsi:type="dcterms:W3CDTF">2026-06-23T09:58:00Z</dcterms:created>
  <dcterms:modified xsi:type="dcterms:W3CDTF">2026-06-23T09:58:00Z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