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76851" w14:textId="77777777" w:rsidR="00434DEB" w:rsidRPr="00677179" w:rsidRDefault="006244EA" w:rsidP="006244EA">
      <w:pPr>
        <w:tabs>
          <w:tab w:val="left" w:pos="3443"/>
        </w:tabs>
        <w:rPr>
          <w:noProof/>
          <w:sz w:val="28"/>
          <w:szCs w:val="28"/>
        </w:rPr>
      </w:pPr>
      <w:r>
        <w:rPr>
          <w:rFonts w:ascii="Arial" w:hAnsi="Arial" w:cs="Arial"/>
          <w:b/>
          <w:color w:val="000000"/>
        </w:rPr>
        <w:tab/>
      </w:r>
      <w:r w:rsidR="00434DEB" w:rsidRPr="00677179">
        <w:rPr>
          <w:rFonts w:ascii="Arial" w:hAnsi="Arial" w:cs="Arial"/>
          <w:b/>
          <w:color w:val="000000"/>
          <w:sz w:val="28"/>
          <w:szCs w:val="28"/>
        </w:rPr>
        <w:t>Job Description</w:t>
      </w:r>
    </w:p>
    <w:p w14:paraId="20C9C81D" w14:textId="77777777" w:rsidR="00434DEB" w:rsidRPr="006244EA" w:rsidRDefault="00434DEB" w:rsidP="00434DEB">
      <w:pPr>
        <w:rPr>
          <w:rFonts w:ascii="Arial" w:hAnsi="Arial" w:cs="Arial"/>
        </w:rPr>
      </w:pPr>
    </w:p>
    <w:p w14:paraId="780ECE75" w14:textId="4C41EE24" w:rsidR="00434DEB" w:rsidRPr="006244EA" w:rsidRDefault="00434DEB" w:rsidP="00434DEB">
      <w:pPr>
        <w:pStyle w:val="BodyText2"/>
        <w:spacing w:after="0"/>
        <w:outlineLvl w:val="0"/>
        <w:rPr>
          <w:b w:val="0"/>
          <w:szCs w:val="24"/>
        </w:rPr>
      </w:pPr>
      <w:r w:rsidRPr="006244EA">
        <w:rPr>
          <w:szCs w:val="24"/>
        </w:rPr>
        <w:t>DIRECTORATE:</w:t>
      </w:r>
      <w:r w:rsidRPr="006244EA">
        <w:rPr>
          <w:szCs w:val="24"/>
        </w:rPr>
        <w:tab/>
      </w:r>
      <w:r w:rsidRPr="006244EA">
        <w:rPr>
          <w:szCs w:val="24"/>
        </w:rPr>
        <w:tab/>
      </w:r>
      <w:r w:rsidR="001875B3" w:rsidRPr="006244EA">
        <w:rPr>
          <w:b w:val="0"/>
          <w:szCs w:val="24"/>
        </w:rPr>
        <w:t>Social Services and Wellbeing</w:t>
      </w:r>
      <w:r w:rsidR="00536CB8">
        <w:rPr>
          <w:b w:val="0"/>
          <w:szCs w:val="24"/>
        </w:rPr>
        <w:t xml:space="preserve"> </w:t>
      </w:r>
    </w:p>
    <w:p w14:paraId="6B135B1B" w14:textId="77777777" w:rsidR="00434DEB" w:rsidRPr="006244EA" w:rsidRDefault="00434DEB" w:rsidP="00434DEB">
      <w:pPr>
        <w:ind w:right="91"/>
        <w:rPr>
          <w:rFonts w:ascii="Arial" w:hAnsi="Arial" w:cs="Arial"/>
          <w:b/>
        </w:rPr>
      </w:pPr>
    </w:p>
    <w:p w14:paraId="609B1DB5" w14:textId="6CE312D2" w:rsidR="00434DEB" w:rsidRPr="00285EE2" w:rsidRDefault="00434DEB" w:rsidP="00DC6A0C">
      <w:pPr>
        <w:ind w:left="2880" w:right="91" w:hanging="2880"/>
        <w:rPr>
          <w:rFonts w:ascii="Arial" w:hAnsi="Arial" w:cs="Arial"/>
        </w:rPr>
      </w:pPr>
      <w:r w:rsidRPr="00285EE2">
        <w:rPr>
          <w:rFonts w:ascii="Arial" w:hAnsi="Arial" w:cs="Arial"/>
          <w:b/>
        </w:rPr>
        <w:t>DEPARTMENT:</w:t>
      </w:r>
      <w:r w:rsidR="00DC6A0C" w:rsidRPr="00285EE2">
        <w:rPr>
          <w:rFonts w:ascii="Arial" w:hAnsi="Arial" w:cs="Arial"/>
        </w:rPr>
        <w:tab/>
      </w:r>
      <w:r w:rsidR="00932E80">
        <w:rPr>
          <w:rFonts w:ascii="Arial" w:hAnsi="Arial" w:cs="Arial"/>
        </w:rPr>
        <w:t>Children and Family Services</w:t>
      </w:r>
      <w:r w:rsidR="009A1675">
        <w:rPr>
          <w:rFonts w:ascii="Arial" w:hAnsi="Arial" w:cs="Arial"/>
        </w:rPr>
        <w:t xml:space="preserve"> / Childrens Commissioning &amp; Sufficiency</w:t>
      </w:r>
    </w:p>
    <w:p w14:paraId="39CF8F2E" w14:textId="77777777" w:rsidR="00434DEB" w:rsidRPr="00285EE2" w:rsidRDefault="00434DEB" w:rsidP="00434DEB">
      <w:pPr>
        <w:ind w:right="91"/>
        <w:rPr>
          <w:rFonts w:ascii="Arial" w:hAnsi="Arial" w:cs="Arial"/>
        </w:rPr>
      </w:pPr>
    </w:p>
    <w:p w14:paraId="6AB4BD29" w14:textId="5679450A" w:rsidR="00434DEB" w:rsidRPr="00285EE2" w:rsidRDefault="00434DEB" w:rsidP="00035061">
      <w:pPr>
        <w:ind w:left="2880" w:right="91" w:hanging="2880"/>
        <w:rPr>
          <w:rFonts w:ascii="Arial" w:hAnsi="Arial" w:cs="Arial"/>
        </w:rPr>
      </w:pPr>
      <w:r w:rsidRPr="00285EE2">
        <w:rPr>
          <w:rFonts w:ascii="Arial" w:hAnsi="Arial" w:cs="Arial"/>
          <w:b/>
        </w:rPr>
        <w:t>POST:</w:t>
      </w:r>
      <w:r w:rsidR="00035061" w:rsidRPr="00285EE2">
        <w:rPr>
          <w:rFonts w:ascii="Arial" w:hAnsi="Arial" w:cs="Arial"/>
        </w:rPr>
        <w:tab/>
      </w:r>
      <w:r w:rsidR="00E5551A" w:rsidRPr="00285EE2">
        <w:rPr>
          <w:rFonts w:ascii="Arial" w:hAnsi="Arial" w:cs="Arial"/>
        </w:rPr>
        <w:t xml:space="preserve">Placement </w:t>
      </w:r>
      <w:r w:rsidR="00176B4C">
        <w:rPr>
          <w:rFonts w:ascii="Arial" w:hAnsi="Arial" w:cs="Arial"/>
        </w:rPr>
        <w:t>Finder</w:t>
      </w:r>
      <w:r w:rsidR="007F1002" w:rsidRPr="00285EE2">
        <w:rPr>
          <w:rFonts w:ascii="Arial" w:hAnsi="Arial" w:cs="Arial"/>
        </w:rPr>
        <w:t xml:space="preserve"> </w:t>
      </w:r>
    </w:p>
    <w:p w14:paraId="32C9CBDA" w14:textId="77777777" w:rsidR="00434DEB" w:rsidRPr="00285EE2" w:rsidRDefault="00434DEB" w:rsidP="00434DEB">
      <w:pPr>
        <w:ind w:right="91"/>
        <w:rPr>
          <w:rFonts w:ascii="Arial" w:hAnsi="Arial" w:cs="Arial"/>
          <w:b/>
        </w:rPr>
      </w:pPr>
    </w:p>
    <w:p w14:paraId="029E2AA3" w14:textId="423DE920" w:rsidR="00434DEB" w:rsidRPr="00285EE2" w:rsidRDefault="00434DEB" w:rsidP="00434DEB">
      <w:pPr>
        <w:ind w:right="-334"/>
        <w:rPr>
          <w:rFonts w:ascii="Arial" w:hAnsi="Arial" w:cs="Arial"/>
        </w:rPr>
      </w:pPr>
      <w:r w:rsidRPr="00285EE2">
        <w:rPr>
          <w:rFonts w:ascii="Arial" w:hAnsi="Arial" w:cs="Arial"/>
          <w:b/>
        </w:rPr>
        <w:t>GRADE OF POST:</w:t>
      </w:r>
      <w:r w:rsidRPr="00285EE2">
        <w:rPr>
          <w:rFonts w:ascii="Arial" w:hAnsi="Arial" w:cs="Arial"/>
          <w:b/>
        </w:rPr>
        <w:tab/>
      </w:r>
      <w:r w:rsidRPr="00285EE2">
        <w:rPr>
          <w:rFonts w:ascii="Arial" w:hAnsi="Arial" w:cs="Arial"/>
          <w:b/>
        </w:rPr>
        <w:tab/>
      </w:r>
      <w:r w:rsidR="0035068C">
        <w:rPr>
          <w:rFonts w:ascii="Arial" w:hAnsi="Arial" w:cs="Arial"/>
        </w:rPr>
        <w:t>GR</w:t>
      </w:r>
      <w:r w:rsidR="00AC5E38">
        <w:rPr>
          <w:rFonts w:ascii="Arial" w:hAnsi="Arial" w:cs="Arial"/>
        </w:rPr>
        <w:t>07</w:t>
      </w:r>
    </w:p>
    <w:p w14:paraId="08D66AC9" w14:textId="77777777" w:rsidR="00434DEB" w:rsidRPr="00285EE2" w:rsidRDefault="00434DEB" w:rsidP="00434DEB">
      <w:pPr>
        <w:ind w:right="91"/>
        <w:rPr>
          <w:rFonts w:ascii="Arial" w:hAnsi="Arial" w:cs="Arial"/>
        </w:rPr>
      </w:pPr>
    </w:p>
    <w:p w14:paraId="24CB6402" w14:textId="651BAB3D" w:rsidR="00434DEB" w:rsidRPr="00285EE2" w:rsidRDefault="00434DEB" w:rsidP="00434DEB">
      <w:pPr>
        <w:ind w:right="91"/>
        <w:rPr>
          <w:rFonts w:ascii="Arial" w:hAnsi="Arial" w:cs="Arial"/>
        </w:rPr>
      </w:pPr>
      <w:r w:rsidRPr="00285EE2">
        <w:rPr>
          <w:rFonts w:ascii="Arial" w:hAnsi="Arial" w:cs="Arial"/>
          <w:b/>
        </w:rPr>
        <w:t>RESPONSIBLE TO:</w:t>
      </w:r>
      <w:r w:rsidRPr="00285EE2">
        <w:rPr>
          <w:rFonts w:ascii="Arial" w:hAnsi="Arial" w:cs="Arial"/>
        </w:rPr>
        <w:tab/>
      </w:r>
      <w:r w:rsidR="00291F78" w:rsidRPr="00291F78">
        <w:rPr>
          <w:rFonts w:ascii="Arial" w:hAnsi="Arial" w:cs="Arial"/>
          <w:lang w:val="en-US"/>
        </w:rPr>
        <w:t xml:space="preserve">Commissioning and </w:t>
      </w:r>
      <w:r w:rsidR="00291F78" w:rsidRPr="00291F78">
        <w:rPr>
          <w:rFonts w:ascii="Arial" w:hAnsi="Arial" w:cs="Arial"/>
        </w:rPr>
        <w:t>C</w:t>
      </w:r>
      <w:r w:rsidR="00291F78" w:rsidRPr="00291F78">
        <w:rPr>
          <w:rFonts w:ascii="Arial" w:hAnsi="Arial" w:cs="Arial"/>
          <w:lang w:val="en-US"/>
        </w:rPr>
        <w:t xml:space="preserve">ontract </w:t>
      </w:r>
      <w:r w:rsidR="00291F78" w:rsidRPr="00291F78">
        <w:rPr>
          <w:rFonts w:ascii="Arial" w:hAnsi="Arial" w:cs="Arial"/>
        </w:rPr>
        <w:t>M</w:t>
      </w:r>
      <w:r w:rsidR="00291F78" w:rsidRPr="00291F78">
        <w:rPr>
          <w:rFonts w:ascii="Arial" w:hAnsi="Arial" w:cs="Arial"/>
          <w:lang w:val="en-US"/>
        </w:rPr>
        <w:t xml:space="preserve">anagement </w:t>
      </w:r>
      <w:r w:rsidR="00291F78" w:rsidRPr="00291F78">
        <w:rPr>
          <w:rFonts w:ascii="Arial" w:hAnsi="Arial" w:cs="Arial"/>
        </w:rPr>
        <w:t>O</w:t>
      </w:r>
      <w:r w:rsidR="00291F78" w:rsidRPr="00291F78">
        <w:rPr>
          <w:rFonts w:ascii="Arial" w:hAnsi="Arial" w:cs="Arial"/>
          <w:lang w:val="en-US"/>
        </w:rPr>
        <w:t xml:space="preserve">fficer </w:t>
      </w:r>
      <w:r w:rsidR="00291F78">
        <w:rPr>
          <w:rFonts w:ascii="Arial" w:hAnsi="Arial" w:cs="Arial"/>
          <w:lang w:val="en-US"/>
        </w:rPr>
        <w:tab/>
      </w:r>
      <w:r w:rsidR="00291F78">
        <w:rPr>
          <w:rFonts w:ascii="Arial" w:hAnsi="Arial" w:cs="Arial"/>
          <w:lang w:val="en-US"/>
        </w:rPr>
        <w:tab/>
      </w:r>
      <w:r w:rsidR="00291F78">
        <w:rPr>
          <w:rFonts w:ascii="Arial" w:hAnsi="Arial" w:cs="Arial"/>
          <w:lang w:val="en-US"/>
        </w:rPr>
        <w:tab/>
      </w:r>
      <w:r w:rsidR="00291F78">
        <w:rPr>
          <w:rFonts w:ascii="Arial" w:hAnsi="Arial" w:cs="Arial"/>
          <w:lang w:val="en-US"/>
        </w:rPr>
        <w:tab/>
      </w:r>
      <w:r w:rsidR="00291F78" w:rsidRPr="00291F78">
        <w:rPr>
          <w:rFonts w:ascii="Arial" w:hAnsi="Arial" w:cs="Arial"/>
          <w:lang w:val="en-US"/>
        </w:rPr>
        <w:t>(</w:t>
      </w:r>
      <w:r w:rsidR="00291F78" w:rsidRPr="00291F78">
        <w:rPr>
          <w:rFonts w:ascii="Arial" w:hAnsi="Arial" w:cs="Arial"/>
        </w:rPr>
        <w:t>P</w:t>
      </w:r>
      <w:r w:rsidR="00291F78" w:rsidRPr="00291F78">
        <w:rPr>
          <w:rFonts w:ascii="Arial" w:hAnsi="Arial" w:cs="Arial"/>
          <w:lang w:val="en-US"/>
        </w:rPr>
        <w:t>lacements)</w:t>
      </w:r>
    </w:p>
    <w:p w14:paraId="29C87A09" w14:textId="7D7AB365" w:rsidR="00434DEB" w:rsidRPr="00285EE2" w:rsidRDefault="00932E80" w:rsidP="00434DEB">
      <w:pPr>
        <w:ind w:right="91"/>
        <w:rPr>
          <w:rFonts w:ascii="Arial" w:hAnsi="Arial" w:cs="Arial"/>
        </w:rPr>
      </w:pPr>
      <w:r w:rsidRPr="00285EE2">
        <w:rPr>
          <w:rFonts w:ascii="Arial" w:hAnsi="Arial" w:cs="Arial"/>
          <w:noProof/>
        </w:rPr>
        <mc:AlternateContent>
          <mc:Choice Requires="wps">
            <w:drawing>
              <wp:anchor distT="0" distB="0" distL="114300" distR="114300" simplePos="0" relativeHeight="251657216" behindDoc="0" locked="0" layoutInCell="0" allowOverlap="1" wp14:anchorId="06CFCD4B" wp14:editId="7BD4AB15">
                <wp:simplePos x="0" y="0"/>
                <wp:positionH relativeFrom="column">
                  <wp:posOffset>0</wp:posOffset>
                </wp:positionH>
                <wp:positionV relativeFrom="paragraph">
                  <wp:posOffset>111760</wp:posOffset>
                </wp:positionV>
                <wp:extent cx="5486400" cy="0"/>
                <wp:effectExtent l="0" t="0" r="0" b="0"/>
                <wp:wrapNone/>
                <wp:docPr id="4" name="Lin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C26541" id="Line 23"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8pt" to="6in,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" o:allowincell="f"/>
            </w:pict>
          </mc:Fallback>
        </mc:AlternateContent>
      </w:r>
    </w:p>
    <w:p w14:paraId="0AFE6348" w14:textId="77777777" w:rsidR="007F1002" w:rsidRPr="00285EE2" w:rsidRDefault="00434DEB" w:rsidP="007F1002">
      <w:pPr>
        <w:pStyle w:val="Footer"/>
        <w:jc w:val="both"/>
        <w:rPr>
          <w:rFonts w:ascii="Arial" w:hAnsi="Arial" w:cs="Arial"/>
          <w:noProof/>
        </w:rPr>
      </w:pPr>
      <w:r w:rsidRPr="00285EE2">
        <w:rPr>
          <w:rFonts w:ascii="Arial" w:hAnsi="Arial" w:cs="Arial"/>
          <w:b/>
        </w:rPr>
        <w:t>JOB PURPOSE:</w:t>
      </w:r>
      <w:r w:rsidR="007F1002" w:rsidRPr="00285EE2">
        <w:rPr>
          <w:rFonts w:ascii="Arial" w:hAnsi="Arial" w:cs="Arial"/>
          <w:noProof/>
        </w:rPr>
        <w:t xml:space="preserve"> </w:t>
      </w:r>
    </w:p>
    <w:p w14:paraId="5C337F3C" w14:textId="77777777" w:rsidR="006244EA" w:rsidRPr="00285EE2" w:rsidRDefault="006244EA" w:rsidP="007F1002">
      <w:pPr>
        <w:pStyle w:val="Footer"/>
        <w:jc w:val="both"/>
        <w:rPr>
          <w:rFonts w:ascii="Arial" w:hAnsi="Arial" w:cs="Arial"/>
          <w:noProof/>
        </w:rPr>
      </w:pPr>
    </w:p>
    <w:p w14:paraId="3EA4FA39" w14:textId="6A820068" w:rsidR="007F1002" w:rsidRDefault="007F1002" w:rsidP="007F1002">
      <w:pPr>
        <w:pStyle w:val="Footer"/>
        <w:jc w:val="both"/>
        <w:rPr>
          <w:rFonts w:ascii="Arial" w:hAnsi="Arial" w:cs="Arial"/>
          <w:noProof/>
        </w:rPr>
      </w:pPr>
      <w:r w:rsidRPr="00285EE2">
        <w:rPr>
          <w:rFonts w:ascii="Arial" w:hAnsi="Arial" w:cs="Arial"/>
          <w:noProof/>
        </w:rPr>
        <w:t xml:space="preserve">Identify </w:t>
      </w:r>
      <w:r w:rsidR="009A1675">
        <w:rPr>
          <w:rFonts w:ascii="Arial" w:hAnsi="Arial" w:cs="Arial"/>
          <w:noProof/>
        </w:rPr>
        <w:t xml:space="preserve">a range of </w:t>
      </w:r>
      <w:r w:rsidRPr="00285EE2">
        <w:rPr>
          <w:rFonts w:ascii="Arial" w:hAnsi="Arial" w:cs="Arial"/>
          <w:noProof/>
        </w:rPr>
        <w:t xml:space="preserve">placement </w:t>
      </w:r>
      <w:r w:rsidR="009A1675">
        <w:rPr>
          <w:rFonts w:ascii="Arial" w:hAnsi="Arial" w:cs="Arial"/>
          <w:noProof/>
        </w:rPr>
        <w:t xml:space="preserve">options </w:t>
      </w:r>
      <w:r w:rsidR="009A1675" w:rsidRPr="00797669">
        <w:rPr>
          <w:rFonts w:ascii="Arial" w:hAnsi="Arial" w:cs="Arial"/>
          <w:lang w:eastAsia="en-GB"/>
        </w:rPr>
        <w:t>for care-experienced children and young people leaving care</w:t>
      </w:r>
      <w:r w:rsidR="009A1675">
        <w:rPr>
          <w:rFonts w:ascii="Arial" w:hAnsi="Arial" w:cs="Arial"/>
          <w:lang w:eastAsia="en-GB"/>
        </w:rPr>
        <w:t>.</w:t>
      </w:r>
      <w:r w:rsidRPr="00285EE2">
        <w:rPr>
          <w:rFonts w:ascii="Arial" w:hAnsi="Arial" w:cs="Arial"/>
          <w:noProof/>
        </w:rPr>
        <w:t xml:space="preserve"> </w:t>
      </w:r>
      <w:r w:rsidR="009A1675">
        <w:rPr>
          <w:rFonts w:ascii="Arial" w:hAnsi="Arial" w:cs="Arial"/>
          <w:noProof/>
        </w:rPr>
        <w:t>A</w:t>
      </w:r>
      <w:r w:rsidR="009A1675" w:rsidRPr="00797669">
        <w:rPr>
          <w:rFonts w:ascii="Arial" w:hAnsi="Arial" w:cs="Arial"/>
          <w:lang w:eastAsia="en-GB"/>
        </w:rPr>
        <w:t>ct as a central point of contact for social workers and</w:t>
      </w:r>
      <w:r w:rsidR="009A1675" w:rsidRPr="00285EE2">
        <w:rPr>
          <w:rFonts w:ascii="Arial" w:hAnsi="Arial" w:cs="Arial"/>
          <w:noProof/>
        </w:rPr>
        <w:t xml:space="preserve"> </w:t>
      </w:r>
      <w:r w:rsidRPr="00285EE2">
        <w:rPr>
          <w:rFonts w:ascii="Arial" w:hAnsi="Arial" w:cs="Arial"/>
          <w:noProof/>
        </w:rPr>
        <w:t>providers</w:t>
      </w:r>
      <w:r w:rsidR="009A1675">
        <w:rPr>
          <w:rFonts w:ascii="Arial" w:hAnsi="Arial" w:cs="Arial"/>
          <w:noProof/>
        </w:rPr>
        <w:t xml:space="preserve">, </w:t>
      </w:r>
      <w:r w:rsidR="009A1675" w:rsidRPr="00797669">
        <w:rPr>
          <w:rFonts w:ascii="Arial" w:hAnsi="Arial" w:cs="Arial"/>
          <w:lang w:eastAsia="en-GB"/>
        </w:rPr>
        <w:t>coordinating placement activity that meets the assessed needs of the child, and ensuring that quality assurance and safety checks are completed</w:t>
      </w:r>
      <w:r w:rsidR="00291F78" w:rsidRPr="00797669">
        <w:rPr>
          <w:rFonts w:ascii="Arial" w:hAnsi="Arial" w:cs="Arial"/>
          <w:lang w:eastAsia="en-GB"/>
        </w:rPr>
        <w:t>.</w:t>
      </w:r>
      <w:r w:rsidR="00291F78" w:rsidRPr="00285EE2">
        <w:rPr>
          <w:rFonts w:ascii="Arial" w:hAnsi="Arial" w:cs="Arial"/>
          <w:noProof/>
        </w:rPr>
        <w:t xml:space="preserve"> </w:t>
      </w:r>
    </w:p>
    <w:p w14:paraId="6EE9DAE1" w14:textId="77777777" w:rsidR="009A1675" w:rsidRDefault="009A1675" w:rsidP="007F1002">
      <w:pPr>
        <w:pStyle w:val="Footer"/>
        <w:jc w:val="both"/>
        <w:rPr>
          <w:rFonts w:ascii="Arial" w:hAnsi="Arial" w:cs="Arial"/>
          <w:lang w:eastAsia="en-GB"/>
        </w:rPr>
      </w:pPr>
      <w:r>
        <w:rPr>
          <w:rFonts w:ascii="Arial" w:hAnsi="Arial" w:cs="Arial"/>
          <w:lang w:eastAsia="en-GB"/>
        </w:rPr>
        <w:t>S</w:t>
      </w:r>
      <w:r w:rsidRPr="00797669">
        <w:rPr>
          <w:rFonts w:ascii="Arial" w:hAnsi="Arial" w:cs="Arial"/>
          <w:lang w:eastAsia="en-GB"/>
        </w:rPr>
        <w:t xml:space="preserve">upport effective placement matching and decision-making by maintaining up-to-date information systems related to children’s placements, including costs, value for money, and contractual data. </w:t>
      </w:r>
    </w:p>
    <w:p w14:paraId="2D0EE575" w14:textId="04445F02" w:rsidR="009A1675" w:rsidRPr="00285EE2" w:rsidRDefault="009A1675" w:rsidP="007F1002">
      <w:pPr>
        <w:pStyle w:val="Footer"/>
        <w:jc w:val="both"/>
        <w:rPr>
          <w:rFonts w:ascii="Arial" w:hAnsi="Arial" w:cs="Arial"/>
          <w:noProof/>
        </w:rPr>
      </w:pPr>
      <w:r>
        <w:rPr>
          <w:rFonts w:ascii="Arial" w:hAnsi="Arial" w:cs="Arial"/>
          <w:lang w:eastAsia="en-GB"/>
        </w:rPr>
        <w:t>W</w:t>
      </w:r>
      <w:r w:rsidRPr="00797669">
        <w:rPr>
          <w:rFonts w:ascii="Arial" w:hAnsi="Arial" w:cs="Arial"/>
          <w:lang w:eastAsia="en-GB"/>
        </w:rPr>
        <w:t>ork with Bridgend Council’s internal services and a range of independent providers both on and off the children’s commissioning framework, setting up and processing contracts accurately and efficiently</w:t>
      </w:r>
      <w:r>
        <w:rPr>
          <w:rFonts w:ascii="Arial" w:hAnsi="Arial" w:cs="Arial"/>
          <w:lang w:eastAsia="en-GB"/>
        </w:rPr>
        <w:t>.</w:t>
      </w:r>
    </w:p>
    <w:p w14:paraId="5A20418F" w14:textId="029DACF1" w:rsidR="00434DEB" w:rsidRPr="00285EE2" w:rsidRDefault="00434DEB" w:rsidP="007F1002">
      <w:pPr>
        <w:pStyle w:val="BodyText"/>
        <w:spacing w:before="120"/>
        <w:ind w:left="2880" w:hanging="2880"/>
        <w:rPr>
          <w:rFonts w:ascii="Arial" w:hAnsi="Arial" w:cs="Arial"/>
          <w:sz w:val="24"/>
          <w:szCs w:val="24"/>
        </w:rPr>
      </w:pPr>
      <w:r w:rsidRPr="00285EE2">
        <w:rPr>
          <w:rFonts w:ascii="Arial" w:hAnsi="Arial" w:cs="Arial"/>
          <w:sz w:val="24"/>
          <w:szCs w:val="24"/>
        </w:rPr>
        <w:tab/>
      </w:r>
      <w:r w:rsidR="00932E80" w:rsidRPr="00285EE2">
        <w:rPr>
          <w:rFonts w:ascii="Arial" w:hAnsi="Arial" w:cs="Arial"/>
          <w:noProof/>
          <w:sz w:val="24"/>
          <w:szCs w:val="24"/>
        </w:rPr>
        <mc:AlternateContent>
          <mc:Choice Requires="wps">
            <w:drawing>
              <wp:anchor distT="0" distB="0" distL="114300" distR="114300" simplePos="0" relativeHeight="251658240" behindDoc="0" locked="0" layoutInCell="0" allowOverlap="1" wp14:anchorId="6D035809" wp14:editId="28B448E1">
                <wp:simplePos x="0" y="0"/>
                <wp:positionH relativeFrom="column">
                  <wp:posOffset>0</wp:posOffset>
                </wp:positionH>
                <wp:positionV relativeFrom="paragraph">
                  <wp:posOffset>118745</wp:posOffset>
                </wp:positionV>
                <wp:extent cx="5486400" cy="0"/>
                <wp:effectExtent l="0" t="0" r="0" b="0"/>
                <wp:wrapNone/>
                <wp:docPr id="3" name="Lin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F7F186" id="Line 24"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35pt" to="6in,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" o:allowincell="f"/>
            </w:pict>
          </mc:Fallback>
        </mc:AlternateContent>
      </w:r>
    </w:p>
    <w:tbl>
      <w:tblPr>
        <w:tblW w:w="0" w:type="auto"/>
        <w:tblBorders>
          <w:top w:val="nil"/>
          <w:left w:val="nil"/>
          <w:bottom w:val="nil"/>
          <w:right w:val="nil"/>
        </w:tblBorders>
        <w:tblLayout w:type="fixed"/>
        <w:tblLook w:val="0000" w:firstRow="0" w:lastRow="0" w:firstColumn="0" w:lastColumn="0" w:noHBand="0" w:noVBand="0"/>
      </w:tblPr>
      <w:tblGrid>
        <w:gridCol w:w="6478"/>
      </w:tblGrid>
      <w:tr w:rsidR="00035061" w:rsidRPr="00285EE2" w14:paraId="22478ABA" w14:textId="77777777" w:rsidTr="006244EA">
        <w:trPr>
          <w:trHeight w:val="433"/>
        </w:trPr>
        <w:tc>
          <w:tcPr>
            <w:tcW w:w="6478" w:type="dxa"/>
          </w:tcPr>
          <w:p w14:paraId="30667E94" w14:textId="77777777" w:rsidR="00035061" w:rsidRDefault="00434DEB" w:rsidP="00035061">
            <w:pPr>
              <w:pStyle w:val="Default"/>
              <w:rPr>
                <w:b/>
              </w:rPr>
            </w:pPr>
            <w:r w:rsidRPr="00285EE2">
              <w:rPr>
                <w:b/>
              </w:rPr>
              <w:t>PRINCIPAL RESPONSIBILITIES AND ACTIVITIES:</w:t>
            </w:r>
          </w:p>
          <w:p w14:paraId="3AB2579E" w14:textId="77777777" w:rsidR="009A1675" w:rsidRDefault="009A1675" w:rsidP="00035061">
            <w:pPr>
              <w:pStyle w:val="Default"/>
              <w:rPr>
                <w:b/>
                <w:u w:val="single"/>
              </w:rPr>
            </w:pPr>
          </w:p>
          <w:p w14:paraId="227FF786" w14:textId="119FCE19" w:rsidR="009A1675" w:rsidRPr="009A1675" w:rsidRDefault="009A1675" w:rsidP="00035061">
            <w:pPr>
              <w:pStyle w:val="Default"/>
              <w:rPr>
                <w:b/>
                <w:sz w:val="20"/>
                <w:szCs w:val="20"/>
                <w:u w:val="single"/>
              </w:rPr>
            </w:pPr>
            <w:r w:rsidRPr="009A1675">
              <w:rPr>
                <w:b/>
                <w:u w:val="single"/>
              </w:rPr>
              <w:t>Placement Finding</w:t>
            </w:r>
          </w:p>
        </w:tc>
      </w:tr>
    </w:tbl>
    <w:p w14:paraId="66D82DA0" w14:textId="77777777" w:rsidR="009A1675" w:rsidRPr="00797669" w:rsidRDefault="009A1675" w:rsidP="009A1675">
      <w:pPr>
        <w:numPr>
          <w:ilvl w:val="0"/>
          <w:numId w:val="25"/>
        </w:numPr>
        <w:ind w:left="714" w:hanging="357"/>
        <w:jc w:val="both"/>
        <w:rPr>
          <w:rFonts w:ascii="Arial" w:hAnsi="Arial" w:cs="Arial"/>
          <w:lang w:eastAsia="en-GB"/>
        </w:rPr>
      </w:pPr>
      <w:r w:rsidRPr="00797669">
        <w:rPr>
          <w:rFonts w:ascii="Arial" w:hAnsi="Arial" w:cs="Arial"/>
          <w:lang w:eastAsia="en-GB"/>
        </w:rPr>
        <w:t>Respond to placement requests from social work teams supporting them to complete all necessary referral paperwork and checking submissions for quality and compliance before distribution to providers.</w:t>
      </w:r>
    </w:p>
    <w:p w14:paraId="0E5B3C2E" w14:textId="77777777" w:rsidR="009A1675" w:rsidRPr="00797669" w:rsidRDefault="009A1675" w:rsidP="009A1675">
      <w:pPr>
        <w:numPr>
          <w:ilvl w:val="0"/>
          <w:numId w:val="25"/>
        </w:numPr>
        <w:ind w:left="714" w:hanging="357"/>
        <w:jc w:val="both"/>
        <w:rPr>
          <w:rFonts w:ascii="Arial" w:hAnsi="Arial" w:cs="Arial"/>
          <w:lang w:eastAsia="en-GB"/>
        </w:rPr>
      </w:pPr>
      <w:r w:rsidRPr="00797669">
        <w:rPr>
          <w:rFonts w:ascii="Arial" w:hAnsi="Arial" w:cs="Arial"/>
          <w:lang w:eastAsia="en-GB"/>
        </w:rPr>
        <w:t>Build and maintain strong working relationships with a wide range of placement providers across the children’s placement market.</w:t>
      </w:r>
    </w:p>
    <w:p w14:paraId="5D205726" w14:textId="77777777" w:rsidR="009A1675" w:rsidRPr="007710A3" w:rsidRDefault="009A1675" w:rsidP="009A1675">
      <w:pPr>
        <w:numPr>
          <w:ilvl w:val="0"/>
          <w:numId w:val="25"/>
        </w:numPr>
        <w:ind w:left="714" w:hanging="357"/>
        <w:jc w:val="both"/>
        <w:rPr>
          <w:rFonts w:ascii="Arial" w:hAnsi="Arial" w:cs="Arial"/>
          <w:lang w:eastAsia="en-GB"/>
        </w:rPr>
      </w:pPr>
      <w:r w:rsidRPr="007710A3">
        <w:rPr>
          <w:rFonts w:ascii="Arial" w:hAnsi="Arial" w:cs="Arial"/>
        </w:rPr>
        <w:t>Work proactively with social workers and providers to progress placement requests in a timely manner—including in emergency —by looking upstream and horizon scanning to identify potential placements in anticipation of upcoming vacancies.</w:t>
      </w:r>
    </w:p>
    <w:p w14:paraId="3CBC2D9D" w14:textId="77777777" w:rsidR="009A1675" w:rsidRPr="00797669" w:rsidRDefault="009A1675" w:rsidP="009A1675">
      <w:pPr>
        <w:numPr>
          <w:ilvl w:val="0"/>
          <w:numId w:val="25"/>
        </w:numPr>
        <w:ind w:left="714" w:hanging="357"/>
        <w:jc w:val="both"/>
        <w:rPr>
          <w:rFonts w:ascii="Arial" w:hAnsi="Arial" w:cs="Arial"/>
          <w:lang w:eastAsia="en-GB"/>
        </w:rPr>
      </w:pPr>
      <w:r w:rsidRPr="00797669">
        <w:rPr>
          <w:rFonts w:ascii="Arial" w:hAnsi="Arial" w:cs="Arial"/>
          <w:lang w:eastAsia="en-GB"/>
        </w:rPr>
        <w:t xml:space="preserve">Maintain up-to-date knowledge of the </w:t>
      </w:r>
      <w:r>
        <w:rPr>
          <w:rFonts w:ascii="Arial" w:hAnsi="Arial" w:cs="Arial"/>
          <w:lang w:eastAsia="en-GB"/>
        </w:rPr>
        <w:t>external</w:t>
      </w:r>
      <w:r w:rsidRPr="00797669">
        <w:rPr>
          <w:rFonts w:ascii="Arial" w:hAnsi="Arial" w:cs="Arial"/>
          <w:lang w:eastAsia="en-GB"/>
        </w:rPr>
        <w:t xml:space="preserve"> market to support effective matching and placement outcomes.</w:t>
      </w:r>
    </w:p>
    <w:p w14:paraId="1A2EAD97" w14:textId="77777777" w:rsidR="009A1675" w:rsidRPr="00797669" w:rsidRDefault="009A1675" w:rsidP="009A1675">
      <w:pPr>
        <w:numPr>
          <w:ilvl w:val="0"/>
          <w:numId w:val="25"/>
        </w:numPr>
        <w:ind w:left="714" w:hanging="357"/>
        <w:jc w:val="both"/>
        <w:rPr>
          <w:rFonts w:ascii="Arial" w:hAnsi="Arial" w:cs="Arial"/>
          <w:lang w:eastAsia="en-GB"/>
        </w:rPr>
      </w:pPr>
      <w:r w:rsidRPr="00797669">
        <w:rPr>
          <w:rFonts w:ascii="Arial" w:hAnsi="Arial" w:cs="Arial"/>
          <w:lang w:eastAsia="en-GB"/>
        </w:rPr>
        <w:t>Ensure internal systems are kept up to date by monitoring and managing placement vacancies for both in-house and independent foster carers. Keep foster care vacancy</w:t>
      </w:r>
      <w:r>
        <w:rPr>
          <w:rFonts w:ascii="Arial" w:hAnsi="Arial" w:cs="Arial"/>
          <w:lang w:eastAsia="en-GB"/>
        </w:rPr>
        <w:t>/stability</w:t>
      </w:r>
      <w:r w:rsidRPr="00797669">
        <w:rPr>
          <w:rFonts w:ascii="Arial" w:hAnsi="Arial" w:cs="Arial"/>
          <w:lang w:eastAsia="en-GB"/>
        </w:rPr>
        <w:t xml:space="preserve"> data updated and accessible, including sharing live vacancy information with the Emergency Duty Team as appropriate.</w:t>
      </w:r>
    </w:p>
    <w:p w14:paraId="0BC62D43" w14:textId="77777777" w:rsidR="009A1675" w:rsidRPr="00797669" w:rsidRDefault="009A1675" w:rsidP="009A1675">
      <w:pPr>
        <w:numPr>
          <w:ilvl w:val="0"/>
          <w:numId w:val="25"/>
        </w:numPr>
        <w:ind w:left="714" w:hanging="357"/>
        <w:jc w:val="both"/>
        <w:rPr>
          <w:rFonts w:ascii="Arial" w:hAnsi="Arial" w:cs="Arial"/>
          <w:lang w:eastAsia="en-GB"/>
        </w:rPr>
      </w:pPr>
      <w:r w:rsidRPr="00797669">
        <w:rPr>
          <w:rFonts w:ascii="Arial" w:hAnsi="Arial" w:cs="Arial"/>
          <w:lang w:eastAsia="en-GB"/>
        </w:rPr>
        <w:lastRenderedPageBreak/>
        <w:t>Support the development and maintenance of internal procedures and electronic systems to manage the referral and placement process. Maintain accurate audit trails regarding placement type, provider choice, safeguarding status, quality assurance checks, and cost implications.</w:t>
      </w:r>
    </w:p>
    <w:p w14:paraId="4CC307AE" w14:textId="77777777" w:rsidR="009A1675" w:rsidRPr="00797669" w:rsidRDefault="009A1675" w:rsidP="009A1675">
      <w:pPr>
        <w:numPr>
          <w:ilvl w:val="0"/>
          <w:numId w:val="25"/>
        </w:numPr>
        <w:ind w:left="714" w:hanging="357"/>
        <w:jc w:val="both"/>
        <w:rPr>
          <w:rFonts w:ascii="Arial" w:hAnsi="Arial" w:cs="Arial"/>
          <w:lang w:eastAsia="en-GB"/>
        </w:rPr>
      </w:pPr>
      <w:r w:rsidRPr="00797669">
        <w:rPr>
          <w:rFonts w:ascii="Arial" w:hAnsi="Arial" w:cs="Arial"/>
          <w:lang w:eastAsia="en-GB"/>
        </w:rPr>
        <w:t>Support team members with placement sourcing in the most complex or urgent cases.</w:t>
      </w:r>
    </w:p>
    <w:p w14:paraId="710A7BB8" w14:textId="77777777" w:rsidR="009A1675" w:rsidRPr="00797669" w:rsidRDefault="009A1675" w:rsidP="009A1675">
      <w:pPr>
        <w:numPr>
          <w:ilvl w:val="0"/>
          <w:numId w:val="25"/>
        </w:numPr>
        <w:ind w:left="714" w:hanging="357"/>
        <w:jc w:val="both"/>
        <w:rPr>
          <w:rFonts w:ascii="Arial" w:hAnsi="Arial" w:cs="Arial"/>
          <w:lang w:eastAsia="en-GB"/>
        </w:rPr>
      </w:pPr>
      <w:r w:rsidRPr="00797669">
        <w:rPr>
          <w:rFonts w:ascii="Arial" w:hAnsi="Arial" w:cs="Arial"/>
          <w:lang w:eastAsia="en-GB"/>
        </w:rPr>
        <w:t>Liaise with finance officers to provide accurate cost information and placement options within available budgets.</w:t>
      </w:r>
    </w:p>
    <w:p w14:paraId="3E0AF85E" w14:textId="3A39360F" w:rsidR="00035061" w:rsidRPr="00285EE2" w:rsidRDefault="009A1675" w:rsidP="009A1675">
      <w:pPr>
        <w:numPr>
          <w:ilvl w:val="0"/>
          <w:numId w:val="25"/>
        </w:numPr>
        <w:ind w:left="714" w:hanging="357"/>
        <w:jc w:val="both"/>
        <w:rPr>
          <w:rFonts w:ascii="Arial" w:hAnsi="Arial" w:cs="Arial"/>
        </w:rPr>
      </w:pPr>
      <w:r w:rsidRPr="00797669">
        <w:rPr>
          <w:rFonts w:ascii="Arial" w:hAnsi="Arial" w:cs="Arial"/>
          <w:lang w:eastAsia="en-GB"/>
        </w:rPr>
        <w:t>Coordinate the next steps following a placement offer, including liaising with social workers, providers, and professionals to support a well-managed child transition. This includes arranging pre-placement visits where possible, confirming transport logistics and essential needs, ensuring key documents are shared, and facilitating effective communication between all parties</w:t>
      </w:r>
    </w:p>
    <w:tbl>
      <w:tblPr>
        <w:tblW w:w="0" w:type="auto"/>
        <w:tblBorders>
          <w:top w:val="nil"/>
          <w:left w:val="nil"/>
          <w:bottom w:val="nil"/>
          <w:right w:val="nil"/>
        </w:tblBorders>
        <w:tblLayout w:type="fixed"/>
        <w:tblLook w:val="0000" w:firstRow="0" w:lastRow="0" w:firstColumn="0" w:lastColumn="0" w:noHBand="0" w:noVBand="0"/>
      </w:tblPr>
      <w:tblGrid>
        <w:gridCol w:w="6419"/>
      </w:tblGrid>
      <w:tr w:rsidR="00035061" w:rsidRPr="00285EE2" w14:paraId="4AD12A97" w14:textId="77777777">
        <w:trPr>
          <w:trHeight w:val="229"/>
        </w:trPr>
        <w:tc>
          <w:tcPr>
            <w:tcW w:w="6419" w:type="dxa"/>
          </w:tcPr>
          <w:p w14:paraId="45E705AA" w14:textId="77777777" w:rsidR="00035061" w:rsidRPr="00285EE2" w:rsidRDefault="00035061" w:rsidP="00035061">
            <w:pPr>
              <w:pStyle w:val="Default"/>
              <w:rPr>
                <w:color w:val="auto"/>
                <w:sz w:val="20"/>
                <w:szCs w:val="20"/>
              </w:rPr>
            </w:pPr>
          </w:p>
        </w:tc>
      </w:tr>
    </w:tbl>
    <w:p w14:paraId="555BC8E8" w14:textId="10C4B227" w:rsidR="001875B3" w:rsidRDefault="005524D7" w:rsidP="00035061">
      <w:pPr>
        <w:pStyle w:val="ListParagraph"/>
        <w:ind w:left="0"/>
        <w:rPr>
          <w:rFonts w:ascii="Arial" w:hAnsi="Arial" w:cs="Arial"/>
          <w:b/>
          <w:u w:val="single"/>
        </w:rPr>
      </w:pPr>
      <w:r w:rsidRPr="005524D7">
        <w:rPr>
          <w:rFonts w:ascii="Arial" w:hAnsi="Arial" w:cs="Arial"/>
          <w:b/>
          <w:bCs/>
          <w:u w:val="single"/>
        </w:rPr>
        <w:t>Individual Placement Contracts</w:t>
      </w:r>
    </w:p>
    <w:p w14:paraId="38A6F8BA" w14:textId="77777777" w:rsidR="009A1675" w:rsidRPr="00797669" w:rsidRDefault="009A1675" w:rsidP="009A1675">
      <w:pPr>
        <w:numPr>
          <w:ilvl w:val="0"/>
          <w:numId w:val="30"/>
        </w:numPr>
        <w:ind w:left="714" w:hanging="357"/>
        <w:rPr>
          <w:rFonts w:ascii="Arial" w:hAnsi="Arial" w:cs="Arial"/>
          <w:lang w:eastAsia="en-GB"/>
        </w:rPr>
      </w:pPr>
      <w:r w:rsidRPr="00797669">
        <w:rPr>
          <w:rFonts w:ascii="Arial" w:hAnsi="Arial" w:cs="Arial"/>
          <w:lang w:eastAsia="en-GB"/>
        </w:rPr>
        <w:t>Complete individual placement contracts for both framework and non-framework providers, ensuring that due diligence checks are undertaken and that procurement and compliance procedures are followed in line with corporate and legislative requirements.</w:t>
      </w:r>
    </w:p>
    <w:p w14:paraId="78A0D860" w14:textId="77777777" w:rsidR="009A1675" w:rsidRDefault="009A1675" w:rsidP="009A1675">
      <w:pPr>
        <w:numPr>
          <w:ilvl w:val="0"/>
          <w:numId w:val="30"/>
        </w:numPr>
        <w:ind w:left="714" w:hanging="357"/>
        <w:rPr>
          <w:rFonts w:ascii="Arial" w:hAnsi="Arial" w:cs="Arial"/>
          <w:lang w:eastAsia="en-GB"/>
        </w:rPr>
      </w:pPr>
      <w:r w:rsidRPr="00797669">
        <w:rPr>
          <w:rFonts w:ascii="Arial" w:hAnsi="Arial" w:cs="Arial"/>
          <w:lang w:eastAsia="en-GB"/>
        </w:rPr>
        <w:t>Support social workers to write accurate, proportionate All Wales Placement Referrals that clearly reflect the child’s needs, background, risks, and aspirations to support effective matching and provider understanding.</w:t>
      </w:r>
    </w:p>
    <w:p w14:paraId="0732B866" w14:textId="742F6488" w:rsidR="00176B4C" w:rsidRDefault="00176B4C" w:rsidP="009A1675">
      <w:pPr>
        <w:numPr>
          <w:ilvl w:val="0"/>
          <w:numId w:val="30"/>
        </w:numPr>
        <w:ind w:left="714" w:hanging="357"/>
        <w:rPr>
          <w:rFonts w:ascii="Arial" w:hAnsi="Arial" w:cs="Arial"/>
          <w:lang w:eastAsia="en-GB"/>
        </w:rPr>
      </w:pPr>
      <w:r w:rsidRPr="00176B4C">
        <w:rPr>
          <w:rFonts w:ascii="Arial" w:hAnsi="Arial" w:cs="Arial"/>
          <w:lang w:eastAsia="en-GB"/>
        </w:rPr>
        <w:t>Liais</w:t>
      </w:r>
      <w:r>
        <w:rPr>
          <w:rFonts w:ascii="Arial" w:hAnsi="Arial" w:cs="Arial"/>
          <w:lang w:eastAsia="en-GB"/>
        </w:rPr>
        <w:t>e</w:t>
      </w:r>
      <w:r w:rsidRPr="00176B4C">
        <w:rPr>
          <w:rFonts w:ascii="Arial" w:hAnsi="Arial" w:cs="Arial"/>
          <w:lang w:eastAsia="en-GB"/>
        </w:rPr>
        <w:t xml:space="preserve"> directly with providers to finalise contract details and ensure that all agreements are signed, processed, and distributed promptly once a placement has been confirmed</w:t>
      </w:r>
      <w:r>
        <w:rPr>
          <w:rFonts w:ascii="Arial" w:hAnsi="Arial" w:cs="Arial"/>
          <w:lang w:eastAsia="en-GB"/>
        </w:rPr>
        <w:t>.</w:t>
      </w:r>
    </w:p>
    <w:p w14:paraId="7BF9AA61" w14:textId="77777777" w:rsidR="009A1675" w:rsidRDefault="009A1675" w:rsidP="00035061">
      <w:pPr>
        <w:pStyle w:val="ListParagraph"/>
        <w:ind w:left="0"/>
        <w:rPr>
          <w:rFonts w:ascii="Arial" w:hAnsi="Arial" w:cs="Arial"/>
          <w:sz w:val="20"/>
          <w:szCs w:val="20"/>
        </w:rPr>
      </w:pPr>
    </w:p>
    <w:p w14:paraId="20B2FCA5" w14:textId="56BB7B20" w:rsidR="00176B4C" w:rsidRDefault="00176B4C" w:rsidP="00035061">
      <w:pPr>
        <w:pStyle w:val="ListParagraph"/>
        <w:ind w:left="0"/>
        <w:rPr>
          <w:rFonts w:ascii="Arial" w:hAnsi="Arial" w:cs="Arial"/>
          <w:b/>
          <w:bCs/>
          <w:u w:val="single"/>
          <w:lang w:eastAsia="en-GB"/>
        </w:rPr>
      </w:pPr>
      <w:r w:rsidRPr="00176B4C">
        <w:rPr>
          <w:rFonts w:ascii="Arial" w:hAnsi="Arial" w:cs="Arial"/>
          <w:b/>
          <w:bCs/>
          <w:u w:val="single"/>
          <w:lang w:eastAsia="en-GB"/>
        </w:rPr>
        <w:t>Financial Processing &amp; Invoice Management</w:t>
      </w:r>
    </w:p>
    <w:p w14:paraId="13D06BFC" w14:textId="77777777" w:rsidR="00176B4C" w:rsidRPr="00797669" w:rsidRDefault="00176B4C" w:rsidP="00176B4C">
      <w:pPr>
        <w:numPr>
          <w:ilvl w:val="0"/>
          <w:numId w:val="31"/>
        </w:numPr>
        <w:ind w:hanging="357"/>
        <w:rPr>
          <w:rFonts w:ascii="Arial" w:hAnsi="Arial" w:cs="Arial"/>
          <w:lang w:eastAsia="en-GB"/>
        </w:rPr>
      </w:pPr>
      <w:r w:rsidRPr="00797669">
        <w:rPr>
          <w:rFonts w:ascii="Arial" w:hAnsi="Arial" w:cs="Arial"/>
          <w:lang w:eastAsia="en-GB"/>
        </w:rPr>
        <w:t>Process placement-related invoices promptly and accurately, ensuring that charges align with agreed contractual terms and that discrepancies are resolved efficiently.</w:t>
      </w:r>
    </w:p>
    <w:p w14:paraId="3DCB5905" w14:textId="77777777" w:rsidR="00176B4C" w:rsidRPr="00797669" w:rsidRDefault="00176B4C" w:rsidP="00176B4C">
      <w:pPr>
        <w:numPr>
          <w:ilvl w:val="0"/>
          <w:numId w:val="31"/>
        </w:numPr>
        <w:ind w:hanging="357"/>
        <w:rPr>
          <w:rFonts w:ascii="Arial" w:hAnsi="Arial" w:cs="Arial"/>
          <w:lang w:eastAsia="en-GB"/>
        </w:rPr>
      </w:pPr>
      <w:r w:rsidRPr="00797669">
        <w:rPr>
          <w:rFonts w:ascii="Arial" w:hAnsi="Arial" w:cs="Arial"/>
          <w:lang w:eastAsia="en-GB"/>
        </w:rPr>
        <w:t>Work with internal finance colleagues, social work teams, and external providers to verify and validate placement-related costs.</w:t>
      </w:r>
    </w:p>
    <w:p w14:paraId="3D22F0AE" w14:textId="77777777" w:rsidR="00176B4C" w:rsidRDefault="00176B4C" w:rsidP="00176B4C">
      <w:pPr>
        <w:numPr>
          <w:ilvl w:val="0"/>
          <w:numId w:val="31"/>
        </w:numPr>
        <w:ind w:hanging="357"/>
        <w:rPr>
          <w:rFonts w:ascii="Arial" w:hAnsi="Arial" w:cs="Arial"/>
          <w:lang w:eastAsia="en-GB"/>
        </w:rPr>
      </w:pPr>
      <w:r w:rsidRPr="00797669">
        <w:rPr>
          <w:rFonts w:ascii="Arial" w:hAnsi="Arial" w:cs="Arial"/>
          <w:lang w:eastAsia="en-GB"/>
        </w:rPr>
        <w:t>Maintain up-to-date records of all placement costs and financial agreements, ensuring these are auditable and align with the Council’s financial procedures.</w:t>
      </w:r>
    </w:p>
    <w:p w14:paraId="1F1FC63B" w14:textId="514B9071" w:rsidR="00176B4C" w:rsidRDefault="00176B4C" w:rsidP="00176B4C">
      <w:pPr>
        <w:numPr>
          <w:ilvl w:val="0"/>
          <w:numId w:val="31"/>
        </w:numPr>
        <w:ind w:hanging="357"/>
        <w:rPr>
          <w:rFonts w:ascii="Arial" w:hAnsi="Arial" w:cs="Arial"/>
          <w:lang w:eastAsia="en-GB"/>
        </w:rPr>
      </w:pPr>
      <w:r w:rsidRPr="00176B4C">
        <w:rPr>
          <w:rFonts w:ascii="Arial" w:hAnsi="Arial" w:cs="Arial"/>
          <w:lang w:eastAsia="en-GB"/>
        </w:rPr>
        <w:t>Support forecasting and budget monitoring by providing timely and accurate placement cost data to support commissioning and budget management activities</w:t>
      </w:r>
      <w:r>
        <w:rPr>
          <w:rFonts w:ascii="Arial" w:hAnsi="Arial" w:cs="Arial"/>
          <w:lang w:eastAsia="en-GB"/>
        </w:rPr>
        <w:t>.</w:t>
      </w:r>
    </w:p>
    <w:p w14:paraId="350F23AF" w14:textId="77777777" w:rsidR="00176B4C" w:rsidRDefault="00176B4C" w:rsidP="00035061">
      <w:pPr>
        <w:pStyle w:val="ListParagraph"/>
        <w:ind w:left="0"/>
        <w:rPr>
          <w:rFonts w:ascii="Arial" w:hAnsi="Arial" w:cs="Arial"/>
          <w:sz w:val="20"/>
          <w:szCs w:val="20"/>
        </w:rPr>
      </w:pPr>
    </w:p>
    <w:p w14:paraId="1E1EE776" w14:textId="77777777" w:rsidR="00AC5E38" w:rsidRDefault="00AC5E38" w:rsidP="00035061">
      <w:pPr>
        <w:pStyle w:val="ListParagraph"/>
        <w:ind w:left="0"/>
        <w:rPr>
          <w:rFonts w:ascii="Arial" w:hAnsi="Arial" w:cs="Arial"/>
          <w:sz w:val="20"/>
          <w:szCs w:val="20"/>
        </w:rPr>
      </w:pPr>
    </w:p>
    <w:p w14:paraId="49EADEB5" w14:textId="77777777" w:rsidR="00AC5E38" w:rsidRDefault="00AC5E38" w:rsidP="00035061">
      <w:pPr>
        <w:pStyle w:val="ListParagraph"/>
        <w:ind w:left="0"/>
        <w:rPr>
          <w:rFonts w:ascii="Arial" w:hAnsi="Arial" w:cs="Arial"/>
          <w:sz w:val="20"/>
          <w:szCs w:val="20"/>
        </w:rPr>
      </w:pPr>
    </w:p>
    <w:p w14:paraId="77B12A1D" w14:textId="77777777" w:rsidR="00AC5E38" w:rsidRDefault="00AC5E38" w:rsidP="00035061">
      <w:pPr>
        <w:pStyle w:val="ListParagraph"/>
        <w:ind w:left="0"/>
        <w:rPr>
          <w:rFonts w:ascii="Arial" w:hAnsi="Arial" w:cs="Arial"/>
          <w:sz w:val="20"/>
          <w:szCs w:val="20"/>
        </w:rPr>
      </w:pPr>
    </w:p>
    <w:p w14:paraId="1E82A358" w14:textId="77777777" w:rsidR="00AC5E38" w:rsidRDefault="00AC5E38" w:rsidP="00035061">
      <w:pPr>
        <w:pStyle w:val="ListParagraph"/>
        <w:ind w:left="0"/>
        <w:rPr>
          <w:rFonts w:ascii="Arial" w:hAnsi="Arial" w:cs="Arial"/>
          <w:sz w:val="20"/>
          <w:szCs w:val="20"/>
        </w:rPr>
      </w:pPr>
    </w:p>
    <w:p w14:paraId="4E9EFEE8" w14:textId="77777777" w:rsidR="00AC5E38" w:rsidRDefault="00AC5E38" w:rsidP="00035061">
      <w:pPr>
        <w:pStyle w:val="ListParagraph"/>
        <w:ind w:left="0"/>
        <w:rPr>
          <w:rFonts w:ascii="Arial" w:hAnsi="Arial" w:cs="Arial"/>
          <w:sz w:val="20"/>
          <w:szCs w:val="20"/>
        </w:rPr>
      </w:pPr>
    </w:p>
    <w:p w14:paraId="2A27B6B4" w14:textId="77777777" w:rsidR="00AC5E38" w:rsidRDefault="00AC5E38" w:rsidP="00035061">
      <w:pPr>
        <w:pStyle w:val="ListParagraph"/>
        <w:ind w:left="0"/>
        <w:rPr>
          <w:rFonts w:ascii="Arial" w:hAnsi="Arial" w:cs="Arial"/>
          <w:sz w:val="20"/>
          <w:szCs w:val="20"/>
        </w:rPr>
      </w:pPr>
    </w:p>
    <w:p w14:paraId="150F65C2" w14:textId="77777777" w:rsidR="00AC5E38" w:rsidRDefault="00AC5E38" w:rsidP="00035061">
      <w:pPr>
        <w:pStyle w:val="ListParagraph"/>
        <w:ind w:left="0"/>
        <w:rPr>
          <w:rFonts w:ascii="Arial" w:hAnsi="Arial" w:cs="Arial"/>
          <w:sz w:val="20"/>
          <w:szCs w:val="20"/>
        </w:rPr>
      </w:pPr>
    </w:p>
    <w:p w14:paraId="6E2F2137" w14:textId="77777777" w:rsidR="00AC5E38" w:rsidRDefault="00AC5E38" w:rsidP="00035061">
      <w:pPr>
        <w:pStyle w:val="ListParagraph"/>
        <w:ind w:left="0"/>
        <w:rPr>
          <w:rFonts w:ascii="Arial" w:hAnsi="Arial" w:cs="Arial"/>
          <w:sz w:val="20"/>
          <w:szCs w:val="20"/>
        </w:rPr>
      </w:pPr>
    </w:p>
    <w:p w14:paraId="04DEFD1A" w14:textId="77777777" w:rsidR="00AC5E38" w:rsidRPr="00285EE2" w:rsidRDefault="00AC5E38" w:rsidP="00035061">
      <w:pPr>
        <w:pStyle w:val="ListParagraph"/>
        <w:ind w:left="0"/>
        <w:rPr>
          <w:rFonts w:ascii="Arial" w:hAnsi="Arial" w:cs="Arial"/>
          <w:sz w:val="20"/>
          <w:szCs w:val="20"/>
        </w:rPr>
      </w:pPr>
    </w:p>
    <w:p w14:paraId="3D375542" w14:textId="77777777" w:rsidR="002F77CE" w:rsidRPr="00285EE2" w:rsidRDefault="002F77CE" w:rsidP="002F77CE">
      <w:pPr>
        <w:autoSpaceDE w:val="0"/>
        <w:autoSpaceDN w:val="0"/>
        <w:adjustRightInd w:val="0"/>
        <w:jc w:val="both"/>
        <w:rPr>
          <w:rFonts w:ascii="Arial" w:hAnsi="Arial" w:cs="Arial"/>
          <w:b/>
          <w:bCs/>
          <w:lang w:eastAsia="en-GB"/>
        </w:rPr>
      </w:pPr>
      <w:r w:rsidRPr="00285EE2">
        <w:rPr>
          <w:rFonts w:ascii="Arial" w:hAnsi="Arial" w:cs="Arial"/>
          <w:b/>
          <w:bCs/>
          <w:lang w:eastAsia="en-GB"/>
        </w:rPr>
        <w:lastRenderedPageBreak/>
        <w:t>GENERAL DUTIES</w:t>
      </w:r>
    </w:p>
    <w:p w14:paraId="0ECE8AD0" w14:textId="77777777" w:rsidR="002F77CE" w:rsidRPr="00285EE2" w:rsidRDefault="002F77CE" w:rsidP="002F77CE">
      <w:pPr>
        <w:autoSpaceDE w:val="0"/>
        <w:autoSpaceDN w:val="0"/>
        <w:adjustRightInd w:val="0"/>
        <w:jc w:val="both"/>
        <w:rPr>
          <w:rFonts w:ascii="Arial" w:hAnsi="Arial" w:cs="Arial"/>
          <w:b/>
          <w:bCs/>
          <w:lang w:eastAsia="en-GB"/>
        </w:rPr>
      </w:pPr>
    </w:p>
    <w:p w14:paraId="24B00C21" w14:textId="77777777" w:rsidR="002F77CE" w:rsidRPr="00285EE2" w:rsidRDefault="002F77CE" w:rsidP="002F77CE">
      <w:pPr>
        <w:autoSpaceDE w:val="0"/>
        <w:autoSpaceDN w:val="0"/>
        <w:adjustRightInd w:val="0"/>
        <w:jc w:val="both"/>
        <w:rPr>
          <w:rFonts w:ascii="Arial" w:hAnsi="Arial" w:cs="Arial"/>
          <w:b/>
          <w:bCs/>
          <w:lang w:eastAsia="en-GB"/>
        </w:rPr>
      </w:pPr>
      <w:r w:rsidRPr="00285EE2">
        <w:rPr>
          <w:rFonts w:ascii="Arial" w:hAnsi="Arial" w:cs="Arial"/>
          <w:b/>
          <w:bCs/>
          <w:lang w:eastAsia="en-GB"/>
        </w:rPr>
        <w:t>Health and Safety</w:t>
      </w:r>
    </w:p>
    <w:p w14:paraId="10CE1B2B" w14:textId="77777777" w:rsidR="002F77CE" w:rsidRPr="00285EE2" w:rsidRDefault="002F77CE" w:rsidP="002F77CE">
      <w:pPr>
        <w:jc w:val="both"/>
        <w:rPr>
          <w:rFonts w:ascii="Arial" w:hAnsi="Arial" w:cs="Arial"/>
          <w:sz w:val="22"/>
          <w:szCs w:val="22"/>
        </w:rPr>
      </w:pPr>
      <w:r w:rsidRPr="00285EE2">
        <w:rPr>
          <w:rFonts w:ascii="Arial" w:hAnsi="Arial" w:cs="Arial"/>
        </w:rPr>
        <w:t xml:space="preserve">To fulfil the general and specific roles and responsibilities detailed in the </w:t>
      </w:r>
      <w:hyperlink r:id="rId13" w:history="1">
        <w:r w:rsidRPr="00285EE2">
          <w:rPr>
            <w:rStyle w:val="Hyperlink"/>
            <w:rFonts w:ascii="Arial" w:hAnsi="Arial" w:cs="Arial"/>
          </w:rPr>
          <w:t>Health and Safety Policy</w:t>
        </w:r>
      </w:hyperlink>
    </w:p>
    <w:p w14:paraId="4DF4F78B" w14:textId="77777777" w:rsidR="002F77CE" w:rsidRPr="00285EE2" w:rsidRDefault="002F77CE" w:rsidP="002F77CE">
      <w:pPr>
        <w:ind w:left="720"/>
        <w:jc w:val="both"/>
        <w:rPr>
          <w:rFonts w:ascii="Arial" w:hAnsi="Arial" w:cs="Arial"/>
          <w:b/>
        </w:rPr>
      </w:pPr>
    </w:p>
    <w:p w14:paraId="49C96ECE" w14:textId="77777777" w:rsidR="002F77CE" w:rsidRPr="00285EE2" w:rsidRDefault="002F77CE" w:rsidP="002F77CE">
      <w:pPr>
        <w:autoSpaceDE w:val="0"/>
        <w:autoSpaceDN w:val="0"/>
        <w:adjustRightInd w:val="0"/>
        <w:jc w:val="both"/>
        <w:rPr>
          <w:rFonts w:ascii="Arial" w:hAnsi="Arial" w:cs="Arial"/>
          <w:b/>
          <w:lang w:eastAsia="en-GB"/>
        </w:rPr>
      </w:pPr>
      <w:r w:rsidRPr="00285EE2">
        <w:rPr>
          <w:rFonts w:ascii="Arial" w:hAnsi="Arial" w:cs="Arial"/>
          <w:b/>
          <w:lang w:eastAsia="en-GB"/>
        </w:rPr>
        <w:t>Equal Opportunities</w:t>
      </w:r>
    </w:p>
    <w:p w14:paraId="4FACB079" w14:textId="77777777" w:rsidR="002F77CE" w:rsidRPr="00285EE2" w:rsidRDefault="002F77CE" w:rsidP="002F77CE">
      <w:pPr>
        <w:autoSpaceDE w:val="0"/>
        <w:autoSpaceDN w:val="0"/>
        <w:adjustRightInd w:val="0"/>
        <w:jc w:val="both"/>
        <w:rPr>
          <w:rFonts w:ascii="Arial" w:hAnsi="Arial" w:cs="Arial"/>
          <w:lang w:eastAsia="en-GB"/>
        </w:rPr>
      </w:pPr>
      <w:r w:rsidRPr="00285EE2">
        <w:rPr>
          <w:rFonts w:ascii="Arial" w:hAnsi="Arial" w:cs="Arial"/>
          <w:lang w:eastAsia="en-GB"/>
        </w:rPr>
        <w:t>To ensure that all activities are operated in accordance with Equal Opportunities legislation and best practice.</w:t>
      </w:r>
    </w:p>
    <w:p w14:paraId="2EFAF16B" w14:textId="77777777" w:rsidR="002F77CE" w:rsidRPr="00285EE2" w:rsidRDefault="002F77CE" w:rsidP="002F77CE">
      <w:pPr>
        <w:autoSpaceDE w:val="0"/>
        <w:autoSpaceDN w:val="0"/>
        <w:adjustRightInd w:val="0"/>
        <w:jc w:val="both"/>
        <w:rPr>
          <w:rFonts w:ascii="Arial" w:hAnsi="Arial" w:cs="Arial"/>
          <w:lang w:eastAsia="en-GB"/>
        </w:rPr>
      </w:pPr>
    </w:p>
    <w:p w14:paraId="6C0C5914" w14:textId="77777777" w:rsidR="002F77CE" w:rsidRPr="00285EE2" w:rsidRDefault="002F77CE" w:rsidP="002F77CE">
      <w:pPr>
        <w:jc w:val="both"/>
        <w:rPr>
          <w:rFonts w:ascii="Arial" w:hAnsi="Arial" w:cs="Arial"/>
          <w:b/>
        </w:rPr>
      </w:pPr>
      <w:r w:rsidRPr="00285EE2">
        <w:rPr>
          <w:rFonts w:ascii="Arial" w:hAnsi="Arial" w:cs="Arial"/>
          <w:b/>
        </w:rPr>
        <w:t>Safeguarding</w:t>
      </w:r>
    </w:p>
    <w:p w14:paraId="30C251D9" w14:textId="48160C26" w:rsidR="002F77CE" w:rsidRPr="00285EE2" w:rsidRDefault="002F77CE" w:rsidP="002F77CE">
      <w:pPr>
        <w:jc w:val="both"/>
        <w:rPr>
          <w:rFonts w:ascii="Arial" w:hAnsi="Arial" w:cs="Arial"/>
        </w:rPr>
      </w:pPr>
      <w:r w:rsidRPr="00285EE2">
        <w:rPr>
          <w:rFonts w:ascii="Arial" w:hAnsi="Arial" w:cs="Arial"/>
        </w:rPr>
        <w:t>Protecting children, young people or adults at risk is a core responsibility of all employees</w:t>
      </w:r>
      <w:r w:rsidR="00291F78" w:rsidRPr="00285EE2">
        <w:rPr>
          <w:rFonts w:ascii="Arial" w:hAnsi="Arial" w:cs="Arial"/>
        </w:rPr>
        <w:t xml:space="preserve">. </w:t>
      </w:r>
      <w:r w:rsidRPr="00285EE2">
        <w:rPr>
          <w:rFonts w:ascii="Arial" w:hAnsi="Arial" w:cs="Arial"/>
        </w:rPr>
        <w:t>Any concerns should be reported to the Adult Safeguarding Team or Children’s IAA Service within MASH.</w:t>
      </w:r>
    </w:p>
    <w:p w14:paraId="29CAB5CB" w14:textId="77777777" w:rsidR="002F77CE" w:rsidRPr="00285EE2" w:rsidRDefault="002F77CE" w:rsidP="002F77CE">
      <w:pPr>
        <w:autoSpaceDE w:val="0"/>
        <w:autoSpaceDN w:val="0"/>
        <w:adjustRightInd w:val="0"/>
        <w:jc w:val="both"/>
        <w:rPr>
          <w:rFonts w:ascii="Arial" w:hAnsi="Arial" w:cs="Arial"/>
          <w:lang w:eastAsia="en-GB"/>
        </w:rPr>
      </w:pPr>
    </w:p>
    <w:p w14:paraId="60ACFCEB" w14:textId="77777777" w:rsidR="002F77CE" w:rsidRPr="00285EE2" w:rsidRDefault="002F77CE" w:rsidP="002F77CE">
      <w:pPr>
        <w:autoSpaceDE w:val="0"/>
        <w:autoSpaceDN w:val="0"/>
        <w:adjustRightInd w:val="0"/>
        <w:jc w:val="both"/>
        <w:rPr>
          <w:rFonts w:ascii="Arial" w:hAnsi="Arial" w:cs="Arial"/>
          <w:b/>
          <w:bCs/>
          <w:lang w:eastAsia="en-GB"/>
        </w:rPr>
      </w:pPr>
      <w:r w:rsidRPr="00285EE2">
        <w:rPr>
          <w:rFonts w:ascii="Arial" w:hAnsi="Arial" w:cs="Arial"/>
          <w:b/>
          <w:bCs/>
          <w:lang w:eastAsia="en-GB"/>
        </w:rPr>
        <w:t>Review and Right to Vary</w:t>
      </w:r>
    </w:p>
    <w:p w14:paraId="676FAAD8" w14:textId="77777777" w:rsidR="002F77CE" w:rsidRPr="00285EE2" w:rsidRDefault="002F77CE" w:rsidP="002F77CE">
      <w:pPr>
        <w:autoSpaceDE w:val="0"/>
        <w:autoSpaceDN w:val="0"/>
        <w:adjustRightInd w:val="0"/>
        <w:jc w:val="both"/>
        <w:rPr>
          <w:rFonts w:ascii="Arial" w:hAnsi="Arial" w:cs="Arial"/>
          <w:lang w:eastAsia="en-GB"/>
        </w:rPr>
      </w:pPr>
      <w:r w:rsidRPr="00285EE2">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41FA1AC0" w14:textId="77777777" w:rsidR="002F77CE" w:rsidRPr="00285EE2" w:rsidRDefault="002F77CE" w:rsidP="002F77CE">
      <w:pPr>
        <w:pStyle w:val="Heading2"/>
        <w:jc w:val="both"/>
        <w:rPr>
          <w:i w:val="0"/>
          <w:caps/>
          <w:sz w:val="24"/>
          <w:szCs w:val="24"/>
        </w:rPr>
      </w:pPr>
      <w:r w:rsidRPr="00285EE2">
        <w:rPr>
          <w:i w:val="0"/>
          <w:caps/>
          <w:sz w:val="24"/>
          <w:szCs w:val="24"/>
        </w:rPr>
        <w:t>criminal records check (Where applicable)</w:t>
      </w:r>
    </w:p>
    <w:p w14:paraId="32E12260" w14:textId="77777777" w:rsidR="002F77CE" w:rsidRPr="00285EE2" w:rsidRDefault="002F77CE" w:rsidP="002F77CE">
      <w:pPr>
        <w:ind w:right="-45"/>
        <w:jc w:val="both"/>
        <w:rPr>
          <w:rFonts w:ascii="Arial" w:hAnsi="Arial" w:cs="Arial"/>
        </w:rPr>
      </w:pPr>
      <w:r w:rsidRPr="00285EE2">
        <w:rPr>
          <w:rFonts w:ascii="Arial" w:hAnsi="Arial" w:cs="Arial"/>
        </w:rPr>
        <w:t>This post requires a criminal records check through the Disclosure &amp; Barring Service (DBS)</w:t>
      </w:r>
    </w:p>
    <w:p w14:paraId="01F08290" w14:textId="77777777" w:rsidR="00434DEB" w:rsidRPr="00285EE2" w:rsidRDefault="00434DEB" w:rsidP="00434DEB">
      <w:pPr>
        <w:autoSpaceDE w:val="0"/>
        <w:autoSpaceDN w:val="0"/>
        <w:adjustRightInd w:val="0"/>
        <w:rPr>
          <w:rFonts w:ascii="Arial" w:hAnsi="Arial" w:cs="Arial"/>
          <w:lang w:eastAsia="en-GB"/>
        </w:rPr>
      </w:pPr>
    </w:p>
    <w:p w14:paraId="02CD7EF2" w14:textId="77777777" w:rsidR="00434DEB" w:rsidRPr="00285EE2" w:rsidRDefault="00434DEB" w:rsidP="00434DEB">
      <w:pPr>
        <w:rPr>
          <w:rFonts w:ascii="Arial" w:hAnsi="Arial" w:cs="Arial"/>
          <w:sz w:val="20"/>
          <w:szCs w:val="20"/>
        </w:rPr>
      </w:pPr>
    </w:p>
    <w:p w14:paraId="208BB8F9" w14:textId="77777777" w:rsidR="002F2204" w:rsidRPr="00285EE2" w:rsidRDefault="002F2204" w:rsidP="00434DEB">
      <w:pPr>
        <w:rPr>
          <w:rFonts w:ascii="Arial" w:hAnsi="Arial" w:cs="Arial"/>
          <w:sz w:val="20"/>
          <w:szCs w:val="20"/>
        </w:rPr>
      </w:pPr>
    </w:p>
    <w:p w14:paraId="2B43F5A1" w14:textId="77777777" w:rsidR="00DD083A" w:rsidRPr="00285EE2" w:rsidRDefault="00DD083A" w:rsidP="00434DEB">
      <w:pPr>
        <w:rPr>
          <w:rFonts w:ascii="Arial" w:hAnsi="Arial" w:cs="Arial"/>
          <w:sz w:val="20"/>
          <w:szCs w:val="20"/>
        </w:rPr>
      </w:pPr>
    </w:p>
    <w:p w14:paraId="6932F721" w14:textId="77777777" w:rsidR="00DD083A" w:rsidRPr="00285EE2" w:rsidRDefault="00DD083A" w:rsidP="00434DEB">
      <w:pPr>
        <w:rPr>
          <w:rFonts w:ascii="Arial" w:hAnsi="Arial" w:cs="Arial"/>
          <w:sz w:val="20"/>
          <w:szCs w:val="20"/>
        </w:rPr>
      </w:pPr>
    </w:p>
    <w:p w14:paraId="633F9E6E" w14:textId="77777777" w:rsidR="00DD083A" w:rsidRPr="00285EE2" w:rsidRDefault="00DD083A" w:rsidP="00434DEB">
      <w:pPr>
        <w:rPr>
          <w:rFonts w:ascii="Arial" w:hAnsi="Arial" w:cs="Arial"/>
          <w:sz w:val="20"/>
          <w:szCs w:val="20"/>
        </w:rPr>
      </w:pPr>
    </w:p>
    <w:p w14:paraId="1AADBBF4" w14:textId="77777777" w:rsidR="00DD083A" w:rsidRPr="00285EE2" w:rsidRDefault="00DD083A" w:rsidP="00434DEB">
      <w:pPr>
        <w:rPr>
          <w:rFonts w:ascii="Arial" w:hAnsi="Arial" w:cs="Arial"/>
          <w:sz w:val="20"/>
          <w:szCs w:val="20"/>
        </w:rPr>
      </w:pPr>
    </w:p>
    <w:p w14:paraId="161038E4" w14:textId="77777777" w:rsidR="00DD083A" w:rsidRPr="00285EE2" w:rsidRDefault="00DD083A" w:rsidP="00434DEB">
      <w:pPr>
        <w:rPr>
          <w:rFonts w:ascii="Arial" w:hAnsi="Arial" w:cs="Arial"/>
          <w:sz w:val="20"/>
          <w:szCs w:val="20"/>
        </w:rPr>
      </w:pPr>
    </w:p>
    <w:p w14:paraId="07632D9E" w14:textId="77777777" w:rsidR="00DD083A" w:rsidRPr="00285EE2" w:rsidRDefault="00DD083A" w:rsidP="00434DEB">
      <w:pPr>
        <w:rPr>
          <w:rFonts w:ascii="Arial" w:hAnsi="Arial" w:cs="Arial"/>
          <w:sz w:val="20"/>
          <w:szCs w:val="20"/>
        </w:rPr>
      </w:pPr>
    </w:p>
    <w:p w14:paraId="02D9AF03" w14:textId="77777777" w:rsidR="00DD083A" w:rsidRPr="00285EE2" w:rsidRDefault="00DD083A" w:rsidP="00434DEB">
      <w:pPr>
        <w:rPr>
          <w:rFonts w:ascii="Arial" w:hAnsi="Arial" w:cs="Arial"/>
          <w:sz w:val="20"/>
          <w:szCs w:val="20"/>
        </w:rPr>
      </w:pPr>
    </w:p>
    <w:p w14:paraId="741BCACC" w14:textId="77777777" w:rsidR="00DD083A" w:rsidRPr="00285EE2" w:rsidRDefault="00DD083A" w:rsidP="00434DEB">
      <w:pPr>
        <w:rPr>
          <w:rFonts w:ascii="Arial" w:hAnsi="Arial" w:cs="Arial"/>
          <w:sz w:val="20"/>
          <w:szCs w:val="20"/>
        </w:rPr>
      </w:pPr>
    </w:p>
    <w:p w14:paraId="693FE39A" w14:textId="77777777" w:rsidR="00DD083A" w:rsidRPr="00285EE2" w:rsidRDefault="00DD083A" w:rsidP="00434DEB">
      <w:pPr>
        <w:rPr>
          <w:rFonts w:ascii="Arial" w:hAnsi="Arial" w:cs="Arial"/>
          <w:sz w:val="20"/>
          <w:szCs w:val="20"/>
        </w:rPr>
      </w:pPr>
    </w:p>
    <w:p w14:paraId="530B86A7" w14:textId="77777777" w:rsidR="00DD083A" w:rsidRPr="00285EE2" w:rsidRDefault="00DD083A" w:rsidP="00434DEB">
      <w:pPr>
        <w:rPr>
          <w:rFonts w:ascii="Arial" w:hAnsi="Arial" w:cs="Arial"/>
          <w:sz w:val="20"/>
          <w:szCs w:val="20"/>
        </w:rPr>
      </w:pPr>
    </w:p>
    <w:p w14:paraId="7C398A3C" w14:textId="77777777" w:rsidR="00DD083A" w:rsidRPr="00285EE2" w:rsidRDefault="00DD083A" w:rsidP="00434DEB">
      <w:pPr>
        <w:rPr>
          <w:rFonts w:ascii="Arial" w:hAnsi="Arial" w:cs="Arial"/>
          <w:sz w:val="20"/>
          <w:szCs w:val="20"/>
        </w:rPr>
      </w:pPr>
    </w:p>
    <w:p w14:paraId="46790A45" w14:textId="77777777" w:rsidR="00DD083A" w:rsidRPr="00285EE2" w:rsidRDefault="00DD083A" w:rsidP="00434DEB">
      <w:pPr>
        <w:rPr>
          <w:rFonts w:ascii="Arial" w:hAnsi="Arial" w:cs="Arial"/>
          <w:sz w:val="20"/>
          <w:szCs w:val="20"/>
        </w:rPr>
      </w:pPr>
    </w:p>
    <w:p w14:paraId="318726FF" w14:textId="77777777" w:rsidR="00932E80" w:rsidRDefault="00932E80" w:rsidP="00434DEB">
      <w:pPr>
        <w:pStyle w:val="Heading1"/>
        <w:spacing w:after="120"/>
        <w:jc w:val="center"/>
        <w:rPr>
          <w:rFonts w:cs="Arial"/>
          <w:szCs w:val="32"/>
        </w:rPr>
      </w:pPr>
    </w:p>
    <w:p w14:paraId="05294295" w14:textId="77777777" w:rsidR="00932E80" w:rsidRDefault="00932E80" w:rsidP="00465E92">
      <w:pPr>
        <w:spacing w:after="120"/>
        <w:jc w:val="center"/>
        <w:rPr>
          <w:rFonts w:ascii="Arial" w:hAnsi="Arial" w:cs="Arial"/>
          <w:b/>
          <w:sz w:val="28"/>
          <w:szCs w:val="28"/>
        </w:rPr>
      </w:pPr>
    </w:p>
    <w:p w14:paraId="0BCD9875" w14:textId="30A9F9BE" w:rsidR="00465E92" w:rsidRPr="00071E79" w:rsidRDefault="00465E92" w:rsidP="00465E92">
      <w:pPr>
        <w:spacing w:after="120"/>
        <w:jc w:val="center"/>
        <w:rPr>
          <w:rFonts w:ascii="Arial" w:hAnsi="Arial" w:cs="Arial"/>
          <w:b/>
          <w:sz w:val="28"/>
          <w:szCs w:val="28"/>
        </w:rPr>
      </w:pPr>
    </w:p>
    <w:p w14:paraId="2378C9F6" w14:textId="77777777" w:rsidR="003C5285" w:rsidRDefault="003C5285" w:rsidP="00496337">
      <w:pPr>
        <w:jc w:val="center"/>
        <w:rPr>
          <w:rFonts w:ascii="Arial" w:hAnsi="Arial" w:cs="Arial"/>
          <w:b/>
          <w:bCs/>
          <w:sz w:val="32"/>
          <w:szCs w:val="32"/>
        </w:rPr>
      </w:pPr>
    </w:p>
    <w:p w14:paraId="577E11F9" w14:textId="77777777" w:rsidR="003C5285" w:rsidRDefault="003C5285" w:rsidP="00496337">
      <w:pPr>
        <w:jc w:val="center"/>
        <w:rPr>
          <w:rFonts w:ascii="Arial" w:hAnsi="Arial" w:cs="Arial"/>
          <w:b/>
          <w:bCs/>
          <w:sz w:val="32"/>
          <w:szCs w:val="32"/>
        </w:rPr>
      </w:pPr>
    </w:p>
    <w:p w14:paraId="6618EF83" w14:textId="77777777" w:rsidR="00176B4C" w:rsidRDefault="00176B4C" w:rsidP="00496337">
      <w:pPr>
        <w:jc w:val="center"/>
        <w:rPr>
          <w:rFonts w:ascii="Arial" w:hAnsi="Arial" w:cs="Arial"/>
          <w:b/>
          <w:bCs/>
          <w:sz w:val="32"/>
          <w:szCs w:val="32"/>
        </w:rPr>
      </w:pPr>
    </w:p>
    <w:p w14:paraId="2E7CDDBE" w14:textId="77777777" w:rsidR="00176B4C" w:rsidRDefault="00176B4C" w:rsidP="00496337">
      <w:pPr>
        <w:jc w:val="center"/>
        <w:rPr>
          <w:rFonts w:ascii="Arial" w:hAnsi="Arial" w:cs="Arial"/>
          <w:b/>
          <w:bCs/>
          <w:sz w:val="32"/>
          <w:szCs w:val="32"/>
        </w:rPr>
      </w:pPr>
    </w:p>
    <w:p w14:paraId="2AC37F29" w14:textId="77777777" w:rsidR="00176B4C" w:rsidRDefault="00176B4C" w:rsidP="00496337">
      <w:pPr>
        <w:jc w:val="center"/>
        <w:rPr>
          <w:rFonts w:ascii="Arial" w:hAnsi="Arial" w:cs="Arial"/>
          <w:b/>
          <w:bCs/>
          <w:sz w:val="32"/>
          <w:szCs w:val="32"/>
        </w:rPr>
      </w:pPr>
    </w:p>
    <w:p w14:paraId="6BF1DC32" w14:textId="77777777" w:rsidR="00176B4C" w:rsidRDefault="00176B4C" w:rsidP="00496337">
      <w:pPr>
        <w:jc w:val="center"/>
        <w:rPr>
          <w:rFonts w:ascii="Arial" w:hAnsi="Arial" w:cs="Arial"/>
          <w:b/>
          <w:bCs/>
          <w:sz w:val="32"/>
          <w:szCs w:val="32"/>
        </w:rPr>
      </w:pPr>
    </w:p>
    <w:p w14:paraId="15A3FB15" w14:textId="714135FB" w:rsidR="00932E80" w:rsidRDefault="00932E80" w:rsidP="00496337">
      <w:pPr>
        <w:jc w:val="center"/>
        <w:rPr>
          <w:rFonts w:ascii="Arial" w:hAnsi="Arial" w:cs="Arial"/>
          <w:b/>
          <w:bCs/>
          <w:sz w:val="32"/>
          <w:szCs w:val="32"/>
        </w:rPr>
      </w:pPr>
      <w:r>
        <w:rPr>
          <w:rFonts w:ascii="Arial" w:hAnsi="Arial" w:cs="Arial"/>
          <w:b/>
          <w:bCs/>
          <w:sz w:val="32"/>
          <w:szCs w:val="32"/>
        </w:rPr>
        <w:t>Person Specification</w:t>
      </w:r>
    </w:p>
    <w:p w14:paraId="2DB6D405" w14:textId="6D8C92A3" w:rsidR="00932E80" w:rsidRPr="00932E80" w:rsidRDefault="00932E80" w:rsidP="00496337">
      <w:pPr>
        <w:jc w:val="center"/>
        <w:rPr>
          <w:rFonts w:ascii="Arial" w:hAnsi="Arial" w:cs="Arial"/>
          <w:b/>
          <w:bCs/>
          <w:sz w:val="32"/>
          <w:szCs w:val="32"/>
        </w:rPr>
      </w:pPr>
      <w:r>
        <w:rPr>
          <w:rFonts w:ascii="Arial" w:hAnsi="Arial" w:cs="Arial"/>
          <w:b/>
          <w:bCs/>
          <w:sz w:val="32"/>
          <w:szCs w:val="32"/>
        </w:rPr>
        <w:t xml:space="preserve">Placement </w:t>
      </w:r>
      <w:r w:rsidR="00AA77EB">
        <w:rPr>
          <w:rFonts w:ascii="Arial" w:hAnsi="Arial" w:cs="Arial"/>
          <w:b/>
          <w:bCs/>
          <w:sz w:val="32"/>
          <w:szCs w:val="32"/>
        </w:rPr>
        <w:t>Finder</w:t>
      </w:r>
      <w:r>
        <w:rPr>
          <w:rFonts w:ascii="Arial" w:hAnsi="Arial" w:cs="Arial"/>
          <w:b/>
          <w:bCs/>
          <w:sz w:val="32"/>
          <w:szCs w:val="32"/>
        </w:rPr>
        <w:t xml:space="preserve"> </w:t>
      </w:r>
    </w:p>
    <w:p w14:paraId="695E6AB0" w14:textId="047064F9" w:rsidR="00853AB9" w:rsidRDefault="00B46BAE" w:rsidP="00496337">
      <w:pPr>
        <w:jc w:val="center"/>
        <w:rPr>
          <w:rFonts w:ascii="Arial" w:hAnsi="Arial" w:cs="Arial"/>
        </w:rPr>
      </w:pPr>
      <w:r>
        <w:rPr>
          <w:rFonts w:ascii="Arial" w:hAnsi="Arial" w:cs="Arial"/>
        </w:rPr>
        <w:t>The following attributes represent the range of skills, abilities and experiences etc</w:t>
      </w:r>
      <w:r w:rsidR="006244EA">
        <w:rPr>
          <w:rFonts w:ascii="Arial" w:hAnsi="Arial" w:cs="Arial"/>
        </w:rPr>
        <w:t>.</w:t>
      </w:r>
      <w:r>
        <w:rPr>
          <w:rFonts w:ascii="Arial" w:hAnsi="Arial" w:cs="Arial"/>
        </w:rPr>
        <w:t xml:space="preserve"> relevant to this position</w:t>
      </w:r>
      <w:r w:rsidR="00291F78">
        <w:rPr>
          <w:rFonts w:ascii="Arial" w:hAnsi="Arial" w:cs="Arial"/>
        </w:rPr>
        <w:t xml:space="preserve">. </w:t>
      </w:r>
      <w:r>
        <w:rPr>
          <w:rFonts w:ascii="Arial" w:hAnsi="Arial" w:cs="Arial"/>
        </w:rPr>
        <w:t>Applicants are expected to meet the attributes that have been identified as essential.</w:t>
      </w:r>
    </w:p>
    <w:tbl>
      <w:tblPr>
        <w:tblW w:w="96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3756"/>
        <w:gridCol w:w="1488"/>
        <w:gridCol w:w="2268"/>
      </w:tblGrid>
      <w:tr w:rsidR="006244EA" w:rsidRPr="00BC59CA" w14:paraId="6CEE5B05" w14:textId="77777777" w:rsidTr="006244EA">
        <w:trPr>
          <w:tblHeader/>
        </w:trPr>
        <w:tc>
          <w:tcPr>
            <w:tcW w:w="2127" w:type="dxa"/>
            <w:tcBorders>
              <w:top w:val="double" w:sz="4" w:space="0" w:color="auto"/>
              <w:left w:val="double" w:sz="4" w:space="0" w:color="auto"/>
              <w:bottom w:val="double" w:sz="4" w:space="0" w:color="auto"/>
              <w:right w:val="double" w:sz="4" w:space="0" w:color="auto"/>
            </w:tcBorders>
          </w:tcPr>
          <w:p w14:paraId="728BBE5B" w14:textId="77777777" w:rsidR="006244EA" w:rsidRPr="00BC59CA" w:rsidRDefault="006244EA" w:rsidP="006A018C">
            <w:pPr>
              <w:rPr>
                <w:rFonts w:ascii="Arial" w:hAnsi="Arial" w:cs="Arial"/>
                <w:b/>
              </w:rPr>
            </w:pPr>
          </w:p>
          <w:p w14:paraId="7612A9DB" w14:textId="77777777" w:rsidR="006244EA" w:rsidRPr="00BC59CA" w:rsidRDefault="006244EA" w:rsidP="006A018C">
            <w:pPr>
              <w:pStyle w:val="Heading6"/>
              <w:rPr>
                <w:rFonts w:cs="Arial"/>
                <w:szCs w:val="24"/>
              </w:rPr>
            </w:pPr>
            <w:r w:rsidRPr="00BC59CA">
              <w:rPr>
                <w:rFonts w:cs="Arial"/>
                <w:szCs w:val="24"/>
              </w:rPr>
              <w:t>Attributes</w:t>
            </w:r>
          </w:p>
          <w:p w14:paraId="450B400D" w14:textId="77777777" w:rsidR="006244EA" w:rsidRPr="00BC59CA" w:rsidRDefault="006244EA" w:rsidP="006A018C">
            <w:pPr>
              <w:rPr>
                <w:rFonts w:ascii="Arial" w:hAnsi="Arial" w:cs="Arial"/>
                <w:b/>
              </w:rPr>
            </w:pPr>
          </w:p>
        </w:tc>
        <w:tc>
          <w:tcPr>
            <w:tcW w:w="3756" w:type="dxa"/>
            <w:tcBorders>
              <w:top w:val="double" w:sz="4" w:space="0" w:color="auto"/>
              <w:left w:val="double" w:sz="4" w:space="0" w:color="auto"/>
              <w:bottom w:val="double" w:sz="4" w:space="0" w:color="auto"/>
              <w:right w:val="double" w:sz="4" w:space="0" w:color="auto"/>
            </w:tcBorders>
          </w:tcPr>
          <w:p w14:paraId="5BA5188D" w14:textId="77777777" w:rsidR="006244EA" w:rsidRPr="00BC59CA" w:rsidRDefault="006244EA" w:rsidP="006A018C">
            <w:pPr>
              <w:jc w:val="center"/>
              <w:rPr>
                <w:rFonts w:ascii="Arial" w:hAnsi="Arial" w:cs="Arial"/>
                <w:b/>
              </w:rPr>
            </w:pPr>
          </w:p>
          <w:p w14:paraId="67ABAD4A" w14:textId="77777777" w:rsidR="006244EA" w:rsidRPr="00BC59CA" w:rsidRDefault="006244EA" w:rsidP="006A018C">
            <w:pPr>
              <w:jc w:val="center"/>
              <w:rPr>
                <w:rFonts w:ascii="Arial" w:hAnsi="Arial" w:cs="Arial"/>
                <w:b/>
              </w:rPr>
            </w:pPr>
            <w:r>
              <w:rPr>
                <w:rFonts w:ascii="Arial" w:hAnsi="Arial" w:cs="Arial"/>
                <w:b/>
              </w:rPr>
              <w:t>Requirements</w:t>
            </w:r>
          </w:p>
        </w:tc>
        <w:tc>
          <w:tcPr>
            <w:tcW w:w="1488" w:type="dxa"/>
            <w:tcBorders>
              <w:top w:val="double" w:sz="4" w:space="0" w:color="auto"/>
              <w:left w:val="double" w:sz="4" w:space="0" w:color="auto"/>
              <w:bottom w:val="double" w:sz="4" w:space="0" w:color="auto"/>
              <w:right w:val="double" w:sz="4" w:space="0" w:color="auto"/>
            </w:tcBorders>
          </w:tcPr>
          <w:p w14:paraId="4023E871" w14:textId="77777777" w:rsidR="006244EA" w:rsidRDefault="006244EA" w:rsidP="006A018C">
            <w:pPr>
              <w:jc w:val="center"/>
              <w:rPr>
                <w:rFonts w:ascii="Arial" w:hAnsi="Arial" w:cs="Arial"/>
                <w:b/>
              </w:rPr>
            </w:pPr>
          </w:p>
          <w:p w14:paraId="3C991ADB" w14:textId="77777777" w:rsidR="006244EA" w:rsidRPr="00BC59CA" w:rsidRDefault="006244EA" w:rsidP="006A018C">
            <w:pPr>
              <w:jc w:val="center"/>
              <w:rPr>
                <w:rFonts w:ascii="Arial" w:hAnsi="Arial" w:cs="Arial"/>
                <w:b/>
              </w:rPr>
            </w:pPr>
            <w:r>
              <w:rPr>
                <w:rFonts w:ascii="Arial" w:hAnsi="Arial" w:cs="Arial"/>
                <w:b/>
              </w:rPr>
              <w:t>Essential</w:t>
            </w:r>
          </w:p>
        </w:tc>
        <w:tc>
          <w:tcPr>
            <w:tcW w:w="2268" w:type="dxa"/>
            <w:tcBorders>
              <w:top w:val="double" w:sz="4" w:space="0" w:color="auto"/>
              <w:left w:val="double" w:sz="4" w:space="0" w:color="auto"/>
              <w:bottom w:val="double" w:sz="4" w:space="0" w:color="auto"/>
              <w:right w:val="double" w:sz="4" w:space="0" w:color="auto"/>
            </w:tcBorders>
          </w:tcPr>
          <w:p w14:paraId="58A81B4C" w14:textId="77777777" w:rsidR="006244EA" w:rsidRPr="00BC59CA" w:rsidRDefault="006244EA" w:rsidP="006A018C">
            <w:pPr>
              <w:jc w:val="center"/>
              <w:rPr>
                <w:rFonts w:ascii="Arial" w:hAnsi="Arial" w:cs="Arial"/>
                <w:b/>
              </w:rPr>
            </w:pPr>
          </w:p>
          <w:p w14:paraId="442C2759" w14:textId="77777777" w:rsidR="006244EA" w:rsidRPr="00BC59CA" w:rsidRDefault="006244EA" w:rsidP="006A018C">
            <w:pPr>
              <w:jc w:val="center"/>
              <w:rPr>
                <w:rFonts w:ascii="Arial" w:hAnsi="Arial" w:cs="Arial"/>
                <w:b/>
              </w:rPr>
            </w:pPr>
            <w:r>
              <w:rPr>
                <w:rFonts w:ascii="Arial" w:hAnsi="Arial" w:cs="Arial"/>
                <w:b/>
              </w:rPr>
              <w:t>Method of Evaluation / Testing</w:t>
            </w:r>
          </w:p>
        </w:tc>
      </w:tr>
      <w:tr w:rsidR="006244EA" w:rsidRPr="00BC59CA" w14:paraId="70E02F3B" w14:textId="77777777" w:rsidTr="00176B4C">
        <w:trPr>
          <w:trHeight w:val="1248"/>
        </w:trPr>
        <w:tc>
          <w:tcPr>
            <w:tcW w:w="2127" w:type="dxa"/>
            <w:tcBorders>
              <w:top w:val="nil"/>
              <w:bottom w:val="single" w:sz="4" w:space="0" w:color="auto"/>
            </w:tcBorders>
          </w:tcPr>
          <w:p w14:paraId="0F26B8EB" w14:textId="77777777" w:rsidR="006244EA" w:rsidRDefault="006244EA" w:rsidP="006A018C">
            <w:pPr>
              <w:rPr>
                <w:rFonts w:ascii="Arial" w:hAnsi="Arial" w:cs="Arial"/>
                <w:b/>
              </w:rPr>
            </w:pPr>
            <w:r w:rsidRPr="00BC59CA">
              <w:rPr>
                <w:rFonts w:ascii="Arial" w:hAnsi="Arial" w:cs="Arial"/>
                <w:b/>
              </w:rPr>
              <w:t>Qualifications</w:t>
            </w:r>
            <w:r>
              <w:rPr>
                <w:rFonts w:ascii="Arial" w:hAnsi="Arial" w:cs="Arial"/>
                <w:b/>
              </w:rPr>
              <w:t>, Education</w:t>
            </w:r>
            <w:r w:rsidRPr="00BC59CA">
              <w:rPr>
                <w:rFonts w:ascii="Arial" w:hAnsi="Arial" w:cs="Arial"/>
                <w:b/>
              </w:rPr>
              <w:t xml:space="preserve"> &amp; Training</w:t>
            </w:r>
          </w:p>
          <w:p w14:paraId="5B90CAA3" w14:textId="77777777" w:rsidR="006244EA" w:rsidRPr="00E01DAC" w:rsidRDefault="006244EA" w:rsidP="006A018C">
            <w:pPr>
              <w:rPr>
                <w:rFonts w:ascii="Arial" w:hAnsi="Arial" w:cs="Arial"/>
                <w:b/>
              </w:rPr>
            </w:pPr>
          </w:p>
        </w:tc>
        <w:tc>
          <w:tcPr>
            <w:tcW w:w="3756" w:type="dxa"/>
            <w:tcBorders>
              <w:top w:val="nil"/>
              <w:bottom w:val="single" w:sz="4" w:space="0" w:color="auto"/>
            </w:tcBorders>
          </w:tcPr>
          <w:p w14:paraId="31D363C5" w14:textId="4F39F8B8" w:rsidR="006244EA" w:rsidRPr="00176B4C" w:rsidRDefault="00291F78" w:rsidP="00176B4C">
            <w:pPr>
              <w:numPr>
                <w:ilvl w:val="0"/>
                <w:numId w:val="28"/>
              </w:numPr>
              <w:tabs>
                <w:tab w:val="clear" w:pos="720"/>
                <w:tab w:val="num" w:pos="321"/>
              </w:tabs>
              <w:ind w:left="323" w:hanging="323"/>
              <w:rPr>
                <w:rFonts w:ascii="Arial" w:hAnsi="Arial" w:cs="Arial"/>
                <w:b/>
              </w:rPr>
            </w:pPr>
            <w:r>
              <w:rPr>
                <w:rFonts w:ascii="Arial" w:hAnsi="Arial" w:cs="Arial"/>
              </w:rPr>
              <w:t>Educated to BTEC / A Level standard or an ability to demonstrate competence through experience</w:t>
            </w:r>
            <w:r w:rsidR="00677179">
              <w:rPr>
                <w:rFonts w:ascii="Arial" w:hAnsi="Arial" w:cs="Arial"/>
              </w:rPr>
              <w:t>.</w:t>
            </w:r>
          </w:p>
          <w:p w14:paraId="4A1633F0" w14:textId="77777777" w:rsidR="00176B4C" w:rsidRPr="00176B4C" w:rsidRDefault="00176B4C" w:rsidP="00176B4C">
            <w:pPr>
              <w:numPr>
                <w:ilvl w:val="0"/>
                <w:numId w:val="28"/>
              </w:numPr>
              <w:tabs>
                <w:tab w:val="clear" w:pos="720"/>
                <w:tab w:val="num" w:pos="321"/>
              </w:tabs>
              <w:ind w:left="323" w:hanging="323"/>
              <w:rPr>
                <w:rFonts w:ascii="Arial" w:hAnsi="Arial" w:cs="Arial"/>
                <w:b/>
              </w:rPr>
            </w:pPr>
            <w:r w:rsidRPr="00E7540B">
              <w:rPr>
                <w:rFonts w:ascii="Arial" w:hAnsi="Arial" w:cs="Arial"/>
              </w:rPr>
              <w:t>Evidence of continuous professional development</w:t>
            </w:r>
            <w:r>
              <w:rPr>
                <w:rFonts w:ascii="Arial" w:hAnsi="Arial" w:cs="Arial"/>
              </w:rPr>
              <w:t>.</w:t>
            </w:r>
          </w:p>
          <w:p w14:paraId="5E9FF730" w14:textId="77777777" w:rsidR="00176B4C" w:rsidRPr="00176B4C" w:rsidRDefault="00176B4C" w:rsidP="00176B4C">
            <w:pPr>
              <w:numPr>
                <w:ilvl w:val="0"/>
                <w:numId w:val="28"/>
              </w:numPr>
              <w:tabs>
                <w:tab w:val="clear" w:pos="720"/>
                <w:tab w:val="num" w:pos="321"/>
              </w:tabs>
              <w:ind w:left="323" w:hanging="323"/>
              <w:rPr>
                <w:rFonts w:ascii="Arial" w:hAnsi="Arial" w:cs="Arial"/>
                <w:b/>
              </w:rPr>
            </w:pPr>
            <w:r w:rsidRPr="00E7540B">
              <w:rPr>
                <w:rFonts w:ascii="Arial" w:hAnsi="Arial" w:cs="Arial"/>
              </w:rPr>
              <w:t>Qualification in Health &amp; Social Care, Commissioning, or a related field</w:t>
            </w:r>
            <w:r>
              <w:rPr>
                <w:rFonts w:ascii="Arial" w:hAnsi="Arial" w:cs="Arial"/>
              </w:rPr>
              <w:t>.</w:t>
            </w:r>
          </w:p>
          <w:p w14:paraId="5CBAC30D" w14:textId="54205B4D" w:rsidR="00176B4C" w:rsidRPr="00AC4A0E" w:rsidRDefault="00176B4C" w:rsidP="00176B4C">
            <w:pPr>
              <w:numPr>
                <w:ilvl w:val="0"/>
                <w:numId w:val="28"/>
              </w:numPr>
              <w:tabs>
                <w:tab w:val="clear" w:pos="720"/>
                <w:tab w:val="num" w:pos="321"/>
              </w:tabs>
              <w:ind w:left="323" w:hanging="323"/>
              <w:rPr>
                <w:rFonts w:ascii="Arial" w:hAnsi="Arial" w:cs="Arial"/>
                <w:b/>
              </w:rPr>
            </w:pPr>
            <w:r>
              <w:rPr>
                <w:rFonts w:ascii="Arial" w:hAnsi="Arial" w:cs="Arial"/>
              </w:rPr>
              <w:t>Training in contract management or procurement.</w:t>
            </w:r>
          </w:p>
        </w:tc>
        <w:tc>
          <w:tcPr>
            <w:tcW w:w="1488" w:type="dxa"/>
            <w:tcBorders>
              <w:top w:val="nil"/>
              <w:bottom w:val="single" w:sz="4" w:space="0" w:color="auto"/>
            </w:tcBorders>
          </w:tcPr>
          <w:p w14:paraId="5300E4C8" w14:textId="77777777" w:rsidR="006244EA" w:rsidRDefault="00536CB8" w:rsidP="006A018C">
            <w:pPr>
              <w:spacing w:after="120"/>
              <w:rPr>
                <w:rFonts w:ascii="Arial" w:hAnsi="Arial" w:cs="Arial"/>
              </w:rPr>
            </w:pPr>
            <w:r>
              <w:rPr>
                <w:rFonts w:ascii="Arial" w:hAnsi="Arial" w:cs="Arial"/>
              </w:rPr>
              <w:t xml:space="preserve">        </w:t>
            </w:r>
            <w:r w:rsidR="00932E80">
              <w:rPr>
                <w:rFonts w:ascii="Arial" w:hAnsi="Arial" w:cs="Arial"/>
              </w:rPr>
              <w:t>Yes</w:t>
            </w:r>
          </w:p>
          <w:p w14:paraId="61B695D5" w14:textId="77777777" w:rsidR="00176B4C" w:rsidRDefault="00176B4C" w:rsidP="00176B4C">
            <w:pPr>
              <w:spacing w:after="120"/>
              <w:jc w:val="center"/>
              <w:rPr>
                <w:rFonts w:ascii="Arial" w:hAnsi="Arial" w:cs="Arial"/>
              </w:rPr>
            </w:pPr>
          </w:p>
          <w:p w14:paraId="03D9C2E3" w14:textId="349EE94A" w:rsidR="00176B4C" w:rsidRDefault="00176B4C" w:rsidP="00291F78">
            <w:pPr>
              <w:spacing w:after="120"/>
              <w:jc w:val="center"/>
              <w:rPr>
                <w:rFonts w:ascii="Arial" w:hAnsi="Arial" w:cs="Arial"/>
              </w:rPr>
            </w:pPr>
          </w:p>
        </w:tc>
        <w:tc>
          <w:tcPr>
            <w:tcW w:w="2268" w:type="dxa"/>
            <w:tcBorders>
              <w:top w:val="nil"/>
              <w:bottom w:val="single" w:sz="4" w:space="0" w:color="auto"/>
            </w:tcBorders>
          </w:tcPr>
          <w:p w14:paraId="541626ED" w14:textId="77777777" w:rsidR="006244EA" w:rsidRPr="00BC59CA" w:rsidRDefault="006244EA" w:rsidP="006A018C">
            <w:pPr>
              <w:spacing w:after="120"/>
              <w:rPr>
                <w:rFonts w:ascii="Arial" w:hAnsi="Arial" w:cs="Arial"/>
              </w:rPr>
            </w:pPr>
            <w:r>
              <w:rPr>
                <w:rFonts w:ascii="Arial" w:hAnsi="Arial" w:cs="Arial"/>
              </w:rPr>
              <w:t>Application form, production of original qualification certificates.</w:t>
            </w:r>
          </w:p>
        </w:tc>
      </w:tr>
      <w:tr w:rsidR="006244EA" w:rsidRPr="00BC59CA" w14:paraId="29611686" w14:textId="77777777" w:rsidTr="00AC5E38">
        <w:trPr>
          <w:trHeight w:val="70"/>
        </w:trPr>
        <w:tc>
          <w:tcPr>
            <w:tcW w:w="2127" w:type="dxa"/>
            <w:tcBorders>
              <w:bottom w:val="single" w:sz="4" w:space="0" w:color="auto"/>
            </w:tcBorders>
          </w:tcPr>
          <w:p w14:paraId="6380E22B" w14:textId="77777777" w:rsidR="006244EA" w:rsidRPr="00BC59CA" w:rsidRDefault="006244EA" w:rsidP="006A018C">
            <w:pPr>
              <w:rPr>
                <w:rFonts w:ascii="Arial" w:hAnsi="Arial" w:cs="Arial"/>
                <w:b/>
              </w:rPr>
            </w:pPr>
            <w:r w:rsidRPr="00BC59CA">
              <w:rPr>
                <w:rFonts w:ascii="Arial" w:hAnsi="Arial" w:cs="Arial"/>
                <w:b/>
              </w:rPr>
              <w:t>Knowledge &amp; Experience</w:t>
            </w:r>
          </w:p>
        </w:tc>
        <w:tc>
          <w:tcPr>
            <w:tcW w:w="3756" w:type="dxa"/>
            <w:tcBorders>
              <w:bottom w:val="single" w:sz="4" w:space="0" w:color="auto"/>
            </w:tcBorders>
          </w:tcPr>
          <w:p w14:paraId="3331FF96" w14:textId="77777777" w:rsidR="00176B4C" w:rsidRDefault="00176B4C" w:rsidP="00285EE2">
            <w:pPr>
              <w:numPr>
                <w:ilvl w:val="0"/>
                <w:numId w:val="27"/>
              </w:numPr>
              <w:tabs>
                <w:tab w:val="clear" w:pos="720"/>
                <w:tab w:val="num" w:pos="321"/>
              </w:tabs>
              <w:ind w:left="321" w:hanging="284"/>
              <w:rPr>
                <w:rFonts w:ascii="Arial" w:hAnsi="Arial" w:cs="Arial"/>
              </w:rPr>
            </w:pPr>
            <w:r w:rsidRPr="00E7540B">
              <w:rPr>
                <w:rFonts w:ascii="Arial" w:hAnsi="Arial" w:cs="Arial"/>
                <w:lang w:eastAsia="en-GB"/>
              </w:rPr>
              <w:t>Experience of managing placement referrals or similar coordination processes</w:t>
            </w:r>
            <w:r w:rsidR="00536CB8" w:rsidRPr="00536CB8">
              <w:rPr>
                <w:rFonts w:ascii="Arial" w:hAnsi="Arial" w:cs="Arial"/>
              </w:rPr>
              <w:t>.</w:t>
            </w:r>
          </w:p>
          <w:p w14:paraId="2CCB4175" w14:textId="0D3450EE" w:rsidR="00176B4C" w:rsidRDefault="00176B4C" w:rsidP="00285EE2">
            <w:pPr>
              <w:numPr>
                <w:ilvl w:val="0"/>
                <w:numId w:val="27"/>
              </w:numPr>
              <w:tabs>
                <w:tab w:val="clear" w:pos="720"/>
                <w:tab w:val="num" w:pos="321"/>
              </w:tabs>
              <w:ind w:left="321" w:hanging="284"/>
              <w:rPr>
                <w:rFonts w:ascii="Arial" w:hAnsi="Arial" w:cs="Arial"/>
              </w:rPr>
            </w:pPr>
            <w:r>
              <w:rPr>
                <w:rFonts w:ascii="Arial" w:hAnsi="Arial" w:cs="Arial"/>
              </w:rPr>
              <w:t>Understanding of safeguarding principles and the needs of care-experienced children and young people.</w:t>
            </w:r>
          </w:p>
          <w:p w14:paraId="597961EA" w14:textId="5F7EE97D" w:rsidR="00176B4C" w:rsidRDefault="00176B4C" w:rsidP="00285EE2">
            <w:pPr>
              <w:numPr>
                <w:ilvl w:val="0"/>
                <w:numId w:val="27"/>
              </w:numPr>
              <w:tabs>
                <w:tab w:val="clear" w:pos="720"/>
                <w:tab w:val="num" w:pos="321"/>
              </w:tabs>
              <w:ind w:left="321" w:hanging="284"/>
              <w:rPr>
                <w:rFonts w:ascii="Arial" w:hAnsi="Arial" w:cs="Arial"/>
              </w:rPr>
            </w:pPr>
            <w:r w:rsidRPr="00E7540B">
              <w:rPr>
                <w:rFonts w:ascii="Arial" w:hAnsi="Arial" w:cs="Arial"/>
                <w:lang w:eastAsia="en-GB"/>
              </w:rPr>
              <w:t>Knowledge of fostering, residential, and specialist provision within the children’s placement market</w:t>
            </w:r>
            <w:r>
              <w:rPr>
                <w:rFonts w:ascii="Arial" w:hAnsi="Arial" w:cs="Arial"/>
                <w:lang w:eastAsia="en-GB"/>
              </w:rPr>
              <w:t>.</w:t>
            </w:r>
          </w:p>
          <w:p w14:paraId="2B6E22DE" w14:textId="2AEBD09E" w:rsidR="00176B4C" w:rsidRDefault="00176B4C" w:rsidP="00285EE2">
            <w:pPr>
              <w:numPr>
                <w:ilvl w:val="0"/>
                <w:numId w:val="27"/>
              </w:numPr>
              <w:tabs>
                <w:tab w:val="clear" w:pos="720"/>
                <w:tab w:val="num" w:pos="321"/>
              </w:tabs>
              <w:ind w:left="321" w:hanging="284"/>
              <w:rPr>
                <w:rFonts w:ascii="Arial" w:hAnsi="Arial" w:cs="Arial"/>
              </w:rPr>
            </w:pPr>
            <w:r w:rsidRPr="00E7540B">
              <w:rPr>
                <w:rFonts w:ascii="Arial" w:hAnsi="Arial" w:cs="Arial"/>
                <w:lang w:eastAsia="en-GB"/>
              </w:rPr>
              <w:t>Experience of financial processes related to placements, including budgeting and invoice management</w:t>
            </w:r>
            <w:r>
              <w:rPr>
                <w:rFonts w:ascii="Arial" w:hAnsi="Arial" w:cs="Arial"/>
                <w:lang w:eastAsia="en-GB"/>
              </w:rPr>
              <w:t>.</w:t>
            </w:r>
          </w:p>
          <w:p w14:paraId="6D803AE9" w14:textId="4E779A1A" w:rsidR="00176B4C" w:rsidRDefault="00176B4C" w:rsidP="00285EE2">
            <w:pPr>
              <w:numPr>
                <w:ilvl w:val="0"/>
                <w:numId w:val="27"/>
              </w:numPr>
              <w:tabs>
                <w:tab w:val="clear" w:pos="720"/>
                <w:tab w:val="num" w:pos="321"/>
              </w:tabs>
              <w:ind w:left="321" w:hanging="284"/>
              <w:rPr>
                <w:rFonts w:ascii="Arial" w:hAnsi="Arial" w:cs="Arial"/>
              </w:rPr>
            </w:pPr>
            <w:r w:rsidRPr="00E7540B">
              <w:rPr>
                <w:rFonts w:ascii="Arial" w:hAnsi="Arial" w:cs="Arial"/>
                <w:lang w:eastAsia="en-GB"/>
              </w:rPr>
              <w:t>Awareness of quality assurance, due diligence, and risk management procedures in placement settings</w:t>
            </w:r>
            <w:r>
              <w:rPr>
                <w:rFonts w:ascii="Arial" w:hAnsi="Arial" w:cs="Arial"/>
                <w:lang w:eastAsia="en-GB"/>
              </w:rPr>
              <w:t>.</w:t>
            </w:r>
          </w:p>
          <w:p w14:paraId="51A4D739" w14:textId="2B83E132" w:rsidR="00176B4C" w:rsidRDefault="00176B4C" w:rsidP="00285EE2">
            <w:pPr>
              <w:numPr>
                <w:ilvl w:val="0"/>
                <w:numId w:val="27"/>
              </w:numPr>
              <w:tabs>
                <w:tab w:val="clear" w:pos="720"/>
                <w:tab w:val="num" w:pos="321"/>
              </w:tabs>
              <w:ind w:left="321" w:hanging="284"/>
              <w:rPr>
                <w:rFonts w:ascii="Arial" w:hAnsi="Arial" w:cs="Arial"/>
              </w:rPr>
            </w:pPr>
            <w:r w:rsidRPr="00E7540B">
              <w:rPr>
                <w:rFonts w:ascii="Arial" w:hAnsi="Arial" w:cs="Arial"/>
                <w:lang w:eastAsia="en-GB"/>
              </w:rPr>
              <w:t>Experience of working with independent providers and commissioning frameworks</w:t>
            </w:r>
            <w:r>
              <w:rPr>
                <w:rFonts w:ascii="Arial" w:hAnsi="Arial" w:cs="Arial"/>
                <w:lang w:eastAsia="en-GB"/>
              </w:rPr>
              <w:t>.</w:t>
            </w:r>
          </w:p>
          <w:tbl>
            <w:tblPr>
              <w:tblW w:w="9374" w:type="dxa"/>
              <w:tblCellSpacing w:w="15" w:type="dxa"/>
              <w:tblCellMar>
                <w:top w:w="15" w:type="dxa"/>
                <w:left w:w="15" w:type="dxa"/>
                <w:bottom w:w="15" w:type="dxa"/>
                <w:right w:w="15" w:type="dxa"/>
              </w:tblCellMar>
              <w:tblLook w:val="04A0" w:firstRow="1" w:lastRow="0" w:firstColumn="1" w:lastColumn="0" w:noHBand="0" w:noVBand="1"/>
            </w:tblPr>
            <w:tblGrid>
              <w:gridCol w:w="9279"/>
              <w:gridCol w:w="95"/>
            </w:tblGrid>
            <w:tr w:rsidR="00176B4C" w:rsidRPr="00E7540B" w14:paraId="41A6A124" w14:textId="77777777" w:rsidTr="00176B4C">
              <w:trPr>
                <w:tblCellSpacing w:w="15" w:type="dxa"/>
              </w:trPr>
              <w:tc>
                <w:tcPr>
                  <w:tcW w:w="9234" w:type="dxa"/>
                  <w:vAlign w:val="center"/>
                  <w:hideMark/>
                </w:tcPr>
                <w:p w14:paraId="4E30DBBC" w14:textId="77777777" w:rsidR="00291F78" w:rsidRDefault="00176B4C" w:rsidP="00291F78">
                  <w:pPr>
                    <w:pStyle w:val="ListParagraph"/>
                    <w:numPr>
                      <w:ilvl w:val="0"/>
                      <w:numId w:val="27"/>
                    </w:numPr>
                    <w:tabs>
                      <w:tab w:val="clear" w:pos="720"/>
                      <w:tab w:val="num" w:pos="287"/>
                    </w:tabs>
                    <w:ind w:hanging="720"/>
                    <w:rPr>
                      <w:rFonts w:ascii="Arial" w:hAnsi="Arial" w:cs="Arial"/>
                      <w:lang w:eastAsia="en-GB"/>
                    </w:rPr>
                  </w:pPr>
                  <w:r w:rsidRPr="00291F78">
                    <w:rPr>
                      <w:rFonts w:ascii="Arial" w:hAnsi="Arial" w:cs="Arial"/>
                      <w:lang w:eastAsia="en-GB"/>
                    </w:rPr>
                    <w:t xml:space="preserve">Knowledge of the All Wales </w:t>
                  </w:r>
                </w:p>
                <w:p w14:paraId="04D46742" w14:textId="07A5EE1A" w:rsidR="00176B4C" w:rsidRPr="00291F78" w:rsidRDefault="00291F78" w:rsidP="00291F78">
                  <w:pPr>
                    <w:tabs>
                      <w:tab w:val="num" w:pos="287"/>
                    </w:tabs>
                    <w:rPr>
                      <w:rFonts w:ascii="Arial" w:hAnsi="Arial" w:cs="Arial"/>
                      <w:lang w:eastAsia="en-GB"/>
                    </w:rPr>
                  </w:pPr>
                  <w:r>
                    <w:rPr>
                      <w:rFonts w:ascii="Arial" w:hAnsi="Arial" w:cs="Arial"/>
                      <w:lang w:eastAsia="en-GB"/>
                    </w:rPr>
                    <w:tab/>
                  </w:r>
                  <w:r w:rsidR="00176B4C" w:rsidRPr="00291F78">
                    <w:rPr>
                      <w:rFonts w:ascii="Arial" w:hAnsi="Arial" w:cs="Arial"/>
                      <w:lang w:eastAsia="en-GB"/>
                    </w:rPr>
                    <w:t>Placement Referral process.</w:t>
                  </w:r>
                </w:p>
              </w:tc>
              <w:tc>
                <w:tcPr>
                  <w:tcW w:w="50" w:type="dxa"/>
                  <w:vAlign w:val="center"/>
                  <w:hideMark/>
                </w:tcPr>
                <w:p w14:paraId="638A09CB" w14:textId="77777777" w:rsidR="00176B4C" w:rsidRPr="00E7540B" w:rsidRDefault="00176B4C" w:rsidP="00176B4C">
                  <w:pPr>
                    <w:rPr>
                      <w:rFonts w:ascii="Arial" w:hAnsi="Arial" w:cs="Arial"/>
                      <w:lang w:eastAsia="en-GB"/>
                    </w:rPr>
                  </w:pPr>
                </w:p>
              </w:tc>
            </w:tr>
          </w:tbl>
          <w:p w14:paraId="62716FA6" w14:textId="4E64E55A" w:rsidR="006244EA" w:rsidRPr="00285EE2" w:rsidRDefault="006244EA" w:rsidP="00176B4C">
            <w:pPr>
              <w:ind w:left="37"/>
              <w:rPr>
                <w:rFonts w:ascii="Arial" w:hAnsi="Arial" w:cs="Arial"/>
              </w:rPr>
            </w:pPr>
          </w:p>
        </w:tc>
        <w:tc>
          <w:tcPr>
            <w:tcW w:w="1488" w:type="dxa"/>
            <w:tcBorders>
              <w:bottom w:val="single" w:sz="4" w:space="0" w:color="auto"/>
            </w:tcBorders>
          </w:tcPr>
          <w:p w14:paraId="34D51FF4" w14:textId="1DD7AA21" w:rsidR="006244EA" w:rsidRDefault="00932E80" w:rsidP="006244EA">
            <w:pPr>
              <w:tabs>
                <w:tab w:val="left" w:pos="388"/>
                <w:tab w:val="left" w:pos="530"/>
              </w:tabs>
              <w:spacing w:after="120"/>
              <w:jc w:val="center"/>
              <w:rPr>
                <w:rFonts w:ascii="Arial" w:hAnsi="Arial" w:cs="Arial"/>
              </w:rPr>
            </w:pPr>
            <w:r>
              <w:rPr>
                <w:rFonts w:ascii="Arial" w:hAnsi="Arial" w:cs="Arial"/>
              </w:rPr>
              <w:t>Yes</w:t>
            </w:r>
          </w:p>
          <w:p w14:paraId="19F2A491" w14:textId="77777777" w:rsidR="00176B4C" w:rsidRDefault="00176B4C" w:rsidP="006244EA">
            <w:pPr>
              <w:tabs>
                <w:tab w:val="left" w:pos="388"/>
                <w:tab w:val="left" w:pos="530"/>
              </w:tabs>
              <w:spacing w:after="120"/>
              <w:jc w:val="center"/>
              <w:rPr>
                <w:rFonts w:ascii="Arial" w:hAnsi="Arial" w:cs="Arial"/>
              </w:rPr>
            </w:pPr>
          </w:p>
          <w:p w14:paraId="74B57EDA" w14:textId="37E73D04" w:rsidR="00176B4C" w:rsidRDefault="00176B4C" w:rsidP="006244EA">
            <w:pPr>
              <w:tabs>
                <w:tab w:val="left" w:pos="388"/>
                <w:tab w:val="left" w:pos="530"/>
              </w:tabs>
              <w:spacing w:after="120"/>
              <w:jc w:val="center"/>
              <w:rPr>
                <w:rFonts w:ascii="Arial" w:hAnsi="Arial" w:cs="Arial"/>
              </w:rPr>
            </w:pPr>
            <w:r>
              <w:rPr>
                <w:rFonts w:ascii="Arial" w:hAnsi="Arial" w:cs="Arial"/>
              </w:rPr>
              <w:t>Yes</w:t>
            </w:r>
          </w:p>
          <w:p w14:paraId="0E375453" w14:textId="77777777" w:rsidR="00176B4C" w:rsidRDefault="00176B4C" w:rsidP="006244EA">
            <w:pPr>
              <w:tabs>
                <w:tab w:val="left" w:pos="388"/>
                <w:tab w:val="left" w:pos="530"/>
              </w:tabs>
              <w:spacing w:after="120"/>
              <w:jc w:val="center"/>
              <w:rPr>
                <w:rFonts w:ascii="Arial" w:hAnsi="Arial" w:cs="Arial"/>
              </w:rPr>
            </w:pPr>
          </w:p>
          <w:p w14:paraId="5FDBDB68" w14:textId="77777777" w:rsidR="00176B4C" w:rsidRDefault="00176B4C" w:rsidP="006244EA">
            <w:pPr>
              <w:tabs>
                <w:tab w:val="left" w:pos="388"/>
                <w:tab w:val="left" w:pos="530"/>
              </w:tabs>
              <w:spacing w:after="120"/>
              <w:jc w:val="center"/>
              <w:rPr>
                <w:rFonts w:ascii="Arial" w:hAnsi="Arial" w:cs="Arial"/>
              </w:rPr>
            </w:pPr>
          </w:p>
          <w:p w14:paraId="25FBEE8A" w14:textId="77777777" w:rsidR="00176B4C" w:rsidRDefault="00176B4C" w:rsidP="006244EA">
            <w:pPr>
              <w:tabs>
                <w:tab w:val="left" w:pos="388"/>
                <w:tab w:val="left" w:pos="530"/>
              </w:tabs>
              <w:spacing w:after="120"/>
              <w:jc w:val="center"/>
              <w:rPr>
                <w:rFonts w:ascii="Arial" w:hAnsi="Arial" w:cs="Arial"/>
              </w:rPr>
            </w:pPr>
          </w:p>
          <w:p w14:paraId="516FE7D7" w14:textId="49921211" w:rsidR="00176B4C" w:rsidRDefault="00176B4C" w:rsidP="006244EA">
            <w:pPr>
              <w:tabs>
                <w:tab w:val="left" w:pos="388"/>
                <w:tab w:val="left" w:pos="530"/>
              </w:tabs>
              <w:spacing w:after="120"/>
              <w:jc w:val="center"/>
              <w:rPr>
                <w:rFonts w:ascii="Arial" w:hAnsi="Arial" w:cs="Arial"/>
              </w:rPr>
            </w:pPr>
            <w:r>
              <w:rPr>
                <w:rFonts w:ascii="Arial" w:hAnsi="Arial" w:cs="Arial"/>
              </w:rPr>
              <w:t>Yes</w:t>
            </w:r>
          </w:p>
          <w:p w14:paraId="6F3795A6" w14:textId="77777777" w:rsidR="006244EA" w:rsidRDefault="006244EA" w:rsidP="006244EA">
            <w:pPr>
              <w:tabs>
                <w:tab w:val="left" w:pos="388"/>
                <w:tab w:val="left" w:pos="530"/>
              </w:tabs>
              <w:spacing w:after="120"/>
              <w:jc w:val="center"/>
              <w:rPr>
                <w:rFonts w:ascii="Arial" w:hAnsi="Arial" w:cs="Arial"/>
              </w:rPr>
            </w:pPr>
          </w:p>
          <w:p w14:paraId="5C9D2D8A" w14:textId="77777777" w:rsidR="006244EA" w:rsidRDefault="006244EA" w:rsidP="00176B4C">
            <w:pPr>
              <w:tabs>
                <w:tab w:val="left" w:pos="388"/>
                <w:tab w:val="left" w:pos="530"/>
              </w:tabs>
              <w:spacing w:after="120"/>
              <w:jc w:val="center"/>
              <w:rPr>
                <w:rFonts w:ascii="Arial" w:hAnsi="Arial" w:cs="Arial"/>
              </w:rPr>
            </w:pPr>
          </w:p>
          <w:p w14:paraId="4275027B" w14:textId="43450E95" w:rsidR="00176B4C" w:rsidRDefault="00176B4C" w:rsidP="00176B4C">
            <w:pPr>
              <w:tabs>
                <w:tab w:val="left" w:pos="388"/>
                <w:tab w:val="left" w:pos="530"/>
              </w:tabs>
              <w:spacing w:after="120"/>
              <w:jc w:val="center"/>
              <w:rPr>
                <w:rFonts w:ascii="Arial" w:hAnsi="Arial" w:cs="Arial"/>
              </w:rPr>
            </w:pPr>
            <w:r>
              <w:rPr>
                <w:rFonts w:ascii="Arial" w:hAnsi="Arial" w:cs="Arial"/>
              </w:rPr>
              <w:t>Yes</w:t>
            </w:r>
          </w:p>
        </w:tc>
        <w:tc>
          <w:tcPr>
            <w:tcW w:w="2268" w:type="dxa"/>
            <w:tcBorders>
              <w:bottom w:val="single" w:sz="4" w:space="0" w:color="auto"/>
            </w:tcBorders>
          </w:tcPr>
          <w:p w14:paraId="1DED0838" w14:textId="726148DB" w:rsidR="006244EA" w:rsidRPr="00BC59CA" w:rsidRDefault="006244EA" w:rsidP="006A018C">
            <w:pPr>
              <w:tabs>
                <w:tab w:val="left" w:pos="388"/>
                <w:tab w:val="left" w:pos="530"/>
              </w:tabs>
              <w:spacing w:after="120"/>
              <w:rPr>
                <w:rFonts w:ascii="Arial" w:hAnsi="Arial" w:cs="Arial"/>
              </w:rPr>
            </w:pPr>
            <w:r>
              <w:rPr>
                <w:rFonts w:ascii="Arial" w:hAnsi="Arial" w:cs="Arial"/>
              </w:rPr>
              <w:t>Interview, application form, and selection process.</w:t>
            </w:r>
          </w:p>
        </w:tc>
      </w:tr>
      <w:tr w:rsidR="00EC648C" w:rsidRPr="00BC59CA" w14:paraId="62167C71" w14:textId="77777777" w:rsidTr="00176B4C">
        <w:trPr>
          <w:trHeight w:val="505"/>
        </w:trPr>
        <w:tc>
          <w:tcPr>
            <w:tcW w:w="2127" w:type="dxa"/>
            <w:tcBorders>
              <w:top w:val="single" w:sz="4" w:space="0" w:color="auto"/>
              <w:bottom w:val="single" w:sz="4" w:space="0" w:color="FFFFFF"/>
            </w:tcBorders>
          </w:tcPr>
          <w:p w14:paraId="57500C4C" w14:textId="77777777" w:rsidR="00EC648C" w:rsidRDefault="00176B4C" w:rsidP="006A018C">
            <w:pPr>
              <w:rPr>
                <w:rFonts w:ascii="Arial" w:hAnsi="Arial" w:cs="Arial"/>
                <w:b/>
              </w:rPr>
            </w:pPr>
            <w:r w:rsidRPr="00BC59CA">
              <w:rPr>
                <w:rFonts w:ascii="Arial" w:hAnsi="Arial" w:cs="Arial"/>
                <w:b/>
              </w:rPr>
              <w:lastRenderedPageBreak/>
              <w:t>Knowledge &amp; Experience</w:t>
            </w:r>
          </w:p>
          <w:p w14:paraId="0CA9E5C7" w14:textId="07C9CD0A" w:rsidR="00176B4C" w:rsidRPr="00BC59CA" w:rsidRDefault="00176B4C" w:rsidP="006A018C">
            <w:pPr>
              <w:rPr>
                <w:rFonts w:ascii="Arial" w:hAnsi="Arial" w:cs="Arial"/>
                <w:b/>
              </w:rPr>
            </w:pPr>
            <w:r>
              <w:rPr>
                <w:rFonts w:ascii="Arial" w:hAnsi="Arial" w:cs="Arial"/>
                <w:b/>
              </w:rPr>
              <w:t>(continued)</w:t>
            </w:r>
          </w:p>
        </w:tc>
        <w:tc>
          <w:tcPr>
            <w:tcW w:w="3756" w:type="dxa"/>
            <w:tcBorders>
              <w:top w:val="single" w:sz="4" w:space="0" w:color="auto"/>
              <w:bottom w:val="single" w:sz="4" w:space="0" w:color="FFFFFF"/>
            </w:tcBorders>
          </w:tcPr>
          <w:p w14:paraId="6CE0C7A0" w14:textId="77777777" w:rsidR="00EC648C" w:rsidRPr="000644D5" w:rsidRDefault="00EC648C" w:rsidP="00EC648C">
            <w:pPr>
              <w:numPr>
                <w:ilvl w:val="0"/>
                <w:numId w:val="27"/>
              </w:numPr>
              <w:tabs>
                <w:tab w:val="clear" w:pos="720"/>
                <w:tab w:val="num" w:pos="321"/>
                <w:tab w:val="left" w:pos="2760"/>
              </w:tabs>
              <w:ind w:left="321" w:hanging="284"/>
              <w:rPr>
                <w:rFonts w:ascii="Arial" w:hAnsi="Arial" w:cs="Arial"/>
              </w:rPr>
            </w:pPr>
            <w:r w:rsidRPr="000644D5">
              <w:rPr>
                <w:rFonts w:ascii="Arial" w:hAnsi="Arial" w:cs="Arial"/>
              </w:rPr>
              <w:t xml:space="preserve">Previous experience of working within a </w:t>
            </w:r>
            <w:r w:rsidR="000644D5" w:rsidRPr="000644D5">
              <w:rPr>
                <w:rFonts w:ascii="Arial" w:hAnsi="Arial" w:cs="Arial"/>
              </w:rPr>
              <w:t>children’s</w:t>
            </w:r>
            <w:r w:rsidRPr="000644D5">
              <w:rPr>
                <w:rFonts w:ascii="Arial" w:hAnsi="Arial" w:cs="Arial"/>
              </w:rPr>
              <w:t xml:space="preserve"> social care environment.</w:t>
            </w:r>
          </w:p>
        </w:tc>
        <w:tc>
          <w:tcPr>
            <w:tcW w:w="1488" w:type="dxa"/>
            <w:tcBorders>
              <w:top w:val="single" w:sz="4" w:space="0" w:color="auto"/>
              <w:bottom w:val="single" w:sz="4" w:space="0" w:color="FFFFFF"/>
            </w:tcBorders>
          </w:tcPr>
          <w:p w14:paraId="06573825" w14:textId="7475282F" w:rsidR="00EC648C" w:rsidRDefault="00932E80" w:rsidP="00EC648C">
            <w:pPr>
              <w:tabs>
                <w:tab w:val="left" w:pos="388"/>
                <w:tab w:val="left" w:pos="530"/>
              </w:tabs>
              <w:spacing w:after="120"/>
              <w:jc w:val="center"/>
              <w:rPr>
                <w:rFonts w:ascii="Arial" w:hAnsi="Arial" w:cs="Arial"/>
              </w:rPr>
            </w:pPr>
            <w:r>
              <w:rPr>
                <w:rFonts w:ascii="Arial" w:hAnsi="Arial" w:cs="Arial"/>
              </w:rPr>
              <w:t>Yes</w:t>
            </w:r>
          </w:p>
          <w:p w14:paraId="5B119006" w14:textId="77777777" w:rsidR="00EC648C" w:rsidRPr="00536CB8" w:rsidRDefault="00EC648C" w:rsidP="006244EA">
            <w:pPr>
              <w:tabs>
                <w:tab w:val="left" w:pos="388"/>
                <w:tab w:val="left" w:pos="530"/>
              </w:tabs>
              <w:spacing w:after="120"/>
              <w:jc w:val="center"/>
              <w:rPr>
                <w:rFonts w:ascii="Arial" w:hAnsi="Arial" w:cs="Arial"/>
              </w:rPr>
            </w:pPr>
          </w:p>
        </w:tc>
        <w:tc>
          <w:tcPr>
            <w:tcW w:w="2268" w:type="dxa"/>
            <w:tcBorders>
              <w:top w:val="single" w:sz="4" w:space="0" w:color="auto"/>
              <w:bottom w:val="single" w:sz="4" w:space="0" w:color="FFFFFF"/>
            </w:tcBorders>
          </w:tcPr>
          <w:p w14:paraId="4BCF12F1" w14:textId="17159AD2" w:rsidR="00EC648C" w:rsidRDefault="00176B4C" w:rsidP="006A018C">
            <w:pPr>
              <w:tabs>
                <w:tab w:val="left" w:pos="388"/>
                <w:tab w:val="left" w:pos="530"/>
              </w:tabs>
              <w:spacing w:after="120"/>
              <w:rPr>
                <w:rFonts w:ascii="Arial" w:hAnsi="Arial" w:cs="Arial"/>
              </w:rPr>
            </w:pPr>
            <w:r>
              <w:rPr>
                <w:rFonts w:ascii="Arial" w:hAnsi="Arial" w:cs="Arial"/>
              </w:rPr>
              <w:t>Interview, application form, and selection process</w:t>
            </w:r>
          </w:p>
        </w:tc>
      </w:tr>
      <w:tr w:rsidR="00EC648C" w:rsidRPr="00BC59CA" w14:paraId="5ED1EEC2" w14:textId="77777777" w:rsidTr="00541AFC">
        <w:trPr>
          <w:trHeight w:val="505"/>
        </w:trPr>
        <w:tc>
          <w:tcPr>
            <w:tcW w:w="2127" w:type="dxa"/>
            <w:tcBorders>
              <w:top w:val="single" w:sz="4" w:space="0" w:color="FFFFFF"/>
              <w:bottom w:val="single" w:sz="4" w:space="0" w:color="FFFFFF"/>
            </w:tcBorders>
          </w:tcPr>
          <w:p w14:paraId="13B0F38A" w14:textId="77777777" w:rsidR="00EC648C" w:rsidRPr="00BC59CA" w:rsidRDefault="00EC648C" w:rsidP="006A018C">
            <w:pPr>
              <w:rPr>
                <w:rFonts w:ascii="Arial" w:hAnsi="Arial" w:cs="Arial"/>
                <w:b/>
              </w:rPr>
            </w:pPr>
          </w:p>
        </w:tc>
        <w:tc>
          <w:tcPr>
            <w:tcW w:w="3756" w:type="dxa"/>
            <w:tcBorders>
              <w:top w:val="single" w:sz="4" w:space="0" w:color="FFFFFF"/>
              <w:bottom w:val="single" w:sz="4" w:space="0" w:color="FFFFFF"/>
            </w:tcBorders>
          </w:tcPr>
          <w:p w14:paraId="067BAB9C" w14:textId="0C8CAF71" w:rsidR="00EC648C" w:rsidRPr="000644D5" w:rsidRDefault="00541AFC" w:rsidP="00285EE2">
            <w:pPr>
              <w:numPr>
                <w:ilvl w:val="0"/>
                <w:numId w:val="27"/>
              </w:numPr>
              <w:tabs>
                <w:tab w:val="clear" w:pos="720"/>
                <w:tab w:val="num" w:pos="321"/>
                <w:tab w:val="left" w:pos="2760"/>
              </w:tabs>
              <w:ind w:left="321" w:hanging="284"/>
              <w:rPr>
                <w:rFonts w:ascii="Arial" w:hAnsi="Arial" w:cs="Arial"/>
              </w:rPr>
            </w:pPr>
            <w:r w:rsidRPr="00E7540B">
              <w:rPr>
                <w:rFonts w:ascii="Arial" w:hAnsi="Arial" w:cs="Arial"/>
                <w:lang w:eastAsia="en-GB"/>
              </w:rPr>
              <w:t>Familiarity with relevant legislation and national guidance relating to placement commissioning</w:t>
            </w:r>
            <w:r w:rsidR="00EC648C" w:rsidRPr="000644D5">
              <w:rPr>
                <w:rFonts w:ascii="Arial" w:hAnsi="Arial" w:cs="Arial"/>
              </w:rPr>
              <w:t>.</w:t>
            </w:r>
          </w:p>
        </w:tc>
        <w:tc>
          <w:tcPr>
            <w:tcW w:w="1488" w:type="dxa"/>
            <w:tcBorders>
              <w:top w:val="single" w:sz="4" w:space="0" w:color="FFFFFF"/>
              <w:bottom w:val="single" w:sz="4" w:space="0" w:color="FFFFFF"/>
            </w:tcBorders>
          </w:tcPr>
          <w:p w14:paraId="5173352C" w14:textId="77777777" w:rsidR="00EC648C" w:rsidRPr="00536CB8" w:rsidRDefault="00EC648C" w:rsidP="006244EA">
            <w:pPr>
              <w:tabs>
                <w:tab w:val="left" w:pos="388"/>
                <w:tab w:val="left" w:pos="530"/>
              </w:tabs>
              <w:spacing w:after="120"/>
              <w:jc w:val="center"/>
              <w:rPr>
                <w:rFonts w:ascii="Arial" w:hAnsi="Arial" w:cs="Arial"/>
              </w:rPr>
            </w:pPr>
          </w:p>
        </w:tc>
        <w:tc>
          <w:tcPr>
            <w:tcW w:w="2268" w:type="dxa"/>
            <w:tcBorders>
              <w:top w:val="single" w:sz="4" w:space="0" w:color="FFFFFF"/>
              <w:bottom w:val="single" w:sz="4" w:space="0" w:color="FFFFFF"/>
            </w:tcBorders>
          </w:tcPr>
          <w:p w14:paraId="4BCBA6FC" w14:textId="77777777" w:rsidR="00EC648C" w:rsidRDefault="00EC648C" w:rsidP="006A018C">
            <w:pPr>
              <w:tabs>
                <w:tab w:val="left" w:pos="388"/>
                <w:tab w:val="left" w:pos="530"/>
              </w:tabs>
              <w:spacing w:after="120"/>
              <w:rPr>
                <w:rFonts w:ascii="Arial" w:hAnsi="Arial" w:cs="Arial"/>
              </w:rPr>
            </w:pPr>
          </w:p>
        </w:tc>
      </w:tr>
      <w:tr w:rsidR="00285EE2" w:rsidRPr="00BC59CA" w14:paraId="28D35673" w14:textId="77777777" w:rsidTr="00541AFC">
        <w:trPr>
          <w:trHeight w:val="505"/>
        </w:trPr>
        <w:tc>
          <w:tcPr>
            <w:tcW w:w="2127" w:type="dxa"/>
            <w:tcBorders>
              <w:top w:val="single" w:sz="4" w:space="0" w:color="FFFFFF"/>
              <w:bottom w:val="single" w:sz="4" w:space="0" w:color="auto"/>
            </w:tcBorders>
          </w:tcPr>
          <w:p w14:paraId="36C160D1" w14:textId="77777777" w:rsidR="00285EE2" w:rsidRPr="00BC59CA" w:rsidRDefault="00285EE2" w:rsidP="006A018C">
            <w:pPr>
              <w:rPr>
                <w:rFonts w:ascii="Arial" w:hAnsi="Arial" w:cs="Arial"/>
                <w:b/>
              </w:rPr>
            </w:pPr>
          </w:p>
        </w:tc>
        <w:tc>
          <w:tcPr>
            <w:tcW w:w="3756" w:type="dxa"/>
            <w:tcBorders>
              <w:top w:val="single" w:sz="4" w:space="0" w:color="FFFFFF"/>
              <w:bottom w:val="single" w:sz="4" w:space="0" w:color="auto"/>
            </w:tcBorders>
          </w:tcPr>
          <w:p w14:paraId="33AC11AF" w14:textId="305D27FF" w:rsidR="00285EE2" w:rsidRPr="00285EE2" w:rsidRDefault="00541AFC" w:rsidP="00285EE2">
            <w:pPr>
              <w:numPr>
                <w:ilvl w:val="0"/>
                <w:numId w:val="27"/>
              </w:numPr>
              <w:tabs>
                <w:tab w:val="clear" w:pos="720"/>
                <w:tab w:val="num" w:pos="321"/>
                <w:tab w:val="left" w:pos="2760"/>
              </w:tabs>
              <w:ind w:left="321" w:hanging="284"/>
              <w:rPr>
                <w:rFonts w:ascii="Arial" w:hAnsi="Arial" w:cs="Arial"/>
              </w:rPr>
            </w:pPr>
            <w:r w:rsidRPr="00E7540B">
              <w:rPr>
                <w:rFonts w:ascii="Arial" w:hAnsi="Arial" w:cs="Arial"/>
                <w:lang w:eastAsia="en-GB"/>
              </w:rPr>
              <w:t>Understanding of placement sufficiency and market shaping challenges</w:t>
            </w:r>
            <w:r w:rsidR="00285EE2">
              <w:rPr>
                <w:rFonts w:ascii="Arial" w:hAnsi="Arial" w:cs="Arial"/>
              </w:rPr>
              <w:t>.</w:t>
            </w:r>
          </w:p>
        </w:tc>
        <w:tc>
          <w:tcPr>
            <w:tcW w:w="1488" w:type="dxa"/>
            <w:tcBorders>
              <w:top w:val="single" w:sz="4" w:space="0" w:color="FFFFFF"/>
              <w:bottom w:val="single" w:sz="4" w:space="0" w:color="auto"/>
            </w:tcBorders>
          </w:tcPr>
          <w:p w14:paraId="6B2F45A8" w14:textId="77777777" w:rsidR="00285EE2" w:rsidRPr="00536CB8" w:rsidRDefault="00285EE2" w:rsidP="006244EA">
            <w:pPr>
              <w:tabs>
                <w:tab w:val="left" w:pos="388"/>
                <w:tab w:val="left" w:pos="530"/>
              </w:tabs>
              <w:spacing w:after="120"/>
              <w:jc w:val="center"/>
              <w:rPr>
                <w:rFonts w:ascii="Arial" w:hAnsi="Arial" w:cs="Arial"/>
              </w:rPr>
            </w:pPr>
          </w:p>
        </w:tc>
        <w:tc>
          <w:tcPr>
            <w:tcW w:w="2268" w:type="dxa"/>
            <w:tcBorders>
              <w:top w:val="single" w:sz="4" w:space="0" w:color="FFFFFF"/>
              <w:bottom w:val="single" w:sz="4" w:space="0" w:color="auto"/>
            </w:tcBorders>
          </w:tcPr>
          <w:p w14:paraId="0F902B21" w14:textId="77777777" w:rsidR="00285EE2" w:rsidRDefault="00285EE2" w:rsidP="006A018C">
            <w:pPr>
              <w:tabs>
                <w:tab w:val="left" w:pos="388"/>
                <w:tab w:val="left" w:pos="530"/>
              </w:tabs>
              <w:spacing w:after="120"/>
              <w:rPr>
                <w:rFonts w:ascii="Arial" w:hAnsi="Arial" w:cs="Arial"/>
              </w:rPr>
            </w:pPr>
          </w:p>
        </w:tc>
      </w:tr>
      <w:tr w:rsidR="00541AFC" w:rsidRPr="00BC59CA" w14:paraId="1CFAF2BD" w14:textId="77777777" w:rsidTr="00541AFC">
        <w:trPr>
          <w:trHeight w:val="505"/>
        </w:trPr>
        <w:tc>
          <w:tcPr>
            <w:tcW w:w="2127" w:type="dxa"/>
            <w:tcBorders>
              <w:top w:val="single" w:sz="4" w:space="0" w:color="auto"/>
              <w:bottom w:val="single" w:sz="4" w:space="0" w:color="auto"/>
            </w:tcBorders>
          </w:tcPr>
          <w:p w14:paraId="75FC1B73" w14:textId="228CD213" w:rsidR="00541AFC" w:rsidRPr="00BC59CA" w:rsidRDefault="00541AFC" w:rsidP="006A018C">
            <w:pPr>
              <w:rPr>
                <w:rFonts w:ascii="Arial" w:hAnsi="Arial" w:cs="Arial"/>
                <w:b/>
              </w:rPr>
            </w:pPr>
            <w:r>
              <w:rPr>
                <w:rFonts w:ascii="Arial" w:hAnsi="Arial" w:cs="Arial"/>
                <w:b/>
              </w:rPr>
              <w:t>Skills &amp; Personal Qualities</w:t>
            </w:r>
          </w:p>
        </w:tc>
        <w:tc>
          <w:tcPr>
            <w:tcW w:w="3756" w:type="dxa"/>
            <w:tcBorders>
              <w:top w:val="single" w:sz="4" w:space="0" w:color="auto"/>
              <w:bottom w:val="single" w:sz="4" w:space="0" w:color="auto"/>
            </w:tcBorders>
          </w:tcPr>
          <w:p w14:paraId="5023FE98" w14:textId="77777777" w:rsidR="00541AFC" w:rsidRDefault="00541AFC" w:rsidP="00285EE2">
            <w:pPr>
              <w:numPr>
                <w:ilvl w:val="0"/>
                <w:numId w:val="27"/>
              </w:numPr>
              <w:tabs>
                <w:tab w:val="clear" w:pos="720"/>
                <w:tab w:val="num" w:pos="321"/>
                <w:tab w:val="left" w:pos="2760"/>
              </w:tabs>
              <w:ind w:left="321" w:hanging="284"/>
              <w:rPr>
                <w:rFonts w:ascii="Arial" w:hAnsi="Arial" w:cs="Arial"/>
                <w:lang w:eastAsia="en-GB"/>
              </w:rPr>
            </w:pPr>
            <w:r w:rsidRPr="00541AFC">
              <w:rPr>
                <w:rFonts w:ascii="Arial" w:hAnsi="Arial" w:cs="Arial"/>
                <w:lang w:eastAsia="en-GB"/>
              </w:rPr>
              <w:t>Ability to work proactively, looking upstream to anticipate future placement needs and horizon scan for potential opportunities</w:t>
            </w:r>
            <w:r>
              <w:rPr>
                <w:rFonts w:ascii="Arial" w:hAnsi="Arial" w:cs="Arial"/>
                <w:lang w:eastAsia="en-GB"/>
              </w:rPr>
              <w:t>.</w:t>
            </w:r>
          </w:p>
          <w:p w14:paraId="6DC198C6" w14:textId="77777777" w:rsidR="00541AFC" w:rsidRPr="00541AFC" w:rsidRDefault="00541AFC" w:rsidP="00541AFC">
            <w:pPr>
              <w:pStyle w:val="ListParagraph"/>
              <w:numPr>
                <w:ilvl w:val="0"/>
                <w:numId w:val="27"/>
              </w:numPr>
              <w:tabs>
                <w:tab w:val="clear" w:pos="720"/>
                <w:tab w:val="num" w:pos="337"/>
              </w:tabs>
              <w:ind w:left="337" w:hanging="284"/>
              <w:rPr>
                <w:rFonts w:ascii="Arial" w:hAnsi="Arial" w:cs="Arial"/>
                <w:lang w:eastAsia="en-GB"/>
              </w:rPr>
            </w:pPr>
            <w:r w:rsidRPr="00541AFC">
              <w:rPr>
                <w:rFonts w:ascii="Arial" w:hAnsi="Arial" w:cs="Arial"/>
                <w:lang w:eastAsia="en-GB"/>
              </w:rPr>
              <w:t>Strong communication and interpersonal skills to build effective relationships with providers, social workers, and other professionals</w:t>
            </w:r>
          </w:p>
          <w:p w14:paraId="7391C77E" w14:textId="77777777" w:rsidR="00541AFC" w:rsidRDefault="00541AFC" w:rsidP="00285EE2">
            <w:pPr>
              <w:numPr>
                <w:ilvl w:val="0"/>
                <w:numId w:val="27"/>
              </w:numPr>
              <w:tabs>
                <w:tab w:val="clear" w:pos="720"/>
                <w:tab w:val="num" w:pos="321"/>
                <w:tab w:val="left" w:pos="2760"/>
              </w:tabs>
              <w:ind w:left="321" w:hanging="284"/>
              <w:rPr>
                <w:rFonts w:ascii="Arial" w:hAnsi="Arial" w:cs="Arial"/>
                <w:lang w:eastAsia="en-GB"/>
              </w:rPr>
            </w:pPr>
            <w:r w:rsidRPr="00B978F9">
              <w:rPr>
                <w:rFonts w:ascii="Arial" w:hAnsi="Arial" w:cs="Arial"/>
                <w:lang w:eastAsia="en-GB"/>
              </w:rPr>
              <w:t>Excellent organisational skills, with the ability to prioritise workload, meet deadlines, and manage complex or urgent cases</w:t>
            </w:r>
            <w:r>
              <w:rPr>
                <w:rFonts w:ascii="Arial" w:hAnsi="Arial" w:cs="Arial"/>
                <w:lang w:eastAsia="en-GB"/>
              </w:rPr>
              <w:t>.</w:t>
            </w:r>
          </w:p>
          <w:p w14:paraId="6679DB6B" w14:textId="77777777" w:rsidR="00541AFC" w:rsidRDefault="00541AFC" w:rsidP="00285EE2">
            <w:pPr>
              <w:numPr>
                <w:ilvl w:val="0"/>
                <w:numId w:val="27"/>
              </w:numPr>
              <w:tabs>
                <w:tab w:val="clear" w:pos="720"/>
                <w:tab w:val="num" w:pos="321"/>
                <w:tab w:val="left" w:pos="2760"/>
              </w:tabs>
              <w:ind w:left="321" w:hanging="284"/>
              <w:rPr>
                <w:rFonts w:ascii="Arial" w:hAnsi="Arial" w:cs="Arial"/>
                <w:lang w:eastAsia="en-GB"/>
              </w:rPr>
            </w:pPr>
            <w:r w:rsidRPr="00B978F9">
              <w:rPr>
                <w:rFonts w:ascii="Arial" w:hAnsi="Arial" w:cs="Arial"/>
                <w:lang w:eastAsia="en-GB"/>
              </w:rPr>
              <w:t>High attention to detail in handling placement, contractual, and financial information</w:t>
            </w:r>
            <w:r>
              <w:rPr>
                <w:rFonts w:ascii="Arial" w:hAnsi="Arial" w:cs="Arial"/>
                <w:lang w:eastAsia="en-GB"/>
              </w:rPr>
              <w:t>.</w:t>
            </w:r>
          </w:p>
          <w:p w14:paraId="08B852A6" w14:textId="77777777" w:rsidR="00541AFC" w:rsidRDefault="00541AFC" w:rsidP="00285EE2">
            <w:pPr>
              <w:numPr>
                <w:ilvl w:val="0"/>
                <w:numId w:val="27"/>
              </w:numPr>
              <w:tabs>
                <w:tab w:val="clear" w:pos="720"/>
                <w:tab w:val="num" w:pos="321"/>
                <w:tab w:val="left" w:pos="2760"/>
              </w:tabs>
              <w:ind w:left="321" w:hanging="284"/>
              <w:rPr>
                <w:rFonts w:ascii="Arial" w:hAnsi="Arial" w:cs="Arial"/>
                <w:lang w:eastAsia="en-GB"/>
              </w:rPr>
            </w:pPr>
            <w:r w:rsidRPr="00B978F9">
              <w:rPr>
                <w:rFonts w:ascii="Arial" w:hAnsi="Arial" w:cs="Arial"/>
                <w:lang w:eastAsia="en-GB"/>
              </w:rPr>
              <w:t>Competent in using IT systems (e.g., Microsoft Office, case management, and finance software)</w:t>
            </w:r>
            <w:r>
              <w:rPr>
                <w:rFonts w:ascii="Arial" w:hAnsi="Arial" w:cs="Arial"/>
                <w:lang w:eastAsia="en-GB"/>
              </w:rPr>
              <w:t>.</w:t>
            </w:r>
          </w:p>
          <w:p w14:paraId="4156E5AD" w14:textId="77777777" w:rsidR="00541AFC" w:rsidRDefault="00541AFC" w:rsidP="00285EE2">
            <w:pPr>
              <w:numPr>
                <w:ilvl w:val="0"/>
                <w:numId w:val="27"/>
              </w:numPr>
              <w:tabs>
                <w:tab w:val="clear" w:pos="720"/>
                <w:tab w:val="num" w:pos="321"/>
                <w:tab w:val="left" w:pos="2760"/>
              </w:tabs>
              <w:ind w:left="321" w:hanging="284"/>
              <w:rPr>
                <w:rFonts w:ascii="Arial" w:hAnsi="Arial" w:cs="Arial"/>
                <w:lang w:eastAsia="en-GB"/>
              </w:rPr>
            </w:pPr>
            <w:r w:rsidRPr="00B978F9">
              <w:rPr>
                <w:rFonts w:ascii="Arial" w:hAnsi="Arial" w:cs="Arial"/>
                <w:lang w:eastAsia="en-GB"/>
              </w:rPr>
              <w:t>Ability to work independently and collaboratively as part of a team</w:t>
            </w:r>
            <w:r>
              <w:rPr>
                <w:rFonts w:ascii="Arial" w:hAnsi="Arial" w:cs="Arial"/>
                <w:lang w:eastAsia="en-GB"/>
              </w:rPr>
              <w:t>.</w:t>
            </w:r>
          </w:p>
          <w:p w14:paraId="688857D9" w14:textId="77777777" w:rsidR="00541AFC" w:rsidRDefault="00541AFC" w:rsidP="00285EE2">
            <w:pPr>
              <w:numPr>
                <w:ilvl w:val="0"/>
                <w:numId w:val="27"/>
              </w:numPr>
              <w:tabs>
                <w:tab w:val="clear" w:pos="720"/>
                <w:tab w:val="num" w:pos="321"/>
                <w:tab w:val="left" w:pos="2760"/>
              </w:tabs>
              <w:ind w:left="321" w:hanging="284"/>
              <w:rPr>
                <w:rFonts w:ascii="Arial" w:hAnsi="Arial" w:cs="Arial"/>
                <w:lang w:eastAsia="en-GB"/>
              </w:rPr>
            </w:pPr>
            <w:r w:rsidRPr="00B978F9">
              <w:rPr>
                <w:rFonts w:ascii="Arial" w:hAnsi="Arial" w:cs="Arial"/>
                <w:lang w:eastAsia="en-GB"/>
              </w:rPr>
              <w:t>Ability to draft clear, concise, and accurate referral documentation and reports</w:t>
            </w:r>
            <w:r>
              <w:rPr>
                <w:rFonts w:ascii="Arial" w:hAnsi="Arial" w:cs="Arial"/>
                <w:lang w:eastAsia="en-GB"/>
              </w:rPr>
              <w:t>.</w:t>
            </w:r>
          </w:p>
          <w:p w14:paraId="4FC6B639" w14:textId="77777777" w:rsidR="00541AFC" w:rsidRDefault="00541AFC" w:rsidP="00285EE2">
            <w:pPr>
              <w:numPr>
                <w:ilvl w:val="0"/>
                <w:numId w:val="27"/>
              </w:numPr>
              <w:tabs>
                <w:tab w:val="clear" w:pos="720"/>
                <w:tab w:val="num" w:pos="321"/>
                <w:tab w:val="left" w:pos="2760"/>
              </w:tabs>
              <w:ind w:left="321" w:hanging="284"/>
              <w:rPr>
                <w:rFonts w:ascii="Arial" w:hAnsi="Arial" w:cs="Arial"/>
                <w:lang w:eastAsia="en-GB"/>
              </w:rPr>
            </w:pPr>
            <w:r w:rsidRPr="00B978F9">
              <w:rPr>
                <w:rFonts w:ascii="Arial" w:hAnsi="Arial" w:cs="Arial"/>
                <w:lang w:eastAsia="en-GB"/>
              </w:rPr>
              <w:t xml:space="preserve">Ability to interpret data and contribute to placement </w:t>
            </w:r>
            <w:r w:rsidRPr="00B978F9">
              <w:rPr>
                <w:rFonts w:ascii="Arial" w:hAnsi="Arial" w:cs="Arial"/>
                <w:lang w:eastAsia="en-GB"/>
              </w:rPr>
              <w:lastRenderedPageBreak/>
              <w:t>intelligence and sufficiency planning</w:t>
            </w:r>
            <w:r>
              <w:rPr>
                <w:rFonts w:ascii="Arial" w:hAnsi="Arial" w:cs="Arial"/>
                <w:lang w:eastAsia="en-GB"/>
              </w:rPr>
              <w:t>.</w:t>
            </w:r>
          </w:p>
          <w:p w14:paraId="41C8400A" w14:textId="77777777" w:rsidR="00541AFC" w:rsidRPr="00541AFC" w:rsidRDefault="00541AFC" w:rsidP="00285EE2">
            <w:pPr>
              <w:numPr>
                <w:ilvl w:val="0"/>
                <w:numId w:val="27"/>
              </w:numPr>
              <w:tabs>
                <w:tab w:val="clear" w:pos="720"/>
                <w:tab w:val="num" w:pos="321"/>
                <w:tab w:val="left" w:pos="2760"/>
              </w:tabs>
              <w:ind w:left="321" w:hanging="284"/>
              <w:rPr>
                <w:rFonts w:ascii="Arial" w:hAnsi="Arial" w:cs="Arial"/>
                <w:lang w:eastAsia="en-GB"/>
              </w:rPr>
            </w:pPr>
            <w:r>
              <w:rPr>
                <w:rFonts w:ascii="Arial" w:eastAsia="Arial" w:hAnsi="Arial"/>
                <w:color w:val="000000"/>
              </w:rPr>
              <w:t>Ability to make decisions appropriately.</w:t>
            </w:r>
          </w:p>
          <w:p w14:paraId="3C9D55BD" w14:textId="77777777" w:rsidR="00541AFC" w:rsidRPr="00541AFC" w:rsidRDefault="00541AFC" w:rsidP="00285EE2">
            <w:pPr>
              <w:numPr>
                <w:ilvl w:val="0"/>
                <w:numId w:val="27"/>
              </w:numPr>
              <w:tabs>
                <w:tab w:val="clear" w:pos="720"/>
                <w:tab w:val="num" w:pos="321"/>
                <w:tab w:val="left" w:pos="2760"/>
              </w:tabs>
              <w:ind w:left="321" w:hanging="284"/>
              <w:rPr>
                <w:rFonts w:ascii="Arial" w:hAnsi="Arial" w:cs="Arial"/>
                <w:lang w:eastAsia="en-GB"/>
              </w:rPr>
            </w:pPr>
            <w:r>
              <w:rPr>
                <w:rFonts w:ascii="Arial" w:eastAsia="Arial" w:hAnsi="Arial"/>
                <w:color w:val="000000"/>
              </w:rPr>
              <w:t>Ability to identifying the needs of children and young people.</w:t>
            </w:r>
          </w:p>
          <w:p w14:paraId="06CBEE50" w14:textId="77777777" w:rsidR="00541AFC" w:rsidRPr="00541AFC" w:rsidRDefault="00541AFC" w:rsidP="00285EE2">
            <w:pPr>
              <w:numPr>
                <w:ilvl w:val="0"/>
                <w:numId w:val="27"/>
              </w:numPr>
              <w:tabs>
                <w:tab w:val="clear" w:pos="720"/>
                <w:tab w:val="num" w:pos="321"/>
                <w:tab w:val="left" w:pos="2760"/>
              </w:tabs>
              <w:ind w:left="321" w:hanging="284"/>
              <w:rPr>
                <w:rFonts w:ascii="Arial" w:hAnsi="Arial" w:cs="Arial"/>
                <w:lang w:eastAsia="en-GB"/>
              </w:rPr>
            </w:pPr>
            <w:r>
              <w:rPr>
                <w:rFonts w:ascii="Arial" w:eastAsia="Arial" w:hAnsi="Arial"/>
                <w:color w:val="000000"/>
                <w:spacing w:val="-2"/>
              </w:rPr>
              <w:t>Capacity to problem solve whilst working under pressure.</w:t>
            </w:r>
          </w:p>
          <w:p w14:paraId="142DF764" w14:textId="77777777" w:rsidR="00541AFC" w:rsidRPr="00541AFC" w:rsidRDefault="00541AFC" w:rsidP="00285EE2">
            <w:pPr>
              <w:numPr>
                <w:ilvl w:val="0"/>
                <w:numId w:val="27"/>
              </w:numPr>
              <w:tabs>
                <w:tab w:val="clear" w:pos="720"/>
                <w:tab w:val="num" w:pos="321"/>
                <w:tab w:val="left" w:pos="2760"/>
              </w:tabs>
              <w:ind w:left="321" w:hanging="284"/>
              <w:rPr>
                <w:rFonts w:ascii="Arial" w:hAnsi="Arial" w:cs="Arial"/>
                <w:lang w:eastAsia="en-GB"/>
              </w:rPr>
            </w:pPr>
            <w:r>
              <w:rPr>
                <w:rFonts w:ascii="Arial" w:eastAsia="Arial" w:hAnsi="Arial"/>
                <w:color w:val="000000"/>
              </w:rPr>
              <w:t>Ability to build constructive working relationships with colleagues and other agencies.</w:t>
            </w:r>
          </w:p>
          <w:p w14:paraId="636B09AB" w14:textId="77777777" w:rsidR="00541AFC" w:rsidRPr="00541AFC" w:rsidRDefault="00541AFC" w:rsidP="00285EE2">
            <w:pPr>
              <w:numPr>
                <w:ilvl w:val="0"/>
                <w:numId w:val="27"/>
              </w:numPr>
              <w:tabs>
                <w:tab w:val="clear" w:pos="720"/>
                <w:tab w:val="num" w:pos="321"/>
                <w:tab w:val="left" w:pos="2760"/>
              </w:tabs>
              <w:ind w:left="321" w:hanging="284"/>
              <w:rPr>
                <w:rFonts w:ascii="Arial" w:hAnsi="Arial" w:cs="Arial"/>
                <w:lang w:eastAsia="en-GB"/>
              </w:rPr>
            </w:pPr>
            <w:r>
              <w:rPr>
                <w:rFonts w:ascii="Arial" w:eastAsia="Arial" w:hAnsi="Arial"/>
                <w:color w:val="000000"/>
                <w:spacing w:val="-1"/>
              </w:rPr>
              <w:t>Good interpersonal, communication and presentation skills including face to face communication and written work.</w:t>
            </w:r>
          </w:p>
          <w:p w14:paraId="7EA900BB" w14:textId="77777777" w:rsidR="00541AFC" w:rsidRDefault="00541AFC" w:rsidP="00285EE2">
            <w:pPr>
              <w:numPr>
                <w:ilvl w:val="0"/>
                <w:numId w:val="27"/>
              </w:numPr>
              <w:tabs>
                <w:tab w:val="clear" w:pos="720"/>
                <w:tab w:val="num" w:pos="321"/>
                <w:tab w:val="left" w:pos="2760"/>
              </w:tabs>
              <w:ind w:left="321" w:hanging="284"/>
              <w:rPr>
                <w:rFonts w:ascii="Arial" w:hAnsi="Arial" w:cs="Arial"/>
                <w:lang w:eastAsia="en-GB"/>
              </w:rPr>
            </w:pPr>
            <w:r>
              <w:rPr>
                <w:rFonts w:ascii="Arial" w:hAnsi="Arial" w:cs="Arial"/>
                <w:lang w:eastAsia="en-GB"/>
              </w:rPr>
              <w:t>Effective IT skills to maintain computer-based records. E.g. WCCIS.</w:t>
            </w:r>
          </w:p>
          <w:p w14:paraId="2D5C5436" w14:textId="77777777" w:rsidR="00541AFC" w:rsidRPr="00541AFC" w:rsidRDefault="00541AFC" w:rsidP="00285EE2">
            <w:pPr>
              <w:numPr>
                <w:ilvl w:val="0"/>
                <w:numId w:val="27"/>
              </w:numPr>
              <w:tabs>
                <w:tab w:val="clear" w:pos="720"/>
                <w:tab w:val="num" w:pos="321"/>
                <w:tab w:val="left" w:pos="2760"/>
              </w:tabs>
              <w:ind w:left="321" w:hanging="284"/>
              <w:rPr>
                <w:rFonts w:ascii="Arial" w:hAnsi="Arial" w:cs="Arial"/>
                <w:lang w:eastAsia="en-GB"/>
              </w:rPr>
            </w:pPr>
            <w:r>
              <w:rPr>
                <w:rFonts w:ascii="Arial" w:eastAsia="Arial" w:hAnsi="Arial"/>
                <w:color w:val="000000"/>
              </w:rPr>
              <w:t>Ability to think clearly and to comprehend complex information.</w:t>
            </w:r>
          </w:p>
          <w:p w14:paraId="17973E8A" w14:textId="3476B77B" w:rsidR="00541AFC" w:rsidRPr="00541AFC" w:rsidRDefault="00541AFC" w:rsidP="00541AFC">
            <w:pPr>
              <w:pStyle w:val="ListParagraph"/>
              <w:numPr>
                <w:ilvl w:val="0"/>
                <w:numId w:val="27"/>
              </w:numPr>
              <w:tabs>
                <w:tab w:val="clear" w:pos="720"/>
                <w:tab w:val="left" w:pos="2760"/>
              </w:tabs>
              <w:spacing w:line="276" w:lineRule="exact"/>
              <w:ind w:left="337" w:hanging="284"/>
              <w:textAlignment w:val="baseline"/>
              <w:rPr>
                <w:rFonts w:ascii="Arial" w:eastAsia="Arial" w:hAnsi="Arial"/>
                <w:color w:val="000000"/>
              </w:rPr>
            </w:pPr>
            <w:r w:rsidRPr="00541AFC">
              <w:rPr>
                <w:rFonts w:ascii="Arial" w:eastAsia="Arial" w:hAnsi="Arial"/>
                <w:color w:val="000000"/>
              </w:rPr>
              <w:t>Ability to work under</w:t>
            </w:r>
          </w:p>
          <w:p w14:paraId="48DF099B" w14:textId="59DC634D" w:rsidR="00541AFC" w:rsidRPr="00541AFC" w:rsidRDefault="00541AFC" w:rsidP="00541AFC">
            <w:pPr>
              <w:tabs>
                <w:tab w:val="left" w:pos="337"/>
                <w:tab w:val="left" w:pos="2760"/>
              </w:tabs>
              <w:ind w:left="-89"/>
              <w:rPr>
                <w:rFonts w:ascii="Arial" w:hAnsi="Arial" w:cs="Arial"/>
                <w:lang w:eastAsia="en-GB"/>
              </w:rPr>
            </w:pPr>
            <w:r>
              <w:rPr>
                <w:rFonts w:ascii="Arial" w:eastAsia="Arial" w:hAnsi="Arial"/>
                <w:color w:val="000000"/>
              </w:rPr>
              <w:tab/>
              <w:t xml:space="preserve">supervision to meet agreed </w:t>
            </w:r>
            <w:r>
              <w:rPr>
                <w:rFonts w:ascii="Arial" w:eastAsia="Arial" w:hAnsi="Arial"/>
                <w:color w:val="000000"/>
              </w:rPr>
              <w:tab/>
              <w:t>targets.</w:t>
            </w:r>
          </w:p>
          <w:p w14:paraId="297AD556" w14:textId="77777777" w:rsidR="00541AFC" w:rsidRPr="00541AFC" w:rsidRDefault="00541AFC" w:rsidP="00541AFC">
            <w:pPr>
              <w:numPr>
                <w:ilvl w:val="0"/>
                <w:numId w:val="27"/>
              </w:numPr>
              <w:tabs>
                <w:tab w:val="clear" w:pos="720"/>
                <w:tab w:val="num" w:pos="321"/>
                <w:tab w:val="left" w:pos="2760"/>
              </w:tabs>
              <w:ind w:left="321" w:hanging="284"/>
              <w:rPr>
                <w:rFonts w:ascii="Arial" w:hAnsi="Arial" w:cs="Arial"/>
                <w:lang w:eastAsia="en-GB"/>
              </w:rPr>
            </w:pPr>
            <w:r>
              <w:rPr>
                <w:rFonts w:ascii="Arial" w:eastAsia="Arial" w:hAnsi="Arial"/>
                <w:color w:val="000000"/>
              </w:rPr>
              <w:t>Ability to demonstrate good organisational skills.</w:t>
            </w:r>
          </w:p>
          <w:p w14:paraId="63B5FE8A" w14:textId="39A06A69" w:rsidR="00541AFC" w:rsidRPr="00E7540B" w:rsidRDefault="00541AFC" w:rsidP="00541AFC">
            <w:pPr>
              <w:numPr>
                <w:ilvl w:val="0"/>
                <w:numId w:val="27"/>
              </w:numPr>
              <w:tabs>
                <w:tab w:val="clear" w:pos="720"/>
                <w:tab w:val="num" w:pos="321"/>
                <w:tab w:val="left" w:pos="2760"/>
              </w:tabs>
              <w:ind w:left="321" w:hanging="284"/>
              <w:rPr>
                <w:rFonts w:ascii="Arial" w:hAnsi="Arial" w:cs="Arial"/>
                <w:lang w:eastAsia="en-GB"/>
              </w:rPr>
            </w:pPr>
            <w:r>
              <w:rPr>
                <w:rFonts w:ascii="Arial" w:eastAsia="Arial" w:hAnsi="Arial"/>
                <w:color w:val="000000"/>
                <w:spacing w:val="-1"/>
              </w:rPr>
              <w:t>Ability to communicate through the medium of Welsh.</w:t>
            </w:r>
          </w:p>
        </w:tc>
        <w:tc>
          <w:tcPr>
            <w:tcW w:w="1488" w:type="dxa"/>
            <w:tcBorders>
              <w:top w:val="single" w:sz="4" w:space="0" w:color="auto"/>
              <w:bottom w:val="single" w:sz="4" w:space="0" w:color="auto"/>
            </w:tcBorders>
          </w:tcPr>
          <w:p w14:paraId="341D1366" w14:textId="77777777" w:rsidR="00541AFC" w:rsidRDefault="00541AFC" w:rsidP="006244EA">
            <w:pPr>
              <w:tabs>
                <w:tab w:val="left" w:pos="388"/>
                <w:tab w:val="left" w:pos="530"/>
              </w:tabs>
              <w:spacing w:after="120"/>
              <w:jc w:val="center"/>
              <w:rPr>
                <w:rFonts w:ascii="Arial" w:hAnsi="Arial" w:cs="Arial"/>
              </w:rPr>
            </w:pPr>
            <w:r>
              <w:rPr>
                <w:rFonts w:ascii="Arial" w:hAnsi="Arial" w:cs="Arial"/>
              </w:rPr>
              <w:lastRenderedPageBreak/>
              <w:t>Yes</w:t>
            </w:r>
          </w:p>
          <w:p w14:paraId="31179ED0" w14:textId="77777777" w:rsidR="00541AFC" w:rsidRDefault="00541AFC" w:rsidP="006244EA">
            <w:pPr>
              <w:tabs>
                <w:tab w:val="left" w:pos="388"/>
                <w:tab w:val="left" w:pos="530"/>
              </w:tabs>
              <w:spacing w:after="120"/>
              <w:jc w:val="center"/>
              <w:rPr>
                <w:rFonts w:ascii="Arial" w:hAnsi="Arial" w:cs="Arial"/>
              </w:rPr>
            </w:pPr>
          </w:p>
          <w:p w14:paraId="5CFB4344" w14:textId="77777777" w:rsidR="00541AFC" w:rsidRDefault="00541AFC" w:rsidP="006244EA">
            <w:pPr>
              <w:tabs>
                <w:tab w:val="left" w:pos="388"/>
                <w:tab w:val="left" w:pos="530"/>
              </w:tabs>
              <w:spacing w:after="120"/>
              <w:jc w:val="center"/>
              <w:rPr>
                <w:rFonts w:ascii="Arial" w:hAnsi="Arial" w:cs="Arial"/>
              </w:rPr>
            </w:pPr>
          </w:p>
          <w:p w14:paraId="5DF15533" w14:textId="77777777" w:rsidR="00541AFC" w:rsidRDefault="00541AFC" w:rsidP="006244EA">
            <w:pPr>
              <w:tabs>
                <w:tab w:val="left" w:pos="388"/>
                <w:tab w:val="left" w:pos="530"/>
              </w:tabs>
              <w:spacing w:after="120"/>
              <w:jc w:val="center"/>
              <w:rPr>
                <w:rFonts w:ascii="Arial" w:hAnsi="Arial" w:cs="Arial"/>
              </w:rPr>
            </w:pPr>
          </w:p>
          <w:p w14:paraId="5EE58F80" w14:textId="77777777" w:rsidR="00541AFC" w:rsidRDefault="00541AFC" w:rsidP="006244EA">
            <w:pPr>
              <w:tabs>
                <w:tab w:val="left" w:pos="388"/>
                <w:tab w:val="left" w:pos="530"/>
              </w:tabs>
              <w:spacing w:after="120"/>
              <w:jc w:val="center"/>
              <w:rPr>
                <w:rFonts w:ascii="Arial" w:hAnsi="Arial" w:cs="Arial"/>
              </w:rPr>
            </w:pPr>
            <w:r>
              <w:rPr>
                <w:rFonts w:ascii="Arial" w:hAnsi="Arial" w:cs="Arial"/>
              </w:rPr>
              <w:t>Yes</w:t>
            </w:r>
          </w:p>
          <w:p w14:paraId="66695701" w14:textId="77777777" w:rsidR="00541AFC" w:rsidRDefault="00541AFC" w:rsidP="006244EA">
            <w:pPr>
              <w:tabs>
                <w:tab w:val="left" w:pos="388"/>
                <w:tab w:val="left" w:pos="530"/>
              </w:tabs>
              <w:spacing w:after="120"/>
              <w:jc w:val="center"/>
              <w:rPr>
                <w:rFonts w:ascii="Arial" w:hAnsi="Arial" w:cs="Arial"/>
              </w:rPr>
            </w:pPr>
          </w:p>
          <w:p w14:paraId="7963CA82" w14:textId="77777777" w:rsidR="00541AFC" w:rsidRDefault="00541AFC" w:rsidP="006244EA">
            <w:pPr>
              <w:tabs>
                <w:tab w:val="left" w:pos="388"/>
                <w:tab w:val="left" w:pos="530"/>
              </w:tabs>
              <w:spacing w:after="120"/>
              <w:jc w:val="center"/>
              <w:rPr>
                <w:rFonts w:ascii="Arial" w:hAnsi="Arial" w:cs="Arial"/>
              </w:rPr>
            </w:pPr>
          </w:p>
          <w:p w14:paraId="7968598D" w14:textId="33762597" w:rsidR="00541AFC" w:rsidRDefault="00541AFC" w:rsidP="006244EA">
            <w:pPr>
              <w:tabs>
                <w:tab w:val="left" w:pos="388"/>
                <w:tab w:val="left" w:pos="530"/>
              </w:tabs>
              <w:spacing w:after="120"/>
              <w:jc w:val="center"/>
              <w:rPr>
                <w:rFonts w:ascii="Arial" w:hAnsi="Arial" w:cs="Arial"/>
              </w:rPr>
            </w:pPr>
            <w:r>
              <w:rPr>
                <w:rFonts w:ascii="Arial" w:hAnsi="Arial" w:cs="Arial"/>
              </w:rPr>
              <w:t>Yes</w:t>
            </w:r>
          </w:p>
          <w:p w14:paraId="1162AFB6" w14:textId="77777777" w:rsidR="00541AFC" w:rsidRDefault="00541AFC" w:rsidP="006244EA">
            <w:pPr>
              <w:tabs>
                <w:tab w:val="left" w:pos="388"/>
                <w:tab w:val="left" w:pos="530"/>
              </w:tabs>
              <w:spacing w:after="120"/>
              <w:jc w:val="center"/>
              <w:rPr>
                <w:rFonts w:ascii="Arial" w:hAnsi="Arial" w:cs="Arial"/>
              </w:rPr>
            </w:pPr>
          </w:p>
          <w:p w14:paraId="7D109513" w14:textId="77777777" w:rsidR="00541AFC" w:rsidRDefault="00541AFC" w:rsidP="006244EA">
            <w:pPr>
              <w:tabs>
                <w:tab w:val="left" w:pos="388"/>
                <w:tab w:val="left" w:pos="530"/>
              </w:tabs>
              <w:spacing w:after="120"/>
              <w:jc w:val="center"/>
              <w:rPr>
                <w:rFonts w:ascii="Arial" w:hAnsi="Arial" w:cs="Arial"/>
              </w:rPr>
            </w:pPr>
          </w:p>
          <w:p w14:paraId="628ACC86" w14:textId="77777777" w:rsidR="00541AFC" w:rsidRDefault="00541AFC" w:rsidP="006244EA">
            <w:pPr>
              <w:tabs>
                <w:tab w:val="left" w:pos="388"/>
                <w:tab w:val="left" w:pos="530"/>
              </w:tabs>
              <w:spacing w:after="120"/>
              <w:jc w:val="center"/>
              <w:rPr>
                <w:rFonts w:ascii="Arial" w:hAnsi="Arial" w:cs="Arial"/>
              </w:rPr>
            </w:pPr>
          </w:p>
          <w:p w14:paraId="59ACBC65" w14:textId="77777777" w:rsidR="00541AFC" w:rsidRDefault="00541AFC" w:rsidP="006244EA">
            <w:pPr>
              <w:tabs>
                <w:tab w:val="left" w:pos="388"/>
                <w:tab w:val="left" w:pos="530"/>
              </w:tabs>
              <w:spacing w:after="120"/>
              <w:jc w:val="center"/>
              <w:rPr>
                <w:rFonts w:ascii="Arial" w:hAnsi="Arial" w:cs="Arial"/>
              </w:rPr>
            </w:pPr>
            <w:r>
              <w:rPr>
                <w:rFonts w:ascii="Arial" w:hAnsi="Arial" w:cs="Arial"/>
              </w:rPr>
              <w:t>Yes</w:t>
            </w:r>
          </w:p>
          <w:p w14:paraId="50FC859C" w14:textId="77777777" w:rsidR="00541AFC" w:rsidRDefault="00541AFC" w:rsidP="006244EA">
            <w:pPr>
              <w:tabs>
                <w:tab w:val="left" w:pos="388"/>
                <w:tab w:val="left" w:pos="530"/>
              </w:tabs>
              <w:spacing w:after="120"/>
              <w:jc w:val="center"/>
              <w:rPr>
                <w:rFonts w:ascii="Arial" w:hAnsi="Arial" w:cs="Arial"/>
              </w:rPr>
            </w:pPr>
          </w:p>
          <w:p w14:paraId="1840E7EB" w14:textId="77777777" w:rsidR="00541AFC" w:rsidRDefault="00541AFC" w:rsidP="006244EA">
            <w:pPr>
              <w:tabs>
                <w:tab w:val="left" w:pos="388"/>
                <w:tab w:val="left" w:pos="530"/>
              </w:tabs>
              <w:spacing w:after="120"/>
              <w:jc w:val="center"/>
              <w:rPr>
                <w:rFonts w:ascii="Arial" w:hAnsi="Arial" w:cs="Arial"/>
              </w:rPr>
            </w:pPr>
          </w:p>
          <w:p w14:paraId="18EEEB41" w14:textId="77777777" w:rsidR="00541AFC" w:rsidRDefault="00541AFC" w:rsidP="006244EA">
            <w:pPr>
              <w:tabs>
                <w:tab w:val="left" w:pos="388"/>
                <w:tab w:val="left" w:pos="530"/>
              </w:tabs>
              <w:spacing w:after="120"/>
              <w:jc w:val="center"/>
              <w:rPr>
                <w:rFonts w:ascii="Arial" w:hAnsi="Arial" w:cs="Arial"/>
              </w:rPr>
            </w:pPr>
            <w:r>
              <w:rPr>
                <w:rFonts w:ascii="Arial" w:hAnsi="Arial" w:cs="Arial"/>
              </w:rPr>
              <w:t>Yes</w:t>
            </w:r>
          </w:p>
          <w:p w14:paraId="15183CC0" w14:textId="77777777" w:rsidR="00541AFC" w:rsidRDefault="00541AFC" w:rsidP="006244EA">
            <w:pPr>
              <w:tabs>
                <w:tab w:val="left" w:pos="388"/>
                <w:tab w:val="left" w:pos="530"/>
              </w:tabs>
              <w:spacing w:after="120"/>
              <w:jc w:val="center"/>
              <w:rPr>
                <w:rFonts w:ascii="Arial" w:hAnsi="Arial" w:cs="Arial"/>
              </w:rPr>
            </w:pPr>
          </w:p>
          <w:p w14:paraId="03149E81" w14:textId="77777777" w:rsidR="00541AFC" w:rsidRDefault="00541AFC" w:rsidP="006244EA">
            <w:pPr>
              <w:tabs>
                <w:tab w:val="left" w:pos="388"/>
                <w:tab w:val="left" w:pos="530"/>
              </w:tabs>
              <w:spacing w:after="120"/>
              <w:jc w:val="center"/>
              <w:rPr>
                <w:rFonts w:ascii="Arial" w:hAnsi="Arial" w:cs="Arial"/>
                <w:sz w:val="2"/>
                <w:szCs w:val="2"/>
              </w:rPr>
            </w:pPr>
          </w:p>
          <w:p w14:paraId="5D2FA88C" w14:textId="78BCEE73" w:rsidR="00541AFC" w:rsidRDefault="00541AFC" w:rsidP="006244EA">
            <w:pPr>
              <w:tabs>
                <w:tab w:val="left" w:pos="388"/>
                <w:tab w:val="left" w:pos="530"/>
              </w:tabs>
              <w:spacing w:after="120"/>
              <w:jc w:val="center"/>
              <w:rPr>
                <w:rFonts w:ascii="Arial" w:hAnsi="Arial" w:cs="Arial"/>
              </w:rPr>
            </w:pPr>
            <w:r>
              <w:rPr>
                <w:rFonts w:ascii="Arial" w:hAnsi="Arial" w:cs="Arial"/>
              </w:rPr>
              <w:t>Yes</w:t>
            </w:r>
          </w:p>
          <w:p w14:paraId="636C70D6" w14:textId="77777777" w:rsidR="00C73D88" w:rsidRDefault="00C73D88" w:rsidP="006244EA">
            <w:pPr>
              <w:tabs>
                <w:tab w:val="left" w:pos="388"/>
                <w:tab w:val="left" w:pos="530"/>
              </w:tabs>
              <w:spacing w:after="120"/>
              <w:jc w:val="center"/>
              <w:rPr>
                <w:rFonts w:ascii="Arial" w:hAnsi="Arial" w:cs="Arial"/>
              </w:rPr>
            </w:pPr>
          </w:p>
          <w:p w14:paraId="553E6862" w14:textId="77777777" w:rsidR="00C73D88" w:rsidRDefault="00C73D88" w:rsidP="006244EA">
            <w:pPr>
              <w:tabs>
                <w:tab w:val="left" w:pos="388"/>
                <w:tab w:val="left" w:pos="530"/>
              </w:tabs>
              <w:spacing w:after="120"/>
              <w:jc w:val="center"/>
              <w:rPr>
                <w:rFonts w:ascii="Arial" w:hAnsi="Arial" w:cs="Arial"/>
              </w:rPr>
            </w:pPr>
          </w:p>
          <w:p w14:paraId="271EC0FA" w14:textId="77777777" w:rsidR="00C73D88" w:rsidRDefault="00C73D88" w:rsidP="006244EA">
            <w:pPr>
              <w:tabs>
                <w:tab w:val="left" w:pos="388"/>
                <w:tab w:val="left" w:pos="530"/>
              </w:tabs>
              <w:spacing w:after="120"/>
              <w:jc w:val="center"/>
              <w:rPr>
                <w:rFonts w:ascii="Arial" w:hAnsi="Arial" w:cs="Arial"/>
              </w:rPr>
            </w:pPr>
          </w:p>
          <w:p w14:paraId="1E2980F7" w14:textId="77777777" w:rsidR="00C73D88" w:rsidRDefault="00C73D88" w:rsidP="006244EA">
            <w:pPr>
              <w:tabs>
                <w:tab w:val="left" w:pos="388"/>
                <w:tab w:val="left" w:pos="530"/>
              </w:tabs>
              <w:spacing w:after="120"/>
              <w:jc w:val="center"/>
              <w:rPr>
                <w:rFonts w:ascii="Arial" w:hAnsi="Arial" w:cs="Arial"/>
              </w:rPr>
            </w:pPr>
          </w:p>
          <w:p w14:paraId="3465C43F" w14:textId="77777777" w:rsidR="00C73D88" w:rsidRDefault="00C73D88" w:rsidP="006244EA">
            <w:pPr>
              <w:tabs>
                <w:tab w:val="left" w:pos="388"/>
                <w:tab w:val="left" w:pos="530"/>
              </w:tabs>
              <w:spacing w:after="120"/>
              <w:jc w:val="center"/>
              <w:rPr>
                <w:rFonts w:ascii="Arial" w:hAnsi="Arial" w:cs="Arial"/>
              </w:rPr>
            </w:pPr>
          </w:p>
          <w:p w14:paraId="434B7212" w14:textId="77777777" w:rsidR="00C73D88" w:rsidRDefault="00C73D88" w:rsidP="006244EA">
            <w:pPr>
              <w:tabs>
                <w:tab w:val="left" w:pos="388"/>
                <w:tab w:val="left" w:pos="530"/>
              </w:tabs>
              <w:spacing w:after="120"/>
              <w:jc w:val="center"/>
              <w:rPr>
                <w:rFonts w:ascii="Arial" w:hAnsi="Arial" w:cs="Arial"/>
              </w:rPr>
            </w:pPr>
          </w:p>
          <w:p w14:paraId="54298D58" w14:textId="77777777" w:rsidR="00C73D88" w:rsidRDefault="00C73D88" w:rsidP="006244EA">
            <w:pPr>
              <w:tabs>
                <w:tab w:val="left" w:pos="388"/>
                <w:tab w:val="left" w:pos="530"/>
              </w:tabs>
              <w:spacing w:after="120"/>
              <w:jc w:val="center"/>
              <w:rPr>
                <w:rFonts w:ascii="Arial" w:hAnsi="Arial" w:cs="Arial"/>
              </w:rPr>
            </w:pPr>
          </w:p>
          <w:p w14:paraId="45765375" w14:textId="77777777" w:rsidR="00C73D88" w:rsidRDefault="00C73D88" w:rsidP="006244EA">
            <w:pPr>
              <w:tabs>
                <w:tab w:val="left" w:pos="388"/>
                <w:tab w:val="left" w:pos="530"/>
              </w:tabs>
              <w:spacing w:after="120"/>
              <w:jc w:val="center"/>
              <w:rPr>
                <w:rFonts w:ascii="Arial" w:hAnsi="Arial" w:cs="Arial"/>
              </w:rPr>
            </w:pPr>
          </w:p>
          <w:p w14:paraId="4AA6FD96" w14:textId="77777777" w:rsidR="00C73D88" w:rsidRDefault="00C73D88" w:rsidP="006244EA">
            <w:pPr>
              <w:tabs>
                <w:tab w:val="left" w:pos="388"/>
                <w:tab w:val="left" w:pos="530"/>
              </w:tabs>
              <w:spacing w:after="120"/>
              <w:jc w:val="center"/>
              <w:rPr>
                <w:rFonts w:ascii="Arial" w:hAnsi="Arial" w:cs="Arial"/>
              </w:rPr>
            </w:pPr>
          </w:p>
          <w:p w14:paraId="1E2E3A9E" w14:textId="77777777" w:rsidR="00C73D88" w:rsidRDefault="00C73D88" w:rsidP="006244EA">
            <w:pPr>
              <w:tabs>
                <w:tab w:val="left" w:pos="388"/>
                <w:tab w:val="left" w:pos="530"/>
              </w:tabs>
              <w:spacing w:after="120"/>
              <w:jc w:val="center"/>
              <w:rPr>
                <w:rFonts w:ascii="Arial" w:hAnsi="Arial" w:cs="Arial"/>
                <w:sz w:val="2"/>
                <w:szCs w:val="2"/>
              </w:rPr>
            </w:pPr>
          </w:p>
          <w:p w14:paraId="60FE9883" w14:textId="1E82E23F" w:rsidR="00C73D88" w:rsidRDefault="00C73D88" w:rsidP="006244EA">
            <w:pPr>
              <w:tabs>
                <w:tab w:val="left" w:pos="388"/>
                <w:tab w:val="left" w:pos="530"/>
              </w:tabs>
              <w:spacing w:after="120"/>
              <w:jc w:val="center"/>
              <w:rPr>
                <w:rFonts w:ascii="Arial" w:hAnsi="Arial" w:cs="Arial"/>
              </w:rPr>
            </w:pPr>
            <w:r>
              <w:rPr>
                <w:rFonts w:ascii="Arial" w:hAnsi="Arial" w:cs="Arial"/>
              </w:rPr>
              <w:t>Yes</w:t>
            </w:r>
          </w:p>
          <w:p w14:paraId="7AD07E5B" w14:textId="77777777" w:rsidR="00C73D88" w:rsidRDefault="00C73D88" w:rsidP="006244EA">
            <w:pPr>
              <w:tabs>
                <w:tab w:val="left" w:pos="388"/>
                <w:tab w:val="left" w:pos="530"/>
              </w:tabs>
              <w:spacing w:after="120"/>
              <w:jc w:val="center"/>
              <w:rPr>
                <w:rFonts w:ascii="Arial" w:hAnsi="Arial" w:cs="Arial"/>
              </w:rPr>
            </w:pPr>
          </w:p>
          <w:p w14:paraId="45E5731F" w14:textId="0D575F74" w:rsidR="00C73D88" w:rsidRDefault="00C73D88" w:rsidP="006244EA">
            <w:pPr>
              <w:tabs>
                <w:tab w:val="left" w:pos="388"/>
                <w:tab w:val="left" w:pos="530"/>
              </w:tabs>
              <w:spacing w:after="120"/>
              <w:jc w:val="center"/>
              <w:rPr>
                <w:rFonts w:ascii="Arial" w:hAnsi="Arial" w:cs="Arial"/>
              </w:rPr>
            </w:pPr>
            <w:r>
              <w:rPr>
                <w:rFonts w:ascii="Arial" w:hAnsi="Arial" w:cs="Arial"/>
              </w:rPr>
              <w:t>Yes</w:t>
            </w:r>
          </w:p>
          <w:p w14:paraId="4B061360" w14:textId="77777777" w:rsidR="00C73D88" w:rsidRDefault="00C73D88" w:rsidP="006244EA">
            <w:pPr>
              <w:tabs>
                <w:tab w:val="left" w:pos="388"/>
                <w:tab w:val="left" w:pos="530"/>
              </w:tabs>
              <w:spacing w:after="120"/>
              <w:jc w:val="center"/>
              <w:rPr>
                <w:rFonts w:ascii="Arial" w:hAnsi="Arial" w:cs="Arial"/>
              </w:rPr>
            </w:pPr>
          </w:p>
          <w:p w14:paraId="11BADE65" w14:textId="7784504C" w:rsidR="00C73D88" w:rsidRDefault="00C73D88" w:rsidP="006244EA">
            <w:pPr>
              <w:tabs>
                <w:tab w:val="left" w:pos="388"/>
                <w:tab w:val="left" w:pos="530"/>
              </w:tabs>
              <w:spacing w:after="120"/>
              <w:jc w:val="center"/>
              <w:rPr>
                <w:rFonts w:ascii="Arial" w:hAnsi="Arial" w:cs="Arial"/>
              </w:rPr>
            </w:pPr>
            <w:r>
              <w:rPr>
                <w:rFonts w:ascii="Arial" w:hAnsi="Arial" w:cs="Arial"/>
              </w:rPr>
              <w:t>Yes</w:t>
            </w:r>
          </w:p>
          <w:p w14:paraId="48229EEF" w14:textId="77777777" w:rsidR="00541AFC" w:rsidRDefault="00541AFC" w:rsidP="006244EA">
            <w:pPr>
              <w:tabs>
                <w:tab w:val="left" w:pos="388"/>
                <w:tab w:val="left" w:pos="530"/>
              </w:tabs>
              <w:spacing w:after="120"/>
              <w:jc w:val="center"/>
              <w:rPr>
                <w:rFonts w:ascii="Arial" w:hAnsi="Arial" w:cs="Arial"/>
              </w:rPr>
            </w:pPr>
          </w:p>
          <w:p w14:paraId="467FD6FA" w14:textId="77777777" w:rsidR="00C73D88" w:rsidRDefault="00C73D88" w:rsidP="006244EA">
            <w:pPr>
              <w:tabs>
                <w:tab w:val="left" w:pos="388"/>
                <w:tab w:val="left" w:pos="530"/>
              </w:tabs>
              <w:spacing w:after="120"/>
              <w:jc w:val="center"/>
              <w:rPr>
                <w:rFonts w:ascii="Arial" w:hAnsi="Arial" w:cs="Arial"/>
              </w:rPr>
            </w:pPr>
          </w:p>
          <w:p w14:paraId="58EC839A" w14:textId="77777777" w:rsidR="00C73D88" w:rsidRDefault="00C73D88" w:rsidP="006244EA">
            <w:pPr>
              <w:tabs>
                <w:tab w:val="left" w:pos="388"/>
                <w:tab w:val="left" w:pos="530"/>
              </w:tabs>
              <w:spacing w:after="120"/>
              <w:jc w:val="center"/>
              <w:rPr>
                <w:rFonts w:ascii="Arial" w:hAnsi="Arial" w:cs="Arial"/>
              </w:rPr>
            </w:pPr>
          </w:p>
          <w:p w14:paraId="49431C6D" w14:textId="77777777" w:rsidR="00C73D88" w:rsidRDefault="00C73D88" w:rsidP="006244EA">
            <w:pPr>
              <w:tabs>
                <w:tab w:val="left" w:pos="388"/>
                <w:tab w:val="left" w:pos="530"/>
              </w:tabs>
              <w:spacing w:after="120"/>
              <w:jc w:val="center"/>
              <w:rPr>
                <w:rFonts w:ascii="Arial" w:hAnsi="Arial" w:cs="Arial"/>
              </w:rPr>
            </w:pPr>
            <w:r>
              <w:rPr>
                <w:rFonts w:ascii="Arial" w:hAnsi="Arial" w:cs="Arial"/>
              </w:rPr>
              <w:t>Yes</w:t>
            </w:r>
          </w:p>
          <w:p w14:paraId="3F53A642" w14:textId="77777777" w:rsidR="00C73D88" w:rsidRDefault="00C73D88" w:rsidP="006244EA">
            <w:pPr>
              <w:tabs>
                <w:tab w:val="left" w:pos="388"/>
                <w:tab w:val="left" w:pos="530"/>
              </w:tabs>
              <w:spacing w:after="120"/>
              <w:jc w:val="center"/>
              <w:rPr>
                <w:rFonts w:ascii="Arial" w:hAnsi="Arial" w:cs="Arial"/>
              </w:rPr>
            </w:pPr>
          </w:p>
          <w:p w14:paraId="2F7EF9E4" w14:textId="77777777" w:rsidR="00C73D88" w:rsidRDefault="00C73D88" w:rsidP="006244EA">
            <w:pPr>
              <w:tabs>
                <w:tab w:val="left" w:pos="388"/>
                <w:tab w:val="left" w:pos="530"/>
              </w:tabs>
              <w:spacing w:after="120"/>
              <w:jc w:val="center"/>
              <w:rPr>
                <w:rFonts w:ascii="Arial" w:hAnsi="Arial" w:cs="Arial"/>
              </w:rPr>
            </w:pPr>
            <w:r>
              <w:rPr>
                <w:rFonts w:ascii="Arial" w:hAnsi="Arial" w:cs="Arial"/>
              </w:rPr>
              <w:t>Yes</w:t>
            </w:r>
          </w:p>
          <w:p w14:paraId="44765102" w14:textId="77777777" w:rsidR="00C73D88" w:rsidRDefault="00C73D88" w:rsidP="006244EA">
            <w:pPr>
              <w:tabs>
                <w:tab w:val="left" w:pos="388"/>
                <w:tab w:val="left" w:pos="530"/>
              </w:tabs>
              <w:spacing w:after="120"/>
              <w:jc w:val="center"/>
              <w:rPr>
                <w:rFonts w:ascii="Arial" w:hAnsi="Arial" w:cs="Arial"/>
              </w:rPr>
            </w:pPr>
          </w:p>
          <w:p w14:paraId="50E68DBE" w14:textId="77777777" w:rsidR="00C73D88" w:rsidRDefault="00C73D88" w:rsidP="006244EA">
            <w:pPr>
              <w:tabs>
                <w:tab w:val="left" w:pos="388"/>
                <w:tab w:val="left" w:pos="530"/>
              </w:tabs>
              <w:spacing w:after="120"/>
              <w:jc w:val="center"/>
              <w:rPr>
                <w:rFonts w:ascii="Arial" w:hAnsi="Arial" w:cs="Arial"/>
              </w:rPr>
            </w:pPr>
            <w:r>
              <w:rPr>
                <w:rFonts w:ascii="Arial" w:hAnsi="Arial" w:cs="Arial"/>
              </w:rPr>
              <w:t>Yes</w:t>
            </w:r>
          </w:p>
          <w:p w14:paraId="0A3266AF" w14:textId="77777777" w:rsidR="00C73D88" w:rsidRDefault="00C73D88" w:rsidP="006244EA">
            <w:pPr>
              <w:tabs>
                <w:tab w:val="left" w:pos="388"/>
                <w:tab w:val="left" w:pos="530"/>
              </w:tabs>
              <w:spacing w:after="120"/>
              <w:jc w:val="center"/>
              <w:rPr>
                <w:rFonts w:ascii="Arial" w:hAnsi="Arial" w:cs="Arial"/>
              </w:rPr>
            </w:pPr>
          </w:p>
          <w:p w14:paraId="57F2E666" w14:textId="22BA40BE" w:rsidR="00C73D88" w:rsidRPr="00536CB8" w:rsidRDefault="00C73D88" w:rsidP="006244EA">
            <w:pPr>
              <w:tabs>
                <w:tab w:val="left" w:pos="388"/>
                <w:tab w:val="left" w:pos="530"/>
              </w:tabs>
              <w:spacing w:after="120"/>
              <w:jc w:val="center"/>
              <w:rPr>
                <w:rFonts w:ascii="Arial" w:hAnsi="Arial" w:cs="Arial"/>
              </w:rPr>
            </w:pPr>
            <w:r>
              <w:rPr>
                <w:rFonts w:ascii="Arial" w:hAnsi="Arial" w:cs="Arial"/>
              </w:rPr>
              <w:t>Yes</w:t>
            </w:r>
          </w:p>
        </w:tc>
        <w:tc>
          <w:tcPr>
            <w:tcW w:w="2268" w:type="dxa"/>
            <w:tcBorders>
              <w:top w:val="single" w:sz="4" w:space="0" w:color="auto"/>
              <w:bottom w:val="single" w:sz="4" w:space="0" w:color="auto"/>
            </w:tcBorders>
          </w:tcPr>
          <w:p w14:paraId="1C7DB0F9" w14:textId="406B7E52" w:rsidR="00541AFC" w:rsidRDefault="00541AFC" w:rsidP="006A018C">
            <w:pPr>
              <w:tabs>
                <w:tab w:val="left" w:pos="388"/>
                <w:tab w:val="left" w:pos="530"/>
              </w:tabs>
              <w:spacing w:after="120"/>
              <w:rPr>
                <w:rFonts w:ascii="Arial" w:hAnsi="Arial" w:cs="Arial"/>
              </w:rPr>
            </w:pPr>
            <w:r>
              <w:rPr>
                <w:rFonts w:ascii="Arial" w:hAnsi="Arial" w:cs="Arial"/>
              </w:rPr>
              <w:lastRenderedPageBreak/>
              <w:t>Interview, application form, and selection process</w:t>
            </w:r>
          </w:p>
        </w:tc>
      </w:tr>
    </w:tbl>
    <w:p w14:paraId="1728D7CB" w14:textId="66DE548F" w:rsidR="006244EA" w:rsidRDefault="006244EA" w:rsidP="00291F78"/>
    <w:sectPr w:rsidR="006244EA" w:rsidSect="00753026">
      <w:headerReference w:type="default" r:id="rId14"/>
      <w:footerReference w:type="even" r:id="rId15"/>
      <w:footerReference w:type="default" r:id="rId16"/>
      <w:headerReference w:type="first" r:id="rId17"/>
      <w:pgSz w:w="11906" w:h="16838"/>
      <w:pgMar w:top="964" w:right="1797" w:bottom="1077" w:left="179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C359A" w14:textId="77777777" w:rsidR="00ED4991" w:rsidRDefault="00ED4991">
      <w:r>
        <w:separator/>
      </w:r>
    </w:p>
  </w:endnote>
  <w:endnote w:type="continuationSeparator" w:id="0">
    <w:p w14:paraId="073B01CC" w14:textId="77777777" w:rsidR="00ED4991" w:rsidRDefault="00ED4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350B6" w14:textId="77777777" w:rsidR="00254042" w:rsidRDefault="00254042"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7CC4D2D" w14:textId="77777777" w:rsidR="00254042" w:rsidRDefault="002540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E6699" w14:textId="77777777" w:rsidR="00254042" w:rsidRDefault="00254042"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E03F0">
      <w:rPr>
        <w:rStyle w:val="PageNumber"/>
        <w:noProof/>
      </w:rPr>
      <w:t>2</w:t>
    </w:r>
    <w:r>
      <w:rPr>
        <w:rStyle w:val="PageNumber"/>
      </w:rPr>
      <w:fldChar w:fldCharType="end"/>
    </w:r>
  </w:p>
  <w:p w14:paraId="3BD2C28A" w14:textId="77777777" w:rsidR="00254042" w:rsidRDefault="002540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D8615" w14:textId="77777777" w:rsidR="00ED4991" w:rsidRDefault="00ED4991">
      <w:r>
        <w:separator/>
      </w:r>
    </w:p>
  </w:footnote>
  <w:footnote w:type="continuationSeparator" w:id="0">
    <w:p w14:paraId="2B8D566F" w14:textId="77777777" w:rsidR="00ED4991" w:rsidRDefault="00ED49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000DC" w14:textId="577F94B6" w:rsidR="002F77CE" w:rsidRDefault="00932E80">
    <w:pPr>
      <w:pStyle w:val="Header"/>
    </w:pPr>
    <w:r w:rsidRPr="006C0366">
      <w:rPr>
        <w:rFonts w:ascii="Arial" w:hAnsi="Arial" w:cs="Arial"/>
        <w:b/>
        <w:noProof/>
        <w:color w:val="000000"/>
      </w:rPr>
      <w:drawing>
        <wp:inline distT="0" distB="0" distL="0" distR="0" wp14:anchorId="401C387F" wp14:editId="06AA8D0E">
          <wp:extent cx="5276850" cy="914400"/>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29E39" w14:textId="3EC82DE8" w:rsidR="006244EA" w:rsidRPr="006244EA" w:rsidRDefault="00932E80" w:rsidP="006244EA">
    <w:pPr>
      <w:pStyle w:val="Header"/>
    </w:pPr>
    <w:r w:rsidRPr="006C0366">
      <w:rPr>
        <w:rFonts w:ascii="Arial" w:hAnsi="Arial" w:cs="Arial"/>
        <w:b/>
        <w:noProof/>
        <w:color w:val="000000"/>
      </w:rPr>
      <w:drawing>
        <wp:inline distT="0" distB="0" distL="0" distR="0" wp14:anchorId="5EF03488" wp14:editId="57F20C74">
          <wp:extent cx="5276850" cy="91440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FCF1E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F45782"/>
    <w:multiLevelType w:val="hybridMultilevel"/>
    <w:tmpl w:val="B44EB2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1C1D6C"/>
    <w:multiLevelType w:val="hybridMultilevel"/>
    <w:tmpl w:val="E23EF05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58D2985"/>
    <w:multiLevelType w:val="multilevel"/>
    <w:tmpl w:val="5C20AA40"/>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3857E1"/>
    <w:multiLevelType w:val="multilevel"/>
    <w:tmpl w:val="02DC2770"/>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8B0A15"/>
    <w:multiLevelType w:val="hybridMultilevel"/>
    <w:tmpl w:val="F9166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F25DC9"/>
    <w:multiLevelType w:val="hybridMultilevel"/>
    <w:tmpl w:val="51E2BB58"/>
    <w:lvl w:ilvl="0" w:tplc="04090001">
      <w:start w:val="1"/>
      <w:numFmt w:val="bullet"/>
      <w:lvlText w:val=""/>
      <w:lvlJc w:val="left"/>
      <w:pPr>
        <w:tabs>
          <w:tab w:val="num" w:pos="360"/>
        </w:tabs>
        <w:ind w:left="360" w:hanging="360"/>
      </w:pPr>
      <w:rPr>
        <w:rFonts w:ascii="Symbol" w:hAnsi="Symbol" w:hint="default"/>
        <w:b w:val="0"/>
        <w:i w:val="0"/>
        <w:sz w:val="20"/>
        <w:szCs w:val="20"/>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2" w15:restartNumberingAfterBreak="0">
    <w:nsid w:val="5099517D"/>
    <w:multiLevelType w:val="hybridMultilevel"/>
    <w:tmpl w:val="F6F6ECA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6054551"/>
    <w:multiLevelType w:val="hybridMultilevel"/>
    <w:tmpl w:val="08F635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6AC1D64"/>
    <w:multiLevelType w:val="multilevel"/>
    <w:tmpl w:val="58A65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875E51"/>
    <w:multiLevelType w:val="hybridMultilevel"/>
    <w:tmpl w:val="32A690E6"/>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59300213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336246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6796486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7711091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1380999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8085176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2230722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488795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87270405">
    <w:abstractNumId w:val="16"/>
  </w:num>
  <w:num w:numId="10" w16cid:durableId="856432649">
    <w:abstractNumId w:val="11"/>
  </w:num>
  <w:num w:numId="11" w16cid:durableId="1060444924">
    <w:abstractNumId w:val="2"/>
  </w:num>
  <w:num w:numId="12" w16cid:durableId="2040743822">
    <w:abstractNumId w:val="13"/>
  </w:num>
  <w:num w:numId="13" w16cid:durableId="1305354346">
    <w:abstractNumId w:val="2"/>
  </w:num>
  <w:num w:numId="14" w16cid:durableId="813251786">
    <w:abstractNumId w:val="11"/>
  </w:num>
  <w:num w:numId="15" w16cid:durableId="1314021114">
    <w:abstractNumId w:val="16"/>
  </w:num>
  <w:num w:numId="16" w16cid:durableId="1566453421">
    <w:abstractNumId w:val="13"/>
  </w:num>
  <w:num w:numId="17" w16cid:durableId="1793204049">
    <w:abstractNumId w:val="0"/>
  </w:num>
  <w:num w:numId="18" w16cid:durableId="619189524">
    <w:abstractNumId w:val="5"/>
  </w:num>
  <w:num w:numId="19" w16cid:durableId="1199197623">
    <w:abstractNumId w:val="1"/>
  </w:num>
  <w:num w:numId="20" w16cid:durableId="606891343">
    <w:abstractNumId w:val="7"/>
  </w:num>
  <w:num w:numId="21" w16cid:durableId="1087460212">
    <w:abstractNumId w:val="12"/>
  </w:num>
  <w:num w:numId="22" w16cid:durableId="1656645480">
    <w:abstractNumId w:val="15"/>
  </w:num>
  <w:num w:numId="23" w16cid:durableId="1139686936">
    <w:abstractNumId w:val="6"/>
  </w:num>
  <w:num w:numId="24" w16cid:durableId="1538734878">
    <w:abstractNumId w:val="4"/>
  </w:num>
  <w:num w:numId="25" w16cid:durableId="756639115">
    <w:abstractNumId w:val="10"/>
  </w:num>
  <w:num w:numId="26" w16cid:durableId="1581526978">
    <w:abstractNumId w:val="18"/>
  </w:num>
  <w:num w:numId="27" w16cid:durableId="1386417832">
    <w:abstractNumId w:val="14"/>
  </w:num>
  <w:num w:numId="28" w16cid:durableId="1775634758">
    <w:abstractNumId w:val="3"/>
  </w:num>
  <w:num w:numId="29" w16cid:durableId="1464739162">
    <w:abstractNumId w:val="17"/>
  </w:num>
  <w:num w:numId="30" w16cid:durableId="964194596">
    <w:abstractNumId w:val="8"/>
  </w:num>
  <w:num w:numId="31" w16cid:durableId="205724247">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9DA"/>
    <w:rsid w:val="00003C40"/>
    <w:rsid w:val="00013F8F"/>
    <w:rsid w:val="00014253"/>
    <w:rsid w:val="00014A86"/>
    <w:rsid w:val="000178F3"/>
    <w:rsid w:val="00026514"/>
    <w:rsid w:val="00035061"/>
    <w:rsid w:val="000644D5"/>
    <w:rsid w:val="0009322F"/>
    <w:rsid w:val="000B2885"/>
    <w:rsid w:val="000D384D"/>
    <w:rsid w:val="000E3391"/>
    <w:rsid w:val="000F5752"/>
    <w:rsid w:val="00132BE4"/>
    <w:rsid w:val="00143BD9"/>
    <w:rsid w:val="00176B4C"/>
    <w:rsid w:val="001875B3"/>
    <w:rsid w:val="001B5131"/>
    <w:rsid w:val="001B6283"/>
    <w:rsid w:val="001E03E4"/>
    <w:rsid w:val="002060BF"/>
    <w:rsid w:val="00223A2D"/>
    <w:rsid w:val="00223AD8"/>
    <w:rsid w:val="00254042"/>
    <w:rsid w:val="00267AFF"/>
    <w:rsid w:val="00285EE2"/>
    <w:rsid w:val="00291F78"/>
    <w:rsid w:val="002A5B75"/>
    <w:rsid w:val="002A663A"/>
    <w:rsid w:val="002B6A53"/>
    <w:rsid w:val="002B7961"/>
    <w:rsid w:val="002C09F1"/>
    <w:rsid w:val="002D17B3"/>
    <w:rsid w:val="002E7FC7"/>
    <w:rsid w:val="002F2204"/>
    <w:rsid w:val="002F64A6"/>
    <w:rsid w:val="002F77CE"/>
    <w:rsid w:val="00304A6B"/>
    <w:rsid w:val="00332FDF"/>
    <w:rsid w:val="003411DA"/>
    <w:rsid w:val="00347E63"/>
    <w:rsid w:val="0035068C"/>
    <w:rsid w:val="0036280B"/>
    <w:rsid w:val="00375BCF"/>
    <w:rsid w:val="003929CC"/>
    <w:rsid w:val="0039690B"/>
    <w:rsid w:val="003A0FC4"/>
    <w:rsid w:val="003C02C3"/>
    <w:rsid w:val="003C5285"/>
    <w:rsid w:val="003D098F"/>
    <w:rsid w:val="003D2AAA"/>
    <w:rsid w:val="003D4981"/>
    <w:rsid w:val="003D6E96"/>
    <w:rsid w:val="00404C44"/>
    <w:rsid w:val="00434DEB"/>
    <w:rsid w:val="00452D73"/>
    <w:rsid w:val="00465E92"/>
    <w:rsid w:val="00486C4C"/>
    <w:rsid w:val="00490994"/>
    <w:rsid w:val="00496337"/>
    <w:rsid w:val="004A739E"/>
    <w:rsid w:val="004D3638"/>
    <w:rsid w:val="004F4E65"/>
    <w:rsid w:val="00503727"/>
    <w:rsid w:val="00505FBA"/>
    <w:rsid w:val="005116CC"/>
    <w:rsid w:val="00511B1E"/>
    <w:rsid w:val="00523671"/>
    <w:rsid w:val="00523B57"/>
    <w:rsid w:val="00536CB8"/>
    <w:rsid w:val="00541AFC"/>
    <w:rsid w:val="005524D7"/>
    <w:rsid w:val="00563D25"/>
    <w:rsid w:val="00574A3A"/>
    <w:rsid w:val="00590AE0"/>
    <w:rsid w:val="005C0894"/>
    <w:rsid w:val="005E5F84"/>
    <w:rsid w:val="0060395E"/>
    <w:rsid w:val="00620140"/>
    <w:rsid w:val="006244EA"/>
    <w:rsid w:val="0065488A"/>
    <w:rsid w:val="00655D5C"/>
    <w:rsid w:val="006605BB"/>
    <w:rsid w:val="00677179"/>
    <w:rsid w:val="00690072"/>
    <w:rsid w:val="006A018C"/>
    <w:rsid w:val="006B45D2"/>
    <w:rsid w:val="006C0366"/>
    <w:rsid w:val="006C74DB"/>
    <w:rsid w:val="006D6613"/>
    <w:rsid w:val="006E19E1"/>
    <w:rsid w:val="006E571B"/>
    <w:rsid w:val="007045EA"/>
    <w:rsid w:val="00705FAA"/>
    <w:rsid w:val="0072502F"/>
    <w:rsid w:val="00740C87"/>
    <w:rsid w:val="007519FD"/>
    <w:rsid w:val="00753026"/>
    <w:rsid w:val="00765635"/>
    <w:rsid w:val="007663FA"/>
    <w:rsid w:val="007720F8"/>
    <w:rsid w:val="00775D97"/>
    <w:rsid w:val="007B0BA6"/>
    <w:rsid w:val="007F1002"/>
    <w:rsid w:val="00821A32"/>
    <w:rsid w:val="00831662"/>
    <w:rsid w:val="0084118B"/>
    <w:rsid w:val="00853AB9"/>
    <w:rsid w:val="008546CA"/>
    <w:rsid w:val="00867F69"/>
    <w:rsid w:val="00875EF8"/>
    <w:rsid w:val="008B7158"/>
    <w:rsid w:val="008C7297"/>
    <w:rsid w:val="008D509D"/>
    <w:rsid w:val="008D5515"/>
    <w:rsid w:val="008D66F7"/>
    <w:rsid w:val="008E03F0"/>
    <w:rsid w:val="0091050F"/>
    <w:rsid w:val="00910A9D"/>
    <w:rsid w:val="009243B2"/>
    <w:rsid w:val="00932E80"/>
    <w:rsid w:val="00947A14"/>
    <w:rsid w:val="00955192"/>
    <w:rsid w:val="0097062E"/>
    <w:rsid w:val="0097568B"/>
    <w:rsid w:val="009A1675"/>
    <w:rsid w:val="009A1E64"/>
    <w:rsid w:val="009B20DD"/>
    <w:rsid w:val="009B5752"/>
    <w:rsid w:val="009F54DF"/>
    <w:rsid w:val="009F6282"/>
    <w:rsid w:val="00A1101A"/>
    <w:rsid w:val="00A115C3"/>
    <w:rsid w:val="00A43D94"/>
    <w:rsid w:val="00A73D87"/>
    <w:rsid w:val="00A9715D"/>
    <w:rsid w:val="00AA0AD0"/>
    <w:rsid w:val="00AA77EB"/>
    <w:rsid w:val="00AC2146"/>
    <w:rsid w:val="00AC5E38"/>
    <w:rsid w:val="00AD754D"/>
    <w:rsid w:val="00B3178E"/>
    <w:rsid w:val="00B4134F"/>
    <w:rsid w:val="00B43330"/>
    <w:rsid w:val="00B46BAE"/>
    <w:rsid w:val="00B8018C"/>
    <w:rsid w:val="00B92F52"/>
    <w:rsid w:val="00B93BA5"/>
    <w:rsid w:val="00B93D45"/>
    <w:rsid w:val="00BB3BE6"/>
    <w:rsid w:val="00BD56D7"/>
    <w:rsid w:val="00BF3118"/>
    <w:rsid w:val="00BF5ADB"/>
    <w:rsid w:val="00C04F3C"/>
    <w:rsid w:val="00C12CA0"/>
    <w:rsid w:val="00C37668"/>
    <w:rsid w:val="00C52774"/>
    <w:rsid w:val="00C73D88"/>
    <w:rsid w:val="00C76004"/>
    <w:rsid w:val="00C859DA"/>
    <w:rsid w:val="00C92CAE"/>
    <w:rsid w:val="00CA304F"/>
    <w:rsid w:val="00CB342A"/>
    <w:rsid w:val="00CC210F"/>
    <w:rsid w:val="00CC235C"/>
    <w:rsid w:val="00CD1C81"/>
    <w:rsid w:val="00CE3F9D"/>
    <w:rsid w:val="00CF425F"/>
    <w:rsid w:val="00D02DBD"/>
    <w:rsid w:val="00D16306"/>
    <w:rsid w:val="00D50899"/>
    <w:rsid w:val="00D50A48"/>
    <w:rsid w:val="00D61324"/>
    <w:rsid w:val="00D81223"/>
    <w:rsid w:val="00D86432"/>
    <w:rsid w:val="00D953FE"/>
    <w:rsid w:val="00DB07C9"/>
    <w:rsid w:val="00DC6A0C"/>
    <w:rsid w:val="00DD083A"/>
    <w:rsid w:val="00DD5242"/>
    <w:rsid w:val="00DE79B5"/>
    <w:rsid w:val="00DF6928"/>
    <w:rsid w:val="00E059FB"/>
    <w:rsid w:val="00E50EDF"/>
    <w:rsid w:val="00E5551A"/>
    <w:rsid w:val="00E676E5"/>
    <w:rsid w:val="00E7031D"/>
    <w:rsid w:val="00E82FF5"/>
    <w:rsid w:val="00E97B4B"/>
    <w:rsid w:val="00EA2BA6"/>
    <w:rsid w:val="00EC648C"/>
    <w:rsid w:val="00ED4991"/>
    <w:rsid w:val="00ED7F7E"/>
    <w:rsid w:val="00EE4205"/>
    <w:rsid w:val="00EE7F5C"/>
    <w:rsid w:val="00EF201E"/>
    <w:rsid w:val="00F20D4F"/>
    <w:rsid w:val="00F26FF8"/>
    <w:rsid w:val="00F52E69"/>
    <w:rsid w:val="00F731EB"/>
    <w:rsid w:val="00FA385E"/>
    <w:rsid w:val="00FA6DFC"/>
    <w:rsid w:val="00FB088B"/>
    <w:rsid w:val="00FB69A3"/>
    <w:rsid w:val="00FC0383"/>
    <w:rsid w:val="00FD4982"/>
    <w:rsid w:val="00FD7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8358BE"/>
  <w15:chartTrackingRefBased/>
  <w15:docId w15:val="{FE847B05-5B91-4C9E-8CF5-3BE1345AE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9DA"/>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045EA"/>
    <w:pPr>
      <w:keepNext/>
      <w:spacing w:before="240" w:after="60"/>
      <w:outlineLvl w:val="2"/>
    </w:pPr>
    <w:rPr>
      <w:rFonts w:ascii="Arial" w:hAnsi="Arial" w:cs="Arial"/>
      <w:b/>
      <w:bCs/>
      <w:sz w:val="26"/>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C37668"/>
    <w:rPr>
      <w:rFonts w:ascii="Arial" w:hAnsi="Arial" w:cs="Arial"/>
      <w:b/>
      <w:bCs/>
      <w:sz w:val="26"/>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customStyle="1" w:styleId="Default">
    <w:name w:val="Default"/>
    <w:rsid w:val="00AA0AD0"/>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1875B3"/>
    <w:pPr>
      <w:ind w:left="720"/>
    </w:pPr>
  </w:style>
  <w:style w:type="paragraph" w:styleId="Header">
    <w:name w:val="header"/>
    <w:basedOn w:val="Normal"/>
    <w:link w:val="HeaderChar"/>
    <w:rsid w:val="006244EA"/>
    <w:pPr>
      <w:tabs>
        <w:tab w:val="center" w:pos="4513"/>
        <w:tab w:val="right" w:pos="9026"/>
      </w:tabs>
    </w:pPr>
  </w:style>
  <w:style w:type="character" w:customStyle="1" w:styleId="HeaderChar">
    <w:name w:val="Header Char"/>
    <w:link w:val="Header"/>
    <w:rsid w:val="006244EA"/>
    <w:rPr>
      <w:rFonts w:ascii="Tahoma" w:hAnsi="Tahoma"/>
      <w:sz w:val="24"/>
      <w:szCs w:val="24"/>
      <w:lang w:eastAsia="en-US"/>
    </w:rPr>
  </w:style>
  <w:style w:type="character" w:styleId="CommentReference">
    <w:name w:val="annotation reference"/>
    <w:rsid w:val="00677179"/>
    <w:rPr>
      <w:sz w:val="16"/>
      <w:szCs w:val="16"/>
    </w:rPr>
  </w:style>
  <w:style w:type="paragraph" w:styleId="CommentText">
    <w:name w:val="annotation text"/>
    <w:basedOn w:val="Normal"/>
    <w:link w:val="CommentTextChar"/>
    <w:rsid w:val="00677179"/>
    <w:rPr>
      <w:sz w:val="20"/>
      <w:szCs w:val="20"/>
    </w:rPr>
  </w:style>
  <w:style w:type="character" w:customStyle="1" w:styleId="CommentTextChar">
    <w:name w:val="Comment Text Char"/>
    <w:link w:val="CommentText"/>
    <w:rsid w:val="00677179"/>
    <w:rPr>
      <w:rFonts w:ascii="Tahoma" w:hAnsi="Tahoma"/>
      <w:lang w:eastAsia="en-US"/>
    </w:rPr>
  </w:style>
  <w:style w:type="paragraph" w:styleId="CommentSubject">
    <w:name w:val="annotation subject"/>
    <w:basedOn w:val="CommentText"/>
    <w:next w:val="CommentText"/>
    <w:link w:val="CommentSubjectChar"/>
    <w:rsid w:val="00677179"/>
    <w:rPr>
      <w:b/>
      <w:bCs/>
    </w:rPr>
  </w:style>
  <w:style w:type="character" w:customStyle="1" w:styleId="CommentSubjectChar">
    <w:name w:val="Comment Subject Char"/>
    <w:link w:val="CommentSubject"/>
    <w:rsid w:val="00677179"/>
    <w:rPr>
      <w:rFonts w:ascii="Tahoma" w:hAnsi="Tahoma"/>
      <w:b/>
      <w:bCs/>
      <w:lang w:eastAsia="en-US"/>
    </w:rPr>
  </w:style>
  <w:style w:type="paragraph" w:styleId="Revision">
    <w:name w:val="Revision"/>
    <w:hidden/>
    <w:uiPriority w:val="99"/>
    <w:semiHidden/>
    <w:rsid w:val="009A1675"/>
    <w:rPr>
      <w:rFonts w:ascii="Tahoma" w:hAnsi="Tahoma"/>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Corporate%20Health%20and%20Safety%20Policy%20June%202017.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e4326ff81eef8bb9f9479179822ce4f9">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638f087b98b79b26d0a2d198f9c6d2fb"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93BD45-2005-47EC-BFEB-10CDBEA8A019}">
  <ds:schemaRefs>
    <ds:schemaRef ds:uri="http://schemas.microsoft.com/sharepoint/events"/>
  </ds:schemaRefs>
</ds:datastoreItem>
</file>

<file path=customXml/itemProps2.xml><?xml version="1.0" encoding="utf-8"?>
<ds:datastoreItem xmlns:ds="http://schemas.openxmlformats.org/officeDocument/2006/customXml" ds:itemID="{01AD4C68-0349-4873-9824-B1F975477FEA}">
  <ds:schemaRefs>
    <ds:schemaRef ds:uri="http://schemas.openxmlformats.org/officeDocument/2006/bibliography"/>
  </ds:schemaRefs>
</ds:datastoreItem>
</file>

<file path=customXml/itemProps3.xml><?xml version="1.0" encoding="utf-8"?>
<ds:datastoreItem xmlns:ds="http://schemas.openxmlformats.org/officeDocument/2006/customXml" ds:itemID="{D6A6FAEE-4100-4A25-A993-E8E6FE0F3307}">
  <ds:schemaRefs>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microsoft.com/sharepoint/v3"/>
    <ds:schemaRef ds:uri="http://schemas.openxmlformats.org/package/2006/metadata/core-properties"/>
    <ds:schemaRef ds:uri="2c7e8880-231a-4163-b0c7-ad2e3f412734"/>
    <ds:schemaRef ds:uri="http://www.w3.org/XML/1998/namespace"/>
    <ds:schemaRef ds:uri="http://purl.org/dc/dcmitype/"/>
  </ds:schemaRefs>
</ds:datastoreItem>
</file>

<file path=customXml/itemProps4.xml><?xml version="1.0" encoding="utf-8"?>
<ds:datastoreItem xmlns:ds="http://schemas.openxmlformats.org/officeDocument/2006/customXml" ds:itemID="{B5E983D5-6344-433E-A956-C1FBBED083AE}">
  <ds:schemaRefs>
    <ds:schemaRef ds:uri="http://schemas.microsoft.com/sharepoint/v3/contenttype/forms"/>
  </ds:schemaRefs>
</ds:datastoreItem>
</file>

<file path=customXml/itemProps5.xml><?xml version="1.0" encoding="utf-8"?>
<ds:datastoreItem xmlns:ds="http://schemas.openxmlformats.org/officeDocument/2006/customXml" ds:itemID="{AF43D897-6EF5-4CB2-B542-0784E96AE433}">
  <ds:schemaRefs>
    <ds:schemaRef ds:uri="http://schemas.microsoft.com/office/2006/metadata/longProperties"/>
  </ds:schemaRefs>
</ds:datastoreItem>
</file>

<file path=customXml/itemProps6.xml><?xml version="1.0" encoding="utf-8"?>
<ds:datastoreItem xmlns:ds="http://schemas.openxmlformats.org/officeDocument/2006/customXml" ds:itemID="{C165B589-2F74-4C67-BBB1-04AF71405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1123</Words>
  <Characters>7532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BRIDGEND COUNTY BOROUGH COUNCIL</vt:lpstr>
    </vt:vector>
  </TitlesOfParts>
  <Company>Bridgend C.B.C</Company>
  <LinksUpToDate>false</LinksUpToDate>
  <CharactersWithSpaces>8638</CharactersWithSpaces>
  <SharedDoc>false</SharedDoc>
  <HLinks>
    <vt:vector size="6" baseType="variant">
      <vt:variant>
        <vt:i4>4521988</vt:i4>
      </vt:variant>
      <vt:variant>
        <vt:i4>0</vt:i4>
      </vt:variant>
      <vt:variant>
        <vt:i4>0</vt:i4>
      </vt:variant>
      <vt:variant>
        <vt:i4>5</vt:i4>
      </vt:variant>
      <vt:variant>
        <vt:lpwstr>http://www.bridgenders.net/healthandsafety/Documents/Corporate Health and Safety Policy June 2017.pdf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BRIDGEND COUNTY BOROUGH COUNCIL</dc:title>
  <dc:subject/>
  <dc:creator>THOMASJ</dc:creator>
  <cp:keywords/>
  <cp:lastModifiedBy>Kelsey-Louise Fox</cp:lastModifiedBy>
  <cp:revision>6</cp:revision>
  <cp:lastPrinted>2024-06-18T10:34:00Z</cp:lastPrinted>
  <dcterms:created xsi:type="dcterms:W3CDTF">2025-07-08T16:39:00Z</dcterms:created>
  <dcterms:modified xsi:type="dcterms:W3CDTF">2026-04-13T11:16:00Z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D5F2D4CPPYHU-211-138</vt:lpwstr>
  </property>
  <property fmtid="{D5CDD505-2E9C-101B-9397-08002B2CF9AE}" pid="3" name="_dlc_DocIdItemGuid">
    <vt:lpwstr>12746117-ce93-40e0-836d-aa29679427ba</vt:lpwstr>
  </property>
  <property fmtid="{D5CDD505-2E9C-101B-9397-08002B2CF9AE}" pid="4" name="_dlc_DocIdUrl">
    <vt:lpwstr>http://www.bridgenders.net/humanresources/recruitment/_layouts/DocIdRedir.aspx?ID=D5F2D4CPPYHU-211-138, D5F2D4CPPYHU-211-138</vt:lpwstr>
  </property>
</Properties>
</file>