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9057" w14:textId="77777777" w:rsidR="0023695B" w:rsidRDefault="0023695B" w:rsidP="00D22686">
      <w:pPr>
        <w:jc w:val="center"/>
        <w:rPr>
          <w:rFonts w:ascii="Arial" w:hAnsi="Arial" w:cs="Arial"/>
          <w:b/>
          <w:color w:val="000000"/>
          <w:sz w:val="32"/>
          <w:szCs w:val="32"/>
        </w:rPr>
      </w:pPr>
    </w:p>
    <w:p w14:paraId="0CAC376E" w14:textId="40F00A3D" w:rsidR="00FD4D04" w:rsidRDefault="00FD4D04" w:rsidP="00D22686">
      <w:pPr>
        <w:jc w:val="center"/>
        <w:rPr>
          <w:noProof/>
        </w:rPr>
      </w:pPr>
      <w:r>
        <w:rPr>
          <w:rFonts w:ascii="Arial" w:hAnsi="Arial" w:cs="Arial"/>
          <w:b/>
          <w:color w:val="000000"/>
          <w:sz w:val="32"/>
          <w:szCs w:val="32"/>
        </w:rPr>
        <w:t>Job Description</w:t>
      </w:r>
    </w:p>
    <w:p w14:paraId="45D74171" w14:textId="77777777" w:rsidR="00FD4D04" w:rsidRDefault="00FD4D04">
      <w:pPr>
        <w:rPr>
          <w:rFonts w:ascii="Arial" w:hAnsi="Arial" w:cs="Arial"/>
          <w:sz w:val="20"/>
          <w:szCs w:val="20"/>
        </w:rPr>
      </w:pPr>
    </w:p>
    <w:p w14:paraId="6DF654A7" w14:textId="77777777" w:rsidR="00FD4D04" w:rsidRDefault="00FD4D04">
      <w:pPr>
        <w:rPr>
          <w:rFonts w:ascii="Arial" w:hAnsi="Arial" w:cs="Arial"/>
        </w:rPr>
      </w:pPr>
    </w:p>
    <w:p w14:paraId="2FF34A6B" w14:textId="77777777" w:rsidR="00FD4D04" w:rsidRDefault="00FD4D04">
      <w:pPr>
        <w:ind w:left="2880" w:right="91" w:hanging="2880"/>
        <w:rPr>
          <w:rFonts w:ascii="Arial" w:hAnsi="Arial" w:cs="Arial"/>
        </w:rPr>
      </w:pPr>
      <w:r>
        <w:rPr>
          <w:rFonts w:ascii="Arial" w:hAnsi="Arial" w:cs="Arial"/>
          <w:b/>
        </w:rPr>
        <w:t>DEPARTMENT:</w:t>
      </w:r>
      <w:r>
        <w:rPr>
          <w:rFonts w:ascii="Arial" w:hAnsi="Arial" w:cs="Arial"/>
        </w:rPr>
        <w:tab/>
        <w:t>Ysgol Bryn Castell</w:t>
      </w:r>
    </w:p>
    <w:p w14:paraId="237ABB1F" w14:textId="77777777" w:rsidR="00FD4D04" w:rsidRDefault="00FD4D04">
      <w:pPr>
        <w:ind w:right="91"/>
        <w:rPr>
          <w:rFonts w:ascii="Arial" w:hAnsi="Arial" w:cs="Arial"/>
        </w:rPr>
      </w:pPr>
    </w:p>
    <w:p w14:paraId="15120B2C" w14:textId="1D93230B" w:rsidR="00B77EE0" w:rsidRDefault="00FD4D04">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r>
      <w:r w:rsidR="00F07937" w:rsidRPr="00F07937">
        <w:rPr>
          <w:rFonts w:ascii="Arial" w:hAnsi="Arial" w:cs="Arial"/>
        </w:rPr>
        <w:t xml:space="preserve">Teacher </w:t>
      </w:r>
    </w:p>
    <w:p w14:paraId="36695C58" w14:textId="7C5CF438" w:rsidR="00FD4D04" w:rsidRDefault="00FC3F31">
      <w:pPr>
        <w:ind w:right="91"/>
        <w:rPr>
          <w:rFonts w:ascii="Arial" w:hAnsi="Arial" w:cs="Arial"/>
        </w:rPr>
      </w:pPr>
      <w:r>
        <w:rPr>
          <w:rFonts w:ascii="Arial" w:hAnsi="Arial" w:cs="Arial"/>
        </w:rPr>
        <w:t xml:space="preserve"> </w:t>
      </w:r>
    </w:p>
    <w:p w14:paraId="077E3FFD" w14:textId="77777777" w:rsidR="00F07937" w:rsidRDefault="00FD4D04" w:rsidP="00F07937">
      <w:pPr>
        <w:ind w:right="91"/>
        <w:rPr>
          <w:rFonts w:ascii="Arial" w:hAnsi="Arial" w:cs="Arial"/>
        </w:rPr>
      </w:pPr>
      <w:r>
        <w:rPr>
          <w:rFonts w:ascii="Arial" w:hAnsi="Arial" w:cs="Arial"/>
          <w:b/>
        </w:rPr>
        <w:t>GRADE OF POST:</w:t>
      </w:r>
      <w:r>
        <w:rPr>
          <w:rFonts w:ascii="Arial" w:hAnsi="Arial" w:cs="Arial"/>
          <w:b/>
        </w:rPr>
        <w:tab/>
      </w:r>
      <w:r>
        <w:rPr>
          <w:rFonts w:ascii="Arial" w:hAnsi="Arial" w:cs="Arial"/>
          <w:b/>
        </w:rPr>
        <w:tab/>
      </w:r>
      <w:r w:rsidR="00F07937" w:rsidRPr="00F07937">
        <w:rPr>
          <w:rFonts w:ascii="Arial" w:hAnsi="Arial" w:cs="Arial"/>
        </w:rPr>
        <w:t>Teacher Main Scale + ALN Allowance</w:t>
      </w:r>
    </w:p>
    <w:p w14:paraId="7E8E4DC3" w14:textId="11698017" w:rsidR="00482E98" w:rsidRDefault="00482E98">
      <w:pPr>
        <w:ind w:right="-334"/>
        <w:rPr>
          <w:rFonts w:ascii="Arial" w:hAnsi="Arial" w:cs="Arial"/>
        </w:rPr>
      </w:pPr>
    </w:p>
    <w:p w14:paraId="150C5C7A" w14:textId="77777777" w:rsidR="00FD4D04" w:rsidRDefault="00FD4D04">
      <w:pPr>
        <w:ind w:right="91"/>
        <w:rPr>
          <w:rFonts w:ascii="Arial" w:hAnsi="Arial" w:cs="Arial"/>
        </w:rPr>
      </w:pPr>
      <w:r>
        <w:rPr>
          <w:rFonts w:ascii="Arial" w:hAnsi="Arial" w:cs="Arial"/>
          <w:b/>
        </w:rPr>
        <w:t>RESPONSIBLE TO:</w:t>
      </w:r>
      <w:r>
        <w:rPr>
          <w:rFonts w:ascii="Arial" w:hAnsi="Arial" w:cs="Arial"/>
        </w:rPr>
        <w:tab/>
        <w:t>Headteacher and Governing Body</w:t>
      </w:r>
    </w:p>
    <w:p w14:paraId="1644828C" w14:textId="77777777" w:rsidR="00FD4D04" w:rsidRDefault="00FD4D04">
      <w:pPr>
        <w:ind w:right="91"/>
        <w:rPr>
          <w:rFonts w:ascii="Arial" w:hAnsi="Arial" w:cs="Arial"/>
        </w:rPr>
      </w:pPr>
    </w:p>
    <w:p w14:paraId="5D51009C" w14:textId="759AE00A" w:rsidR="00FD4D04" w:rsidRDefault="003C3243">
      <w:pPr>
        <w:ind w:right="91"/>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14:anchorId="6AB03154" wp14:editId="34AA4349">
                <wp:simplePos x="0" y="0"/>
                <wp:positionH relativeFrom="column">
                  <wp:posOffset>0</wp:posOffset>
                </wp:positionH>
                <wp:positionV relativeFrom="paragraph">
                  <wp:posOffset>111760</wp:posOffset>
                </wp:positionV>
                <wp:extent cx="5486400" cy="0"/>
                <wp:effectExtent l="0" t="0" r="0" b="0"/>
                <wp:wrapNone/>
                <wp:docPr id="1842641446"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D864A" id="Line 19"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07915304" w14:textId="77777777" w:rsidR="00FD4D04" w:rsidRDefault="00FD4D04">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6D2A7AF8" w14:textId="77777777" w:rsidR="00FD4D04" w:rsidRDefault="00FD4D04">
      <w:pPr>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11BC76FB" w14:textId="77777777" w:rsidR="00FD4D04" w:rsidRDefault="00FD4D04">
      <w:pPr>
        <w:rPr>
          <w:rFonts w:ascii="Arial" w:hAnsi="Arial" w:cs="Arial"/>
        </w:rPr>
      </w:pPr>
    </w:p>
    <w:p w14:paraId="062D2A78" w14:textId="1F579F0B" w:rsidR="00FD4D04" w:rsidRDefault="00FD4D04">
      <w:pPr>
        <w:pStyle w:val="Footer"/>
        <w:rPr>
          <w:rFonts w:ascii="Arial" w:hAnsi="Arial" w:cs="Arial"/>
          <w:noProof/>
        </w:rPr>
      </w:pPr>
      <w:r w:rsidRPr="00F66EC2">
        <w:rPr>
          <w:rFonts w:ascii="Arial" w:hAnsi="Arial" w:cs="Arial"/>
          <w:noProof/>
        </w:rPr>
        <w:t xml:space="preserve">This </w:t>
      </w:r>
      <w:r w:rsidR="00A379A8">
        <w:rPr>
          <w:rFonts w:ascii="Arial" w:hAnsi="Arial" w:cs="Arial"/>
          <w:noProof/>
        </w:rPr>
        <w:t xml:space="preserve">position </w:t>
      </w:r>
      <w:r w:rsidRPr="00F66EC2">
        <w:rPr>
          <w:rFonts w:ascii="Arial" w:hAnsi="Arial" w:cs="Arial"/>
          <w:noProof/>
        </w:rPr>
        <w:t xml:space="preserve">will include the teaching of </w:t>
      </w:r>
      <w:r w:rsidR="00276EB7">
        <w:rPr>
          <w:rFonts w:ascii="Arial" w:hAnsi="Arial" w:cs="Arial"/>
          <w:noProof/>
        </w:rPr>
        <w:t xml:space="preserve">Curriciulum for Wales </w:t>
      </w:r>
      <w:r w:rsidR="00A379A8">
        <w:rPr>
          <w:rFonts w:ascii="Arial" w:hAnsi="Arial" w:cs="Arial"/>
          <w:noProof/>
        </w:rPr>
        <w:t xml:space="preserve">and </w:t>
      </w:r>
      <w:r w:rsidR="00B553B4">
        <w:rPr>
          <w:rFonts w:ascii="Arial" w:hAnsi="Arial" w:cs="Arial"/>
          <w:noProof/>
        </w:rPr>
        <w:t xml:space="preserve">associated </w:t>
      </w:r>
      <w:r w:rsidR="00B553B4" w:rsidRPr="00141587">
        <w:rPr>
          <w:rFonts w:ascii="Arial" w:hAnsi="Arial" w:cs="Arial"/>
          <w:noProof/>
        </w:rPr>
        <w:t xml:space="preserve">skills and learning </w:t>
      </w:r>
      <w:r w:rsidR="00A379A8" w:rsidRPr="00141587">
        <w:rPr>
          <w:rFonts w:ascii="Arial" w:hAnsi="Arial" w:cs="Arial"/>
          <w:noProof/>
        </w:rPr>
        <w:t>experiences</w:t>
      </w:r>
      <w:r w:rsidR="009009A9" w:rsidRPr="00141587">
        <w:rPr>
          <w:rFonts w:ascii="Arial" w:hAnsi="Arial" w:cs="Arial"/>
          <w:noProof/>
        </w:rPr>
        <w:t>, including relevant accrediatation</w:t>
      </w:r>
      <w:r w:rsidR="0081249F" w:rsidRPr="00141587">
        <w:rPr>
          <w:rFonts w:ascii="Arial" w:hAnsi="Arial" w:cs="Arial"/>
          <w:noProof/>
        </w:rPr>
        <w:t>,</w:t>
      </w:r>
      <w:r w:rsidR="00A379A8" w:rsidRPr="00141587">
        <w:rPr>
          <w:rFonts w:ascii="Arial" w:hAnsi="Arial" w:cs="Arial"/>
          <w:noProof/>
        </w:rPr>
        <w:t xml:space="preserve"> </w:t>
      </w:r>
      <w:r w:rsidRPr="00141587">
        <w:rPr>
          <w:rFonts w:ascii="Arial" w:hAnsi="Arial" w:cs="Arial"/>
          <w:noProof/>
        </w:rPr>
        <w:t>across the whole age range of pupils (aged 7 -19)</w:t>
      </w:r>
      <w:r w:rsidR="00963D4B" w:rsidRPr="00141587">
        <w:rPr>
          <w:rFonts w:ascii="Arial" w:hAnsi="Arial" w:cs="Arial"/>
          <w:noProof/>
        </w:rPr>
        <w:t xml:space="preserve"> with behavioural, </w:t>
      </w:r>
      <w:r w:rsidR="000830D7" w:rsidRPr="00141587">
        <w:rPr>
          <w:rFonts w:ascii="Arial" w:hAnsi="Arial" w:cs="Arial"/>
          <w:noProof/>
        </w:rPr>
        <w:t xml:space="preserve">emotional and </w:t>
      </w:r>
      <w:r w:rsidR="00963D4B" w:rsidRPr="00141587">
        <w:rPr>
          <w:rFonts w:ascii="Arial" w:hAnsi="Arial" w:cs="Arial"/>
          <w:noProof/>
        </w:rPr>
        <w:t xml:space="preserve">social dificulties, </w:t>
      </w:r>
      <w:r w:rsidR="000830D7" w:rsidRPr="00141587">
        <w:rPr>
          <w:rFonts w:ascii="Arial" w:hAnsi="Arial" w:cs="Arial"/>
          <w:noProof/>
        </w:rPr>
        <w:t xml:space="preserve">autism </w:t>
      </w:r>
      <w:r w:rsidR="00963D4B" w:rsidRPr="00141587">
        <w:rPr>
          <w:rFonts w:ascii="Arial" w:hAnsi="Arial" w:cs="Arial"/>
          <w:noProof/>
        </w:rPr>
        <w:t xml:space="preserve">and associated </w:t>
      </w:r>
      <w:r w:rsidR="000830D7" w:rsidRPr="00141587">
        <w:rPr>
          <w:rFonts w:ascii="Arial" w:hAnsi="Arial" w:cs="Arial"/>
          <w:noProof/>
        </w:rPr>
        <w:t xml:space="preserve">additional </w:t>
      </w:r>
      <w:r w:rsidR="00963D4B" w:rsidRPr="00141587">
        <w:rPr>
          <w:rFonts w:ascii="Arial" w:hAnsi="Arial" w:cs="Arial"/>
          <w:noProof/>
        </w:rPr>
        <w:t>learning needs (ALN)</w:t>
      </w:r>
      <w:r w:rsidRPr="00141587">
        <w:rPr>
          <w:rFonts w:ascii="Arial" w:hAnsi="Arial" w:cs="Arial"/>
          <w:noProof/>
        </w:rPr>
        <w:t xml:space="preserve"> at Ysgol Bryn Castell</w:t>
      </w:r>
      <w:r w:rsidR="009009A9" w:rsidRPr="00141587">
        <w:rPr>
          <w:rFonts w:ascii="Arial" w:hAnsi="Arial" w:cs="Arial"/>
          <w:noProof/>
        </w:rPr>
        <w:t>,</w:t>
      </w:r>
      <w:r w:rsidRPr="00141587">
        <w:rPr>
          <w:rFonts w:ascii="Arial" w:hAnsi="Arial" w:cs="Arial"/>
          <w:noProof/>
        </w:rPr>
        <w:t xml:space="preserve"> and </w:t>
      </w:r>
      <w:r w:rsidR="00FF4E8F" w:rsidRPr="00141587">
        <w:rPr>
          <w:rFonts w:ascii="Arial" w:hAnsi="Arial" w:cs="Arial"/>
          <w:noProof/>
        </w:rPr>
        <w:t>oversight</w:t>
      </w:r>
      <w:r w:rsidRPr="00141587">
        <w:rPr>
          <w:rFonts w:ascii="Arial" w:hAnsi="Arial" w:cs="Arial"/>
          <w:noProof/>
        </w:rPr>
        <w:t xml:space="preserve"> of a</w:t>
      </w:r>
      <w:r w:rsidR="008A5B3C" w:rsidRPr="00141587">
        <w:rPr>
          <w:rFonts w:ascii="Arial" w:hAnsi="Arial" w:cs="Arial"/>
          <w:noProof/>
        </w:rPr>
        <w:t xml:space="preserve">n area of the </w:t>
      </w:r>
      <w:r w:rsidRPr="00141587">
        <w:rPr>
          <w:rFonts w:ascii="Arial" w:hAnsi="Arial" w:cs="Arial"/>
          <w:noProof/>
        </w:rPr>
        <w:t>curricul</w:t>
      </w:r>
      <w:r w:rsidR="008A5B3C" w:rsidRPr="00141587">
        <w:rPr>
          <w:rFonts w:ascii="Arial" w:hAnsi="Arial" w:cs="Arial"/>
          <w:noProof/>
        </w:rPr>
        <w:t xml:space="preserve">um </w:t>
      </w:r>
      <w:r w:rsidRPr="00141587">
        <w:rPr>
          <w:rFonts w:ascii="Arial" w:hAnsi="Arial" w:cs="Arial"/>
          <w:noProof/>
        </w:rPr>
        <w:t>through negotiation.</w:t>
      </w:r>
    </w:p>
    <w:p w14:paraId="0DC2E250" w14:textId="77777777" w:rsidR="00FD4D04" w:rsidRDefault="00FD4D04">
      <w:pPr>
        <w:pStyle w:val="Footer"/>
        <w:rPr>
          <w:rFonts w:ascii="Arial" w:hAnsi="Arial" w:cs="Arial"/>
          <w:noProof/>
        </w:rPr>
      </w:pPr>
    </w:p>
    <w:p w14:paraId="0870CAB1" w14:textId="436C0C96" w:rsidR="00FD4D04" w:rsidRDefault="003C3243">
      <w:pPr>
        <w:pStyle w:val="BodyText2"/>
        <w:spacing w:before="120" w:after="0"/>
        <w:outlineLvl w:val="0"/>
        <w:rPr>
          <w:szCs w:val="24"/>
        </w:rPr>
      </w:pPr>
      <w:r>
        <w:rPr>
          <w:noProof/>
        </w:rPr>
        <mc:AlternateContent>
          <mc:Choice Requires="wps">
            <w:drawing>
              <wp:anchor distT="0" distB="0" distL="114300" distR="114300" simplePos="0" relativeHeight="251658241" behindDoc="0" locked="0" layoutInCell="0" allowOverlap="1" wp14:anchorId="046147C6" wp14:editId="02E4154D">
                <wp:simplePos x="0" y="0"/>
                <wp:positionH relativeFrom="column">
                  <wp:posOffset>0</wp:posOffset>
                </wp:positionH>
                <wp:positionV relativeFrom="paragraph">
                  <wp:posOffset>5715</wp:posOffset>
                </wp:positionV>
                <wp:extent cx="5486400" cy="0"/>
                <wp:effectExtent l="0" t="0" r="0" b="0"/>
                <wp:wrapNone/>
                <wp:docPr id="1530840112"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D40EE" id="Line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6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" o:allowincell="f"/>
            </w:pict>
          </mc:Fallback>
        </mc:AlternateContent>
      </w:r>
      <w:r w:rsidR="00FD4D04">
        <w:rPr>
          <w:szCs w:val="24"/>
        </w:rPr>
        <w:t>PRINCIPAL RESPONSIBILITIES AND ACTIVITIES:</w:t>
      </w:r>
    </w:p>
    <w:p w14:paraId="6A1CA18B" w14:textId="77777777" w:rsidR="00FD4D04" w:rsidRDefault="00FD4D04">
      <w:pPr>
        <w:rPr>
          <w:rFonts w:ascii="Arial" w:hAnsi="Arial" w:cs="Arial"/>
        </w:rPr>
      </w:pPr>
    </w:p>
    <w:p w14:paraId="0CF3A0B4" w14:textId="5DE28904" w:rsidR="00FD4D04" w:rsidRDefault="00FD4D04" w:rsidP="003C500D">
      <w:pPr>
        <w:numPr>
          <w:ilvl w:val="0"/>
          <w:numId w:val="36"/>
        </w:numPr>
        <w:rPr>
          <w:rFonts w:ascii="Arial" w:hAnsi="Arial" w:cs="Arial"/>
        </w:rPr>
      </w:pPr>
      <w:r w:rsidRPr="00113EFF">
        <w:rPr>
          <w:rFonts w:ascii="Arial" w:hAnsi="Arial" w:cs="Arial"/>
        </w:rPr>
        <w:t xml:space="preserve">To teach pupils </w:t>
      </w:r>
      <w:r w:rsidR="00717FE7">
        <w:rPr>
          <w:rFonts w:ascii="Arial" w:hAnsi="Arial" w:cs="Arial"/>
        </w:rPr>
        <w:t>with ALN including pupils with</w:t>
      </w:r>
      <w:r w:rsidR="001F28E7" w:rsidRPr="009E087F">
        <w:rPr>
          <w:bCs/>
        </w:rPr>
        <w:t xml:space="preserve"> </w:t>
      </w:r>
      <w:r w:rsidR="001F28E7">
        <w:rPr>
          <w:bCs/>
        </w:rPr>
        <w:t>a</w:t>
      </w:r>
      <w:r w:rsidR="001F28E7" w:rsidRPr="009E087F">
        <w:rPr>
          <w:bCs/>
        </w:rPr>
        <w:t>utism</w:t>
      </w:r>
      <w:r w:rsidR="001F28E7">
        <w:rPr>
          <w:bCs/>
        </w:rPr>
        <w:t>,</w:t>
      </w:r>
      <w:r w:rsidR="001F28E7" w:rsidRPr="009E087F">
        <w:rPr>
          <w:bCs/>
        </w:rPr>
        <w:t xml:space="preserve"> </w:t>
      </w:r>
      <w:r w:rsidR="001F28E7" w:rsidRPr="00304BDA">
        <w:rPr>
          <w:bCs/>
        </w:rPr>
        <w:t xml:space="preserve">behavioural, emotional and social difficulties, </w:t>
      </w:r>
      <w:r w:rsidR="001F28E7" w:rsidRPr="009E087F">
        <w:rPr>
          <w:bCs/>
        </w:rPr>
        <w:t xml:space="preserve">and associated ALN, </w:t>
      </w:r>
      <w:r w:rsidRPr="00113EFF">
        <w:rPr>
          <w:rFonts w:ascii="Arial" w:hAnsi="Arial" w:cs="Arial"/>
        </w:rPr>
        <w:t>including the setting and marking of work to focus on their</w:t>
      </w:r>
      <w:r w:rsidR="00717FE7">
        <w:rPr>
          <w:rFonts w:ascii="Arial" w:hAnsi="Arial" w:cs="Arial"/>
        </w:rPr>
        <w:t xml:space="preserve"> individual</w:t>
      </w:r>
      <w:r w:rsidRPr="00113EFF">
        <w:rPr>
          <w:rFonts w:ascii="Arial" w:hAnsi="Arial" w:cs="Arial"/>
        </w:rPr>
        <w:t xml:space="preserve"> educational </w:t>
      </w:r>
      <w:r w:rsidR="00E633B2">
        <w:rPr>
          <w:rFonts w:ascii="Arial" w:hAnsi="Arial" w:cs="Arial"/>
        </w:rPr>
        <w:t xml:space="preserve">and ALN </w:t>
      </w:r>
      <w:r w:rsidRPr="00113EFF">
        <w:rPr>
          <w:rFonts w:ascii="Arial" w:hAnsi="Arial" w:cs="Arial"/>
        </w:rPr>
        <w:t>needs whilst having regard for the curriculum of the school.</w:t>
      </w:r>
    </w:p>
    <w:p w14:paraId="6E01989E" w14:textId="77777777" w:rsidR="000C3F5C" w:rsidRPr="003C500D" w:rsidRDefault="000C3F5C" w:rsidP="000C3F5C">
      <w:pPr>
        <w:ind w:left="360"/>
        <w:rPr>
          <w:rFonts w:ascii="Arial" w:hAnsi="Arial" w:cs="Arial"/>
        </w:rPr>
      </w:pPr>
    </w:p>
    <w:p w14:paraId="471D5493" w14:textId="42956536" w:rsidR="00FD4D04" w:rsidRDefault="003A494C" w:rsidP="003C500D">
      <w:pPr>
        <w:numPr>
          <w:ilvl w:val="0"/>
          <w:numId w:val="36"/>
        </w:numPr>
        <w:rPr>
          <w:rFonts w:ascii="Arial" w:hAnsi="Arial" w:cs="Arial"/>
        </w:rPr>
      </w:pPr>
      <w:r>
        <w:rPr>
          <w:rFonts w:ascii="Arial" w:hAnsi="Arial" w:cs="Arial"/>
        </w:rPr>
        <w:t>A</w:t>
      </w:r>
      <w:r w:rsidR="00FD4D04">
        <w:rPr>
          <w:rFonts w:ascii="Arial" w:hAnsi="Arial" w:cs="Arial"/>
        </w:rPr>
        <w:t>ssess</w:t>
      </w:r>
      <w:r>
        <w:rPr>
          <w:rFonts w:ascii="Arial" w:hAnsi="Arial" w:cs="Arial"/>
        </w:rPr>
        <w:t>ing</w:t>
      </w:r>
      <w:r w:rsidR="00FD4D04">
        <w:rPr>
          <w:rFonts w:ascii="Arial" w:hAnsi="Arial" w:cs="Arial"/>
        </w:rPr>
        <w:t>, recording and reporting on the attendance, progress, development and attainment, including the personal and social needs of pupils and keeping such records as are required by the school’s systems.</w:t>
      </w:r>
    </w:p>
    <w:p w14:paraId="7C7A3795" w14:textId="77777777" w:rsidR="000C3F5C" w:rsidRDefault="000C3F5C" w:rsidP="000C3F5C">
      <w:pPr>
        <w:pStyle w:val="ListParagraph"/>
        <w:rPr>
          <w:rFonts w:ascii="Arial" w:hAnsi="Arial" w:cs="Arial"/>
        </w:rPr>
      </w:pPr>
    </w:p>
    <w:p w14:paraId="4ED0BA92" w14:textId="5E32DAA9" w:rsidR="00FD4D04" w:rsidRDefault="00FD4D04" w:rsidP="003C500D">
      <w:pPr>
        <w:numPr>
          <w:ilvl w:val="0"/>
          <w:numId w:val="36"/>
        </w:numPr>
        <w:jc w:val="both"/>
        <w:rPr>
          <w:rFonts w:ascii="Arial" w:hAnsi="Arial" w:cs="Arial"/>
        </w:rPr>
      </w:pPr>
      <w:r>
        <w:rPr>
          <w:rFonts w:ascii="Arial" w:hAnsi="Arial" w:cs="Arial"/>
        </w:rPr>
        <w:t>Liaising with staff, parents</w:t>
      </w:r>
      <w:r w:rsidR="001742BE">
        <w:rPr>
          <w:rFonts w:ascii="Arial" w:hAnsi="Arial" w:cs="Arial"/>
        </w:rPr>
        <w:t>/carers</w:t>
      </w:r>
      <w:r>
        <w:rPr>
          <w:rFonts w:ascii="Arial" w:hAnsi="Arial" w:cs="Arial"/>
        </w:rPr>
        <w:t>,</w:t>
      </w:r>
      <w:r w:rsidR="001742BE">
        <w:rPr>
          <w:rFonts w:ascii="Arial" w:hAnsi="Arial" w:cs="Arial"/>
        </w:rPr>
        <w:t xml:space="preserve"> and multi-agency colleagues </w:t>
      </w:r>
      <w:r w:rsidR="00B92D71">
        <w:rPr>
          <w:rFonts w:ascii="Arial" w:hAnsi="Arial" w:cs="Arial"/>
        </w:rPr>
        <w:t>through the provision</w:t>
      </w:r>
      <w:r w:rsidR="00A46383">
        <w:rPr>
          <w:rFonts w:ascii="Arial" w:hAnsi="Arial" w:cs="Arial"/>
        </w:rPr>
        <w:t xml:space="preserve"> of and contribution to oral and written assessments, reports and references</w:t>
      </w:r>
      <w:r w:rsidR="002645DF">
        <w:rPr>
          <w:rFonts w:ascii="Arial" w:hAnsi="Arial" w:cs="Arial"/>
        </w:rPr>
        <w:t xml:space="preserve">, </w:t>
      </w:r>
      <w:r w:rsidR="00C45EB7">
        <w:rPr>
          <w:rFonts w:ascii="Arial" w:hAnsi="Arial" w:cs="Arial"/>
        </w:rPr>
        <w:t>including participation in meetings</w:t>
      </w:r>
      <w:r w:rsidR="00B92D71">
        <w:rPr>
          <w:rFonts w:ascii="Arial" w:hAnsi="Arial" w:cs="Arial"/>
        </w:rPr>
        <w:t>,</w:t>
      </w:r>
      <w:r>
        <w:rPr>
          <w:rFonts w:ascii="Arial" w:hAnsi="Arial" w:cs="Arial"/>
        </w:rPr>
        <w:t xml:space="preserve"> to provide maximum support and continuity of provision to ensure children’s progress and attainment is paramount.</w:t>
      </w:r>
    </w:p>
    <w:p w14:paraId="1C510C80" w14:textId="77777777" w:rsidR="000C3F5C" w:rsidRDefault="000C3F5C" w:rsidP="000C3F5C">
      <w:pPr>
        <w:pStyle w:val="ListParagraph"/>
        <w:rPr>
          <w:rFonts w:ascii="Arial" w:hAnsi="Arial" w:cs="Arial"/>
        </w:rPr>
      </w:pPr>
    </w:p>
    <w:p w14:paraId="6298C302" w14:textId="285154E5" w:rsidR="00FD4D04" w:rsidRDefault="00FD4D04" w:rsidP="003C500D">
      <w:pPr>
        <w:numPr>
          <w:ilvl w:val="0"/>
          <w:numId w:val="36"/>
        </w:numPr>
        <w:jc w:val="both"/>
        <w:rPr>
          <w:rFonts w:ascii="Arial" w:hAnsi="Arial" w:cs="Arial"/>
        </w:rPr>
      </w:pPr>
      <w:r>
        <w:rPr>
          <w:rFonts w:ascii="Arial" w:hAnsi="Arial" w:cs="Arial"/>
        </w:rPr>
        <w:t>Planning</w:t>
      </w:r>
      <w:r w:rsidR="00582BF7">
        <w:rPr>
          <w:rFonts w:ascii="Arial" w:hAnsi="Arial" w:cs="Arial"/>
        </w:rPr>
        <w:t xml:space="preserve"> and </w:t>
      </w:r>
      <w:r>
        <w:rPr>
          <w:rFonts w:ascii="Arial" w:hAnsi="Arial" w:cs="Arial"/>
        </w:rPr>
        <w:t xml:space="preserve">preparing </w:t>
      </w:r>
      <w:r w:rsidR="00582BF7">
        <w:rPr>
          <w:rFonts w:ascii="Arial" w:hAnsi="Arial" w:cs="Arial"/>
        </w:rPr>
        <w:t xml:space="preserve">lessons </w:t>
      </w:r>
      <w:r>
        <w:rPr>
          <w:rFonts w:ascii="Arial" w:hAnsi="Arial" w:cs="Arial"/>
        </w:rPr>
        <w:t>and teaching pupils in their assigned groups according to their needs and the curriculum of the school and the promotion and development of ‘best practice’ including regular evaluations and reviews.</w:t>
      </w:r>
    </w:p>
    <w:p w14:paraId="546164EC" w14:textId="77777777" w:rsidR="000C3F5C" w:rsidRDefault="000C3F5C" w:rsidP="000C3F5C">
      <w:pPr>
        <w:pStyle w:val="ListParagraph"/>
        <w:rPr>
          <w:rFonts w:ascii="Arial" w:hAnsi="Arial" w:cs="Arial"/>
        </w:rPr>
      </w:pPr>
    </w:p>
    <w:p w14:paraId="1E5FEACE" w14:textId="2DCFC12A" w:rsidR="00A17A49" w:rsidRDefault="00FD4D04" w:rsidP="003C500D">
      <w:pPr>
        <w:numPr>
          <w:ilvl w:val="0"/>
          <w:numId w:val="36"/>
        </w:numPr>
        <w:rPr>
          <w:rFonts w:ascii="Arial" w:hAnsi="Arial" w:cs="Arial"/>
        </w:rPr>
      </w:pPr>
      <w:r>
        <w:rPr>
          <w:rFonts w:ascii="Arial" w:hAnsi="Arial" w:cs="Arial"/>
        </w:rPr>
        <w:t xml:space="preserve">Setting high expectations for pupils’ </w:t>
      </w:r>
      <w:r w:rsidR="00A26D69">
        <w:rPr>
          <w:rFonts w:ascii="Arial" w:hAnsi="Arial" w:cs="Arial"/>
        </w:rPr>
        <w:t>behaviour and</w:t>
      </w:r>
      <w:r>
        <w:rPr>
          <w:rFonts w:ascii="Arial" w:hAnsi="Arial" w:cs="Arial"/>
        </w:rPr>
        <w:t xml:space="preserve"> maintaining a good standard of discipline through well focused teaching, fostering positive relationships, and implementing the school’s behaviour policy.</w:t>
      </w:r>
    </w:p>
    <w:p w14:paraId="3AA597E5" w14:textId="77777777" w:rsidR="000C3F5C" w:rsidRDefault="000C3F5C" w:rsidP="000C3F5C">
      <w:pPr>
        <w:pStyle w:val="ListParagraph"/>
        <w:rPr>
          <w:rFonts w:ascii="Arial" w:hAnsi="Arial" w:cs="Arial"/>
        </w:rPr>
      </w:pPr>
    </w:p>
    <w:p w14:paraId="3108034E" w14:textId="3966BE7D" w:rsidR="009F7F55" w:rsidRDefault="009F7F55" w:rsidP="009F7F55">
      <w:pPr>
        <w:numPr>
          <w:ilvl w:val="0"/>
          <w:numId w:val="36"/>
        </w:numPr>
        <w:jc w:val="both"/>
        <w:rPr>
          <w:rFonts w:ascii="Arial" w:hAnsi="Arial" w:cs="Arial"/>
        </w:rPr>
      </w:pPr>
      <w:r>
        <w:rPr>
          <w:rFonts w:ascii="Arial" w:hAnsi="Arial" w:cs="Arial"/>
        </w:rPr>
        <w:t xml:space="preserve">Managing the work of support staff in the classes, delegating appropriate duties to them ensuring that areas of responsibility are appropriately designated dependent on support staff </w:t>
      </w:r>
      <w:r>
        <w:rPr>
          <w:rFonts w:ascii="Arial" w:hAnsi="Arial" w:cs="Arial"/>
        </w:rPr>
        <w:lastRenderedPageBreak/>
        <w:t xml:space="preserve">qualifications, including the organisation of adequate supervision for pupils during </w:t>
      </w:r>
      <w:r w:rsidR="00C845C7">
        <w:rPr>
          <w:rFonts w:ascii="Arial" w:hAnsi="Arial" w:cs="Arial"/>
        </w:rPr>
        <w:t>lunchtimes</w:t>
      </w:r>
      <w:r>
        <w:rPr>
          <w:rFonts w:ascii="Arial" w:hAnsi="Arial" w:cs="Arial"/>
        </w:rPr>
        <w:t xml:space="preserve"> and break times.</w:t>
      </w:r>
    </w:p>
    <w:p w14:paraId="1B739869" w14:textId="77777777" w:rsidR="009F7F55" w:rsidRDefault="009F7F55" w:rsidP="009F7F55">
      <w:pPr>
        <w:jc w:val="both"/>
        <w:rPr>
          <w:rFonts w:ascii="Arial" w:hAnsi="Arial" w:cs="Arial"/>
        </w:rPr>
      </w:pPr>
    </w:p>
    <w:p w14:paraId="7D00ECFF" w14:textId="4B5F42D9" w:rsidR="009F7F55" w:rsidRDefault="00FD4D04" w:rsidP="003C500D">
      <w:pPr>
        <w:numPr>
          <w:ilvl w:val="0"/>
          <w:numId w:val="36"/>
        </w:numPr>
        <w:rPr>
          <w:rFonts w:ascii="Arial" w:hAnsi="Arial" w:cs="Arial"/>
        </w:rPr>
      </w:pPr>
      <w:r>
        <w:rPr>
          <w:rFonts w:ascii="Arial" w:hAnsi="Arial" w:cs="Arial"/>
        </w:rPr>
        <w:t xml:space="preserve">Maintaining good order, behaviour and promoting self-discipline for pupils </w:t>
      </w:r>
      <w:r w:rsidR="009F0043">
        <w:rPr>
          <w:rFonts w:ascii="Arial" w:hAnsi="Arial" w:cs="Arial"/>
        </w:rPr>
        <w:t xml:space="preserve">and </w:t>
      </w:r>
      <w:r>
        <w:rPr>
          <w:rFonts w:ascii="Arial" w:hAnsi="Arial" w:cs="Arial"/>
        </w:rPr>
        <w:t>safeguard</w:t>
      </w:r>
      <w:r w:rsidR="009F0043">
        <w:rPr>
          <w:rFonts w:ascii="Arial" w:hAnsi="Arial" w:cs="Arial"/>
        </w:rPr>
        <w:t>ing</w:t>
      </w:r>
      <w:r>
        <w:rPr>
          <w:rFonts w:ascii="Arial" w:hAnsi="Arial" w:cs="Arial"/>
        </w:rPr>
        <w:t xml:space="preserve"> their health and safety both when on the school premises and when engaged in authorised activities elsewhere. </w:t>
      </w:r>
    </w:p>
    <w:p w14:paraId="1112704D" w14:textId="77777777" w:rsidR="000C3F5C" w:rsidRDefault="000C3F5C" w:rsidP="000C3F5C">
      <w:pPr>
        <w:pStyle w:val="ListParagraph"/>
        <w:rPr>
          <w:rFonts w:ascii="Arial" w:hAnsi="Arial" w:cs="Arial"/>
        </w:rPr>
      </w:pPr>
    </w:p>
    <w:p w14:paraId="2790E1C2" w14:textId="39F195E1" w:rsidR="009F7F55" w:rsidRDefault="00BD5281" w:rsidP="009F7F55">
      <w:pPr>
        <w:numPr>
          <w:ilvl w:val="0"/>
          <w:numId w:val="36"/>
        </w:numPr>
        <w:rPr>
          <w:rFonts w:ascii="Arial" w:hAnsi="Arial" w:cs="Arial"/>
        </w:rPr>
      </w:pPr>
      <w:r>
        <w:rPr>
          <w:rFonts w:ascii="Arial" w:hAnsi="Arial" w:cs="Arial"/>
        </w:rPr>
        <w:t>Playing a full part in the life of the school community and s</w:t>
      </w:r>
      <w:r w:rsidR="009F7F55">
        <w:rPr>
          <w:rFonts w:ascii="Arial" w:hAnsi="Arial" w:cs="Arial"/>
        </w:rPr>
        <w:t xml:space="preserve">upporting the vision, ethos and policies of the school, </w:t>
      </w:r>
      <w:r w:rsidR="00E40361">
        <w:rPr>
          <w:rFonts w:ascii="Arial" w:hAnsi="Arial" w:cs="Arial"/>
        </w:rPr>
        <w:t xml:space="preserve">participation in regular </w:t>
      </w:r>
      <w:r w:rsidR="0023267E">
        <w:rPr>
          <w:rFonts w:ascii="Arial" w:hAnsi="Arial" w:cs="Arial"/>
        </w:rPr>
        <w:t xml:space="preserve">evaluations and </w:t>
      </w:r>
      <w:r w:rsidR="009F7F55">
        <w:rPr>
          <w:rFonts w:ascii="Arial" w:hAnsi="Arial" w:cs="Arial"/>
        </w:rPr>
        <w:t>implementation of the school improvement plan</w:t>
      </w:r>
      <w:r w:rsidR="0023267E">
        <w:rPr>
          <w:rFonts w:ascii="Arial" w:hAnsi="Arial" w:cs="Arial"/>
        </w:rPr>
        <w:t>,</w:t>
      </w:r>
      <w:r w:rsidR="009F7F55">
        <w:rPr>
          <w:rFonts w:ascii="Arial" w:hAnsi="Arial" w:cs="Arial"/>
        </w:rPr>
        <w:t xml:space="preserve"> and promoti</w:t>
      </w:r>
      <w:r w:rsidR="0023267E">
        <w:rPr>
          <w:rFonts w:ascii="Arial" w:hAnsi="Arial" w:cs="Arial"/>
        </w:rPr>
        <w:t>on</w:t>
      </w:r>
      <w:r w:rsidR="009F7F55">
        <w:rPr>
          <w:rFonts w:ascii="Arial" w:hAnsi="Arial" w:cs="Arial"/>
        </w:rPr>
        <w:t xml:space="preserve"> of high levels of </w:t>
      </w:r>
      <w:r w:rsidR="00BC645B">
        <w:rPr>
          <w:rFonts w:ascii="Arial" w:hAnsi="Arial" w:cs="Arial"/>
        </w:rPr>
        <w:t>engagement</w:t>
      </w:r>
      <w:r w:rsidR="00904098">
        <w:rPr>
          <w:rFonts w:ascii="Arial" w:hAnsi="Arial" w:cs="Arial"/>
        </w:rPr>
        <w:t xml:space="preserve"> and </w:t>
      </w:r>
      <w:r w:rsidR="009F7F55">
        <w:rPr>
          <w:rFonts w:ascii="Arial" w:hAnsi="Arial" w:cs="Arial"/>
        </w:rPr>
        <w:t>achievement across the school.</w:t>
      </w:r>
    </w:p>
    <w:p w14:paraId="7C319156" w14:textId="77777777" w:rsidR="009F7F55" w:rsidRDefault="009F7F55" w:rsidP="009F7F55">
      <w:pPr>
        <w:ind w:left="720"/>
        <w:rPr>
          <w:rFonts w:ascii="Arial" w:hAnsi="Arial" w:cs="Arial"/>
        </w:rPr>
      </w:pPr>
    </w:p>
    <w:p w14:paraId="133DED9D" w14:textId="0B72941C" w:rsidR="00FD4D04" w:rsidRDefault="00FD4D04">
      <w:pPr>
        <w:rPr>
          <w:rFonts w:ascii="Arial" w:hAnsi="Arial" w:cs="Arial"/>
          <w:sz w:val="28"/>
          <w:szCs w:val="28"/>
        </w:rPr>
      </w:pPr>
    </w:p>
    <w:p w14:paraId="4D87BD46" w14:textId="77777777" w:rsidR="00917713" w:rsidRDefault="00917713" w:rsidP="00917713">
      <w:pPr>
        <w:autoSpaceDE w:val="0"/>
        <w:autoSpaceDN w:val="0"/>
        <w:adjustRightInd w:val="0"/>
        <w:rPr>
          <w:rFonts w:ascii="Arial" w:hAnsi="Arial" w:cs="Arial"/>
          <w:b/>
          <w:bCs/>
          <w:lang w:eastAsia="en-GB"/>
        </w:rPr>
      </w:pPr>
      <w:r>
        <w:rPr>
          <w:rFonts w:ascii="Arial" w:hAnsi="Arial" w:cs="Arial"/>
          <w:b/>
          <w:bCs/>
          <w:lang w:eastAsia="en-GB"/>
        </w:rPr>
        <w:t>GENERAL DUTIES</w:t>
      </w:r>
    </w:p>
    <w:p w14:paraId="6B75079C" w14:textId="77777777" w:rsidR="00917713" w:rsidRDefault="00917713" w:rsidP="00917713">
      <w:pPr>
        <w:autoSpaceDE w:val="0"/>
        <w:autoSpaceDN w:val="0"/>
        <w:adjustRightInd w:val="0"/>
        <w:rPr>
          <w:rFonts w:ascii="Arial" w:hAnsi="Arial" w:cs="Arial"/>
          <w:b/>
          <w:bCs/>
          <w:lang w:eastAsia="en-GB"/>
        </w:rPr>
      </w:pPr>
    </w:p>
    <w:p w14:paraId="59543D55" w14:textId="20945B72" w:rsidR="00917713" w:rsidRDefault="00917713" w:rsidP="00917713">
      <w:pPr>
        <w:autoSpaceDE w:val="0"/>
        <w:autoSpaceDN w:val="0"/>
        <w:adjustRightInd w:val="0"/>
        <w:rPr>
          <w:rFonts w:ascii="Arial" w:hAnsi="Arial" w:cs="Arial"/>
          <w:b/>
          <w:bCs/>
          <w:lang w:eastAsia="en-GB"/>
        </w:rPr>
      </w:pPr>
      <w:r>
        <w:rPr>
          <w:rFonts w:ascii="Arial" w:hAnsi="Arial" w:cs="Arial"/>
          <w:b/>
          <w:bCs/>
          <w:lang w:eastAsia="en-GB"/>
        </w:rPr>
        <w:t>Health and Safety</w:t>
      </w:r>
    </w:p>
    <w:p w14:paraId="1AA7BC32" w14:textId="7684EB5E" w:rsidR="00917713" w:rsidRDefault="00917713" w:rsidP="00917713">
      <w:pPr>
        <w:rPr>
          <w:rStyle w:val="Hyperlink"/>
          <w:rFonts w:ascii="Arial" w:hAnsi="Arial" w:cs="Arial"/>
        </w:rPr>
      </w:pPr>
      <w:r>
        <w:rPr>
          <w:rFonts w:ascii="Arial" w:hAnsi="Arial" w:cs="Arial"/>
        </w:rPr>
        <w:t xml:space="preserve">To fulfil the general and specific roles and responsibilities detailed in the </w:t>
      </w:r>
      <w:hyperlink r:id="rId7" w:history="1">
        <w:r w:rsidRPr="00D60715">
          <w:rPr>
            <w:rStyle w:val="Hyperlink"/>
            <w:rFonts w:ascii="Arial" w:hAnsi="Arial" w:cs="Arial"/>
          </w:rPr>
          <w:t>Health and Safety Policy</w:t>
        </w:r>
      </w:hyperlink>
    </w:p>
    <w:p w14:paraId="721F666B" w14:textId="77777777" w:rsidR="000C3F5C" w:rsidRDefault="000C3F5C" w:rsidP="00917713">
      <w:pPr>
        <w:rPr>
          <w:rStyle w:val="Hyperlink"/>
        </w:rPr>
      </w:pPr>
    </w:p>
    <w:p w14:paraId="7842AE1E" w14:textId="644675E0" w:rsidR="00917713" w:rsidRPr="003C500D" w:rsidRDefault="00917713" w:rsidP="00917713">
      <w:pPr>
        <w:autoSpaceDE w:val="0"/>
        <w:autoSpaceDN w:val="0"/>
        <w:adjustRightInd w:val="0"/>
        <w:rPr>
          <w:b/>
          <w:color w:val="0000FF"/>
          <w:u w:val="single"/>
        </w:rPr>
      </w:pPr>
      <w:r>
        <w:rPr>
          <w:rFonts w:ascii="Arial" w:hAnsi="Arial" w:cs="Arial"/>
          <w:b/>
          <w:lang w:eastAsia="en-GB"/>
        </w:rPr>
        <w:t>Equal Opportunities</w:t>
      </w:r>
    </w:p>
    <w:p w14:paraId="01672029" w14:textId="56212460" w:rsidR="00917713" w:rsidRDefault="00917713" w:rsidP="00917713">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240D51FC" w14:textId="77777777" w:rsidR="000C3F5C" w:rsidRDefault="000C3F5C" w:rsidP="00917713">
      <w:pPr>
        <w:autoSpaceDE w:val="0"/>
        <w:autoSpaceDN w:val="0"/>
        <w:adjustRightInd w:val="0"/>
        <w:rPr>
          <w:rFonts w:ascii="Arial" w:hAnsi="Arial" w:cs="Arial"/>
          <w:lang w:eastAsia="en-GB"/>
        </w:rPr>
      </w:pPr>
    </w:p>
    <w:p w14:paraId="590ECC85" w14:textId="507D6AF0" w:rsidR="00917713" w:rsidRDefault="00917713" w:rsidP="00917713">
      <w:pPr>
        <w:rPr>
          <w:rFonts w:ascii="Arial" w:hAnsi="Arial" w:cs="Arial"/>
          <w:b/>
        </w:rPr>
      </w:pPr>
      <w:r>
        <w:rPr>
          <w:rFonts w:ascii="Arial" w:hAnsi="Arial" w:cs="Arial"/>
          <w:b/>
        </w:rPr>
        <w:t>Safeguarding</w:t>
      </w:r>
    </w:p>
    <w:p w14:paraId="6415FF79" w14:textId="767C60E3" w:rsidR="00917713" w:rsidRDefault="00917713" w:rsidP="00917713">
      <w:pPr>
        <w:autoSpaceDE w:val="0"/>
        <w:autoSpaceDN w:val="0"/>
        <w:adjustRightInd w:val="0"/>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13C7315" w14:textId="77777777" w:rsidR="000C3F5C" w:rsidRDefault="000C3F5C" w:rsidP="00917713">
      <w:pPr>
        <w:autoSpaceDE w:val="0"/>
        <w:autoSpaceDN w:val="0"/>
        <w:adjustRightInd w:val="0"/>
        <w:rPr>
          <w:rFonts w:ascii="Arial" w:hAnsi="Arial" w:cs="Arial"/>
          <w:lang w:eastAsia="en-GB"/>
        </w:rPr>
      </w:pPr>
    </w:p>
    <w:p w14:paraId="24F9E9F8" w14:textId="1C9DCD4B" w:rsidR="00917713" w:rsidRDefault="00917713" w:rsidP="00917713">
      <w:pPr>
        <w:autoSpaceDE w:val="0"/>
        <w:autoSpaceDN w:val="0"/>
        <w:adjustRightInd w:val="0"/>
        <w:rPr>
          <w:rFonts w:ascii="Arial" w:hAnsi="Arial" w:cs="Arial"/>
          <w:b/>
          <w:bCs/>
          <w:lang w:eastAsia="en-GB"/>
        </w:rPr>
      </w:pPr>
      <w:r>
        <w:rPr>
          <w:rFonts w:ascii="Arial" w:hAnsi="Arial" w:cs="Arial"/>
          <w:b/>
          <w:bCs/>
          <w:lang w:eastAsia="en-GB"/>
        </w:rPr>
        <w:t>Review and Right to Vary</w:t>
      </w:r>
    </w:p>
    <w:p w14:paraId="22919827" w14:textId="0BFFD527" w:rsidR="00917713" w:rsidRDefault="00917713" w:rsidP="003C500D">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w:t>
      </w:r>
      <w:r w:rsidR="003C500D">
        <w:rPr>
          <w:rFonts w:ascii="Arial" w:hAnsi="Arial" w:cs="Arial"/>
          <w:lang w:eastAsia="en-GB"/>
        </w:rPr>
        <w:t>i</w:t>
      </w:r>
      <w:r>
        <w:rPr>
          <w:rFonts w:ascii="Arial" w:hAnsi="Arial" w:cs="Arial"/>
          <w:lang w:eastAsia="en-GB"/>
        </w:rPr>
        <w:t>ch are within your capability and grade.</w:t>
      </w:r>
    </w:p>
    <w:p w14:paraId="3F6BE8BB" w14:textId="77777777" w:rsidR="000C3F5C" w:rsidRDefault="000C3F5C" w:rsidP="003C500D">
      <w:pPr>
        <w:autoSpaceDE w:val="0"/>
        <w:autoSpaceDN w:val="0"/>
        <w:adjustRightInd w:val="0"/>
        <w:rPr>
          <w:rFonts w:ascii="Arial" w:hAnsi="Arial" w:cs="Arial"/>
          <w:lang w:eastAsia="en-GB"/>
        </w:rPr>
      </w:pPr>
    </w:p>
    <w:p w14:paraId="3B9EFC05" w14:textId="11D497AE" w:rsidR="00917713" w:rsidRPr="003C500D" w:rsidRDefault="00917713" w:rsidP="003C500D">
      <w:pPr>
        <w:pStyle w:val="Heading2"/>
        <w:spacing w:before="0" w:after="0"/>
        <w:rPr>
          <w:i w:val="0"/>
          <w:caps/>
          <w:sz w:val="24"/>
          <w:szCs w:val="24"/>
        </w:rPr>
      </w:pPr>
      <w:r>
        <w:rPr>
          <w:i w:val="0"/>
          <w:sz w:val="24"/>
          <w:szCs w:val="24"/>
        </w:rPr>
        <w:t>Cr</w:t>
      </w:r>
      <w:r w:rsidR="003C500D">
        <w:rPr>
          <w:i w:val="0"/>
          <w:sz w:val="24"/>
          <w:szCs w:val="24"/>
        </w:rPr>
        <w:t>i</w:t>
      </w:r>
      <w:r>
        <w:rPr>
          <w:i w:val="0"/>
          <w:sz w:val="24"/>
          <w:szCs w:val="24"/>
        </w:rPr>
        <w:t>minal Records Bureau</w:t>
      </w:r>
    </w:p>
    <w:p w14:paraId="5D3712D9" w14:textId="77777777" w:rsidR="00917713" w:rsidRDefault="00917713" w:rsidP="00917713">
      <w:pPr>
        <w:ind w:right="-45"/>
        <w:jc w:val="both"/>
        <w:rPr>
          <w:rFonts w:ascii="Arial" w:hAnsi="Arial" w:cs="Arial"/>
        </w:rPr>
      </w:pPr>
      <w:r>
        <w:rPr>
          <w:rFonts w:ascii="Arial" w:hAnsi="Arial" w:cs="Arial"/>
        </w:rPr>
        <w:t>This post requires a criminal records check through the Disclosure &amp; Barring Service (DBS)</w:t>
      </w:r>
    </w:p>
    <w:p w14:paraId="0609C915" w14:textId="77777777" w:rsidR="00FD4D04" w:rsidRDefault="00FD4D04">
      <w:pPr>
        <w:autoSpaceDE w:val="0"/>
        <w:autoSpaceDN w:val="0"/>
        <w:adjustRightInd w:val="0"/>
        <w:rPr>
          <w:rFonts w:ascii="Arial" w:hAnsi="Arial" w:cs="Arial"/>
          <w:lang w:eastAsia="en-GB"/>
        </w:rPr>
      </w:pPr>
    </w:p>
    <w:p w14:paraId="3A3BCB0A" w14:textId="1224A9BD" w:rsidR="00FD4D04" w:rsidRDefault="0023571D" w:rsidP="006E0318">
      <w:pPr>
        <w:jc w:val="center"/>
        <w:rPr>
          <w:rFonts w:ascii="Arial" w:hAnsi="Arial" w:cs="Arial"/>
          <w:b/>
          <w:bCs/>
          <w:sz w:val="28"/>
          <w:szCs w:val="28"/>
        </w:rPr>
      </w:pPr>
      <w:r>
        <w:rPr>
          <w:rFonts w:ascii="Arial" w:hAnsi="Arial" w:cs="Arial"/>
          <w:lang w:eastAsia="en-GB"/>
        </w:rPr>
        <w:br w:type="page"/>
      </w:r>
      <w:r w:rsidR="00963D4B" w:rsidRPr="006E0318">
        <w:rPr>
          <w:rFonts w:ascii="Arial" w:hAnsi="Arial" w:cs="Arial"/>
          <w:b/>
          <w:bCs/>
          <w:sz w:val="28"/>
          <w:szCs w:val="28"/>
        </w:rPr>
        <w:lastRenderedPageBreak/>
        <w:t>P</w:t>
      </w:r>
      <w:r w:rsidR="00FD4D04" w:rsidRPr="006E0318">
        <w:rPr>
          <w:rFonts w:ascii="Arial" w:hAnsi="Arial" w:cs="Arial"/>
          <w:b/>
          <w:bCs/>
          <w:sz w:val="28"/>
          <w:szCs w:val="28"/>
        </w:rPr>
        <w:t>erson Specification</w:t>
      </w:r>
    </w:p>
    <w:p w14:paraId="0A561484" w14:textId="77777777" w:rsidR="006E0318" w:rsidRPr="006E0318" w:rsidRDefault="006E0318" w:rsidP="006E0318">
      <w:pPr>
        <w:jc w:val="center"/>
        <w:rPr>
          <w:rFonts w:ascii="Arial" w:hAnsi="Arial" w:cs="Arial"/>
          <w:b/>
          <w:bCs/>
          <w:szCs w:val="32"/>
        </w:rPr>
      </w:pPr>
    </w:p>
    <w:p w14:paraId="22E90C69" w14:textId="10678C9E" w:rsidR="00FD4D04" w:rsidRDefault="00FD4D04" w:rsidP="00B77EE0">
      <w:pPr>
        <w:spacing w:after="120"/>
        <w:jc w:val="center"/>
        <w:rPr>
          <w:rFonts w:ascii="Arial" w:hAnsi="Arial" w:cs="Arial"/>
          <w:b/>
          <w:color w:val="000000"/>
          <w:sz w:val="28"/>
          <w:szCs w:val="28"/>
        </w:rPr>
      </w:pPr>
      <w:r>
        <w:rPr>
          <w:rFonts w:ascii="Arial" w:hAnsi="Arial" w:cs="Arial"/>
          <w:b/>
          <w:color w:val="000000"/>
          <w:sz w:val="28"/>
          <w:szCs w:val="28"/>
        </w:rPr>
        <w:t>Teacher</w:t>
      </w:r>
      <w:r w:rsidR="00F5128D" w:rsidRPr="00F5128D">
        <w:rPr>
          <w:rFonts w:ascii="Arial" w:hAnsi="Arial" w:cs="Arial"/>
          <w:b/>
          <w:color w:val="000000"/>
          <w:sz w:val="28"/>
          <w:szCs w:val="28"/>
        </w:rPr>
        <w:t xml:space="preserve"> </w:t>
      </w:r>
    </w:p>
    <w:p w14:paraId="1AE8807C" w14:textId="277BA3D0" w:rsidR="00FD4D04" w:rsidRPr="00F5128D" w:rsidRDefault="00FD4D04">
      <w:pPr>
        <w:spacing w:after="120"/>
        <w:jc w:val="center"/>
        <w:rPr>
          <w:rFonts w:ascii="Arial" w:hAnsi="Arial" w:cs="Arial"/>
          <w:bCs/>
        </w:rPr>
      </w:pPr>
      <w:r w:rsidRPr="00F5128D">
        <w:rPr>
          <w:rFonts w:ascii="Arial" w:hAnsi="Arial" w:cs="Arial"/>
          <w:bCs/>
        </w:rPr>
        <w:t>The following attributes represent the range of skills, abilities and experiences etc relevant to this position. Applicants are expected to meet the attributes that have been identified as essential (</w:t>
      </w:r>
      <w:r w:rsidR="003C500D">
        <w:rPr>
          <w:rFonts w:ascii="Arial" w:hAnsi="Arial" w:cs="Arial"/>
          <w:bCs/>
        </w:rPr>
        <w:t>Yes</w:t>
      </w:r>
      <w:r w:rsidRPr="00F5128D">
        <w:rPr>
          <w:rFonts w:ascii="Arial" w:hAnsi="Arial" w:cs="Arial"/>
          <w:bCs/>
        </w:rPr>
        <w:t>).</w:t>
      </w:r>
    </w:p>
    <w:p w14:paraId="6495CD51" w14:textId="77777777" w:rsidR="00FD4D04" w:rsidRDefault="00FD4D04">
      <w:pPr>
        <w:spacing w:after="120"/>
        <w:jc w:val="center"/>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4204"/>
        <w:gridCol w:w="1305"/>
        <w:gridCol w:w="2899"/>
      </w:tblGrid>
      <w:tr w:rsidR="00FD4D04" w14:paraId="71CFFC30" w14:textId="77777777" w:rsidTr="003C500D">
        <w:trPr>
          <w:trHeight w:val="612"/>
          <w:tblHeader/>
        </w:trPr>
        <w:tc>
          <w:tcPr>
            <w:tcW w:w="972" w:type="pct"/>
            <w:tcBorders>
              <w:top w:val="double" w:sz="4" w:space="0" w:color="auto"/>
              <w:left w:val="double" w:sz="4" w:space="0" w:color="auto"/>
              <w:bottom w:val="double" w:sz="4" w:space="0" w:color="auto"/>
              <w:right w:val="double" w:sz="4" w:space="0" w:color="auto"/>
            </w:tcBorders>
          </w:tcPr>
          <w:p w14:paraId="61F28613" w14:textId="77777777" w:rsidR="00FD4D04" w:rsidRDefault="00FD4D04">
            <w:pPr>
              <w:rPr>
                <w:rFonts w:ascii="Arial" w:hAnsi="Arial" w:cs="Arial"/>
                <w:b/>
              </w:rPr>
            </w:pPr>
          </w:p>
          <w:p w14:paraId="300E6517" w14:textId="77777777" w:rsidR="00FD4D04" w:rsidRDefault="00FD4D04">
            <w:pPr>
              <w:pStyle w:val="Heading6"/>
              <w:rPr>
                <w:rFonts w:cs="Arial"/>
                <w:szCs w:val="24"/>
              </w:rPr>
            </w:pPr>
            <w:r>
              <w:rPr>
                <w:rFonts w:cs="Arial"/>
                <w:szCs w:val="24"/>
              </w:rPr>
              <w:t>Attributes</w:t>
            </w:r>
          </w:p>
          <w:p w14:paraId="3348E332" w14:textId="77777777" w:rsidR="00FD4D04" w:rsidRDefault="00FD4D04">
            <w:pPr>
              <w:rPr>
                <w:rFonts w:ascii="Arial" w:hAnsi="Arial" w:cs="Arial"/>
                <w:b/>
              </w:rPr>
            </w:pPr>
          </w:p>
        </w:tc>
        <w:tc>
          <w:tcPr>
            <w:tcW w:w="2014" w:type="pct"/>
            <w:tcBorders>
              <w:top w:val="double" w:sz="4" w:space="0" w:color="auto"/>
              <w:left w:val="double" w:sz="4" w:space="0" w:color="auto"/>
              <w:bottom w:val="single" w:sz="4" w:space="0" w:color="auto"/>
              <w:right w:val="double" w:sz="4" w:space="0" w:color="auto"/>
            </w:tcBorders>
          </w:tcPr>
          <w:p w14:paraId="0E40C5B7" w14:textId="77777777" w:rsidR="00FD4D04" w:rsidRDefault="00FD4D04">
            <w:pPr>
              <w:jc w:val="center"/>
              <w:rPr>
                <w:rFonts w:ascii="Arial" w:hAnsi="Arial" w:cs="Arial"/>
                <w:b/>
              </w:rPr>
            </w:pPr>
          </w:p>
          <w:p w14:paraId="65EDBB12" w14:textId="77777777" w:rsidR="00FD4D04" w:rsidRDefault="00FD4D04">
            <w:pPr>
              <w:jc w:val="center"/>
              <w:rPr>
                <w:rFonts w:ascii="Arial" w:hAnsi="Arial" w:cs="Arial"/>
                <w:b/>
              </w:rPr>
            </w:pPr>
            <w:r>
              <w:rPr>
                <w:rFonts w:ascii="Arial" w:hAnsi="Arial" w:cs="Arial"/>
                <w:b/>
              </w:rPr>
              <w:t>Requirements</w:t>
            </w:r>
          </w:p>
        </w:tc>
        <w:tc>
          <w:tcPr>
            <w:tcW w:w="625" w:type="pct"/>
            <w:tcBorders>
              <w:top w:val="double" w:sz="4" w:space="0" w:color="auto"/>
              <w:left w:val="double" w:sz="4" w:space="0" w:color="auto"/>
              <w:bottom w:val="single" w:sz="4" w:space="0" w:color="auto"/>
              <w:right w:val="double" w:sz="4" w:space="0" w:color="auto"/>
            </w:tcBorders>
          </w:tcPr>
          <w:p w14:paraId="6C2E8737" w14:textId="77777777" w:rsidR="00FD4D04" w:rsidRDefault="00FD4D04">
            <w:pPr>
              <w:jc w:val="center"/>
              <w:rPr>
                <w:rFonts w:ascii="Arial" w:hAnsi="Arial" w:cs="Arial"/>
                <w:b/>
              </w:rPr>
            </w:pPr>
          </w:p>
          <w:p w14:paraId="5006357A" w14:textId="77777777" w:rsidR="00FD4D04" w:rsidRDefault="00FD4D04">
            <w:pPr>
              <w:jc w:val="center"/>
              <w:rPr>
                <w:rFonts w:ascii="Arial" w:hAnsi="Arial" w:cs="Arial"/>
                <w:b/>
              </w:rPr>
            </w:pPr>
            <w:r>
              <w:rPr>
                <w:rFonts w:ascii="Arial" w:hAnsi="Arial" w:cs="Arial"/>
                <w:b/>
              </w:rPr>
              <w:t>Essential</w:t>
            </w:r>
          </w:p>
        </w:tc>
        <w:tc>
          <w:tcPr>
            <w:tcW w:w="1389" w:type="pct"/>
            <w:tcBorders>
              <w:top w:val="double" w:sz="4" w:space="0" w:color="auto"/>
              <w:left w:val="double" w:sz="4" w:space="0" w:color="auto"/>
              <w:bottom w:val="single" w:sz="4" w:space="0" w:color="auto"/>
              <w:right w:val="double" w:sz="4" w:space="0" w:color="auto"/>
            </w:tcBorders>
          </w:tcPr>
          <w:p w14:paraId="193E63C3" w14:textId="77777777" w:rsidR="00FD4D04" w:rsidRDefault="00FD4D04">
            <w:pPr>
              <w:jc w:val="center"/>
              <w:rPr>
                <w:rFonts w:ascii="Arial" w:hAnsi="Arial" w:cs="Arial"/>
                <w:b/>
              </w:rPr>
            </w:pPr>
          </w:p>
          <w:p w14:paraId="0985EC89" w14:textId="77777777" w:rsidR="00FD4D04" w:rsidRDefault="00FD4D04">
            <w:pPr>
              <w:jc w:val="center"/>
              <w:rPr>
                <w:rFonts w:ascii="Arial" w:hAnsi="Arial" w:cs="Arial"/>
                <w:b/>
              </w:rPr>
            </w:pPr>
            <w:r>
              <w:rPr>
                <w:rFonts w:ascii="Arial" w:hAnsi="Arial" w:cs="Arial"/>
                <w:b/>
              </w:rPr>
              <w:t>Method of Evaluation / Testing</w:t>
            </w:r>
          </w:p>
        </w:tc>
      </w:tr>
      <w:tr w:rsidR="00E53945" w14:paraId="584CA9B3" w14:textId="77777777" w:rsidTr="003C500D">
        <w:trPr>
          <w:trHeight w:val="159"/>
        </w:trPr>
        <w:tc>
          <w:tcPr>
            <w:tcW w:w="972" w:type="pct"/>
            <w:vMerge w:val="restart"/>
            <w:tcBorders>
              <w:top w:val="nil"/>
              <w:right w:val="single" w:sz="4" w:space="0" w:color="auto"/>
            </w:tcBorders>
          </w:tcPr>
          <w:p w14:paraId="530AB506" w14:textId="77777777" w:rsidR="00E53945" w:rsidRDefault="00E53945" w:rsidP="00E53945">
            <w:pPr>
              <w:rPr>
                <w:rFonts w:ascii="Arial" w:hAnsi="Arial" w:cs="Arial"/>
                <w:b/>
              </w:rPr>
            </w:pPr>
            <w:r>
              <w:rPr>
                <w:rFonts w:ascii="Arial" w:hAnsi="Arial" w:cs="Arial"/>
                <w:b/>
              </w:rPr>
              <w:t>Qualifications, Education &amp; Training</w:t>
            </w:r>
          </w:p>
        </w:tc>
        <w:tc>
          <w:tcPr>
            <w:tcW w:w="2014" w:type="pct"/>
            <w:tcBorders>
              <w:top w:val="single" w:sz="4" w:space="0" w:color="auto"/>
              <w:left w:val="single" w:sz="4" w:space="0" w:color="auto"/>
              <w:bottom w:val="nil"/>
              <w:right w:val="single" w:sz="4" w:space="0" w:color="auto"/>
            </w:tcBorders>
          </w:tcPr>
          <w:p w14:paraId="143FB0A4" w14:textId="77777777" w:rsidR="00E53945" w:rsidRDefault="00E53945" w:rsidP="00E53945">
            <w:pPr>
              <w:numPr>
                <w:ilvl w:val="0"/>
                <w:numId w:val="33"/>
              </w:numPr>
              <w:tabs>
                <w:tab w:val="left" w:pos="2760"/>
              </w:tabs>
              <w:rPr>
                <w:rFonts w:ascii="Arial" w:hAnsi="Arial" w:cs="Arial"/>
              </w:rPr>
            </w:pPr>
            <w:r>
              <w:rPr>
                <w:rFonts w:ascii="Arial" w:hAnsi="Arial" w:cs="Arial"/>
              </w:rPr>
              <w:t>Relevant teaching qualification</w:t>
            </w:r>
            <w:r w:rsidR="000C3F5C">
              <w:rPr>
                <w:rFonts w:ascii="Arial" w:hAnsi="Arial" w:cs="Arial"/>
              </w:rPr>
              <w:t>.</w:t>
            </w:r>
          </w:p>
          <w:p w14:paraId="5C6F087C" w14:textId="29CC3496" w:rsidR="000C3F5C" w:rsidRPr="00E53945" w:rsidRDefault="000C3F5C" w:rsidP="000C3F5C">
            <w:pPr>
              <w:tabs>
                <w:tab w:val="left" w:pos="2760"/>
              </w:tabs>
              <w:ind w:left="360"/>
              <w:rPr>
                <w:rFonts w:ascii="Arial" w:hAnsi="Arial" w:cs="Arial"/>
              </w:rPr>
            </w:pPr>
          </w:p>
        </w:tc>
        <w:tc>
          <w:tcPr>
            <w:tcW w:w="625" w:type="pct"/>
            <w:tcBorders>
              <w:top w:val="single" w:sz="4" w:space="0" w:color="auto"/>
              <w:left w:val="single" w:sz="4" w:space="0" w:color="auto"/>
              <w:bottom w:val="nil"/>
              <w:right w:val="single" w:sz="4" w:space="0" w:color="auto"/>
            </w:tcBorders>
          </w:tcPr>
          <w:p w14:paraId="2519E798" w14:textId="64CBA66B" w:rsidR="00E53945" w:rsidRPr="0023695B" w:rsidRDefault="003C500D" w:rsidP="00E53945">
            <w:pPr>
              <w:jc w:val="center"/>
              <w:rPr>
                <w:rFonts w:ascii="Arial" w:hAnsi="Arial" w:cs="Arial"/>
                <w:bCs/>
              </w:rPr>
            </w:pPr>
            <w:r w:rsidRPr="0023695B">
              <w:rPr>
                <w:rFonts w:ascii="Arial" w:hAnsi="Arial" w:cs="Arial"/>
                <w:bCs/>
              </w:rPr>
              <w:t>Yes</w:t>
            </w:r>
          </w:p>
        </w:tc>
        <w:tc>
          <w:tcPr>
            <w:tcW w:w="1389" w:type="pct"/>
            <w:vMerge w:val="restart"/>
            <w:tcBorders>
              <w:top w:val="single" w:sz="4" w:space="0" w:color="auto"/>
              <w:left w:val="single" w:sz="4" w:space="0" w:color="auto"/>
            </w:tcBorders>
          </w:tcPr>
          <w:p w14:paraId="6DD67B7F" w14:textId="77777777" w:rsidR="00E53945" w:rsidRDefault="00E53945" w:rsidP="00E53945">
            <w:pPr>
              <w:rPr>
                <w:rFonts w:ascii="Arial" w:hAnsi="Arial" w:cs="Arial"/>
              </w:rPr>
            </w:pPr>
            <w:r>
              <w:rPr>
                <w:rFonts w:ascii="Arial" w:hAnsi="Arial" w:cs="Arial"/>
              </w:rPr>
              <w:t xml:space="preserve">Production of original Qualification Certificates and application form. </w:t>
            </w:r>
          </w:p>
        </w:tc>
      </w:tr>
      <w:tr w:rsidR="00E53945" w14:paraId="0989CCBA" w14:textId="77777777" w:rsidTr="003C500D">
        <w:trPr>
          <w:trHeight w:val="475"/>
        </w:trPr>
        <w:tc>
          <w:tcPr>
            <w:tcW w:w="972" w:type="pct"/>
            <w:vMerge/>
            <w:tcBorders>
              <w:right w:val="single" w:sz="4" w:space="0" w:color="auto"/>
            </w:tcBorders>
          </w:tcPr>
          <w:p w14:paraId="771F6A75" w14:textId="77777777" w:rsidR="00E53945" w:rsidRDefault="00E53945" w:rsidP="00E53945">
            <w:pPr>
              <w:rPr>
                <w:rFonts w:ascii="Arial" w:hAnsi="Arial" w:cs="Arial"/>
                <w:b/>
              </w:rPr>
            </w:pPr>
          </w:p>
        </w:tc>
        <w:tc>
          <w:tcPr>
            <w:tcW w:w="2014" w:type="pct"/>
            <w:tcBorders>
              <w:top w:val="nil"/>
              <w:left w:val="single" w:sz="4" w:space="0" w:color="auto"/>
              <w:bottom w:val="single" w:sz="4" w:space="0" w:color="auto"/>
              <w:right w:val="single" w:sz="4" w:space="0" w:color="auto"/>
            </w:tcBorders>
          </w:tcPr>
          <w:p w14:paraId="0B440278" w14:textId="32921104" w:rsidR="00E53945" w:rsidRPr="00E53945" w:rsidRDefault="00E53945" w:rsidP="00E53945">
            <w:pPr>
              <w:numPr>
                <w:ilvl w:val="0"/>
                <w:numId w:val="33"/>
              </w:numPr>
              <w:tabs>
                <w:tab w:val="left" w:pos="2760"/>
              </w:tabs>
              <w:rPr>
                <w:rFonts w:ascii="Arial" w:hAnsi="Arial" w:cs="Arial"/>
              </w:rPr>
            </w:pPr>
            <w:r>
              <w:rPr>
                <w:rFonts w:ascii="Arial" w:hAnsi="Arial" w:cs="Arial"/>
              </w:rPr>
              <w:t>Registration with the Education Workforce Council</w:t>
            </w:r>
          </w:p>
        </w:tc>
        <w:tc>
          <w:tcPr>
            <w:tcW w:w="625" w:type="pct"/>
            <w:tcBorders>
              <w:top w:val="nil"/>
              <w:left w:val="single" w:sz="4" w:space="0" w:color="auto"/>
              <w:bottom w:val="single" w:sz="4" w:space="0" w:color="auto"/>
              <w:right w:val="single" w:sz="4" w:space="0" w:color="auto"/>
            </w:tcBorders>
          </w:tcPr>
          <w:p w14:paraId="4B1F61BA" w14:textId="14B0B2EB" w:rsidR="00E53945" w:rsidRPr="0023695B" w:rsidRDefault="003C500D" w:rsidP="00E53945">
            <w:pPr>
              <w:jc w:val="center"/>
              <w:rPr>
                <w:rFonts w:ascii="Arial" w:hAnsi="Arial" w:cs="Arial"/>
                <w:bCs/>
              </w:rPr>
            </w:pPr>
            <w:r w:rsidRPr="0023695B">
              <w:rPr>
                <w:rFonts w:ascii="Arial" w:hAnsi="Arial" w:cs="Arial"/>
                <w:bCs/>
              </w:rPr>
              <w:t>Yes</w:t>
            </w:r>
          </w:p>
        </w:tc>
        <w:tc>
          <w:tcPr>
            <w:tcW w:w="1389" w:type="pct"/>
            <w:vMerge/>
            <w:tcBorders>
              <w:left w:val="single" w:sz="4" w:space="0" w:color="auto"/>
            </w:tcBorders>
          </w:tcPr>
          <w:p w14:paraId="0DF4F5E3" w14:textId="77777777" w:rsidR="00E53945" w:rsidRDefault="00E53945" w:rsidP="00E53945">
            <w:pPr>
              <w:rPr>
                <w:rFonts w:ascii="Arial" w:hAnsi="Arial" w:cs="Arial"/>
              </w:rPr>
            </w:pPr>
          </w:p>
        </w:tc>
      </w:tr>
      <w:tr w:rsidR="006D3378" w14:paraId="6A13912A" w14:textId="77777777" w:rsidTr="003C500D">
        <w:trPr>
          <w:trHeight w:val="645"/>
        </w:trPr>
        <w:tc>
          <w:tcPr>
            <w:tcW w:w="972" w:type="pct"/>
            <w:vMerge w:val="restart"/>
            <w:tcBorders>
              <w:right w:val="single" w:sz="4" w:space="0" w:color="auto"/>
            </w:tcBorders>
          </w:tcPr>
          <w:p w14:paraId="10172DE5" w14:textId="77777777" w:rsidR="006D3378" w:rsidRDefault="006D3378">
            <w:pPr>
              <w:rPr>
                <w:rFonts w:ascii="Arial" w:hAnsi="Arial" w:cs="Arial"/>
                <w:b/>
              </w:rPr>
            </w:pPr>
            <w:r>
              <w:rPr>
                <w:rFonts w:ascii="Arial" w:hAnsi="Arial" w:cs="Arial"/>
                <w:b/>
              </w:rPr>
              <w:t>Knowledge &amp; Experience</w:t>
            </w:r>
          </w:p>
        </w:tc>
        <w:tc>
          <w:tcPr>
            <w:tcW w:w="2014" w:type="pct"/>
            <w:tcBorders>
              <w:top w:val="single" w:sz="4" w:space="0" w:color="auto"/>
              <w:left w:val="single" w:sz="4" w:space="0" w:color="auto"/>
              <w:bottom w:val="nil"/>
              <w:right w:val="single" w:sz="4" w:space="0" w:color="auto"/>
            </w:tcBorders>
          </w:tcPr>
          <w:p w14:paraId="2774E050" w14:textId="77777777" w:rsidR="006D3378" w:rsidRPr="000C3F5C" w:rsidRDefault="006D3378" w:rsidP="006D3378">
            <w:pPr>
              <w:numPr>
                <w:ilvl w:val="0"/>
                <w:numId w:val="34"/>
              </w:numPr>
              <w:rPr>
                <w:rFonts w:ascii="Arial" w:hAnsi="Arial" w:cs="Arial"/>
              </w:rPr>
            </w:pPr>
            <w:r>
              <w:rPr>
                <w:rFonts w:ascii="Arial" w:hAnsi="Arial" w:cs="Arial"/>
              </w:rPr>
              <w:t>Recent experience of teaching pupils with additional learning needs</w:t>
            </w:r>
            <w:r w:rsidR="006B0D40">
              <w:rPr>
                <w:rFonts w:ascii="Arial" w:hAnsi="Arial" w:cs="Arial"/>
              </w:rPr>
              <w:t xml:space="preserve"> </w:t>
            </w:r>
            <w:r w:rsidR="006B0D40" w:rsidRPr="0048020E">
              <w:rPr>
                <w:rFonts w:ascii="Arial" w:hAnsi="Arial" w:cs="Arial"/>
                <w:bCs/>
              </w:rPr>
              <w:t>in a special school environment</w:t>
            </w:r>
            <w:r w:rsidR="000C3F5C">
              <w:rPr>
                <w:rFonts w:ascii="Arial" w:hAnsi="Arial" w:cs="Arial"/>
                <w:bCs/>
              </w:rPr>
              <w:t>.</w:t>
            </w:r>
          </w:p>
          <w:p w14:paraId="7D3EE0B0" w14:textId="6A684523" w:rsidR="000C3F5C" w:rsidRPr="006D3378" w:rsidRDefault="000C3F5C" w:rsidP="000C3F5C">
            <w:pPr>
              <w:ind w:left="360"/>
              <w:rPr>
                <w:rFonts w:ascii="Arial" w:hAnsi="Arial" w:cs="Arial"/>
              </w:rPr>
            </w:pPr>
          </w:p>
        </w:tc>
        <w:tc>
          <w:tcPr>
            <w:tcW w:w="625" w:type="pct"/>
            <w:tcBorders>
              <w:top w:val="single" w:sz="4" w:space="0" w:color="auto"/>
              <w:left w:val="single" w:sz="4" w:space="0" w:color="auto"/>
              <w:bottom w:val="nil"/>
              <w:right w:val="single" w:sz="4" w:space="0" w:color="auto"/>
            </w:tcBorders>
          </w:tcPr>
          <w:p w14:paraId="430C1DB0" w14:textId="1AA528A2" w:rsidR="006D3378" w:rsidRPr="0023695B" w:rsidRDefault="003C500D" w:rsidP="006D3378">
            <w:pPr>
              <w:tabs>
                <w:tab w:val="left" w:pos="388"/>
                <w:tab w:val="left" w:pos="530"/>
              </w:tabs>
              <w:jc w:val="center"/>
              <w:rPr>
                <w:rFonts w:ascii="Arial" w:hAnsi="Arial" w:cs="Arial"/>
                <w:bCs/>
              </w:rPr>
            </w:pPr>
            <w:r w:rsidRPr="0023695B">
              <w:rPr>
                <w:rFonts w:ascii="Arial" w:hAnsi="Arial" w:cs="Arial"/>
                <w:bCs/>
              </w:rPr>
              <w:t>Yes</w:t>
            </w:r>
          </w:p>
        </w:tc>
        <w:tc>
          <w:tcPr>
            <w:tcW w:w="1389" w:type="pct"/>
            <w:vMerge w:val="restart"/>
            <w:tcBorders>
              <w:left w:val="single" w:sz="4" w:space="0" w:color="auto"/>
            </w:tcBorders>
          </w:tcPr>
          <w:p w14:paraId="7E7141B0" w14:textId="77777777" w:rsidR="00FA32D3" w:rsidRDefault="00FA32D3" w:rsidP="00FA32D3">
            <w:pPr>
              <w:spacing w:after="120"/>
              <w:rPr>
                <w:rFonts w:ascii="Arial" w:hAnsi="Arial" w:cs="Arial"/>
              </w:rPr>
            </w:pPr>
            <w:r>
              <w:rPr>
                <w:rFonts w:ascii="Arial" w:hAnsi="Arial" w:cs="Arial"/>
              </w:rPr>
              <w:t>Interview, application form, references and a lesson observation.</w:t>
            </w:r>
          </w:p>
          <w:p w14:paraId="0419BA7A" w14:textId="77777777" w:rsidR="006D3378" w:rsidRDefault="006D3378">
            <w:pPr>
              <w:tabs>
                <w:tab w:val="left" w:pos="388"/>
                <w:tab w:val="left" w:pos="530"/>
              </w:tabs>
              <w:spacing w:after="120"/>
              <w:rPr>
                <w:rFonts w:ascii="Arial" w:hAnsi="Arial" w:cs="Arial"/>
              </w:rPr>
            </w:pPr>
          </w:p>
        </w:tc>
      </w:tr>
      <w:tr w:rsidR="006D3378" w14:paraId="577387E9" w14:textId="77777777" w:rsidTr="003C500D">
        <w:trPr>
          <w:trHeight w:val="645"/>
        </w:trPr>
        <w:tc>
          <w:tcPr>
            <w:tcW w:w="972" w:type="pct"/>
            <w:vMerge/>
            <w:tcBorders>
              <w:right w:val="single" w:sz="4" w:space="0" w:color="auto"/>
            </w:tcBorders>
          </w:tcPr>
          <w:p w14:paraId="0362E3FB" w14:textId="77777777" w:rsidR="006D3378" w:rsidRDefault="006D3378">
            <w:pPr>
              <w:rPr>
                <w:rFonts w:ascii="Arial" w:hAnsi="Arial" w:cs="Arial"/>
                <w:b/>
              </w:rPr>
            </w:pPr>
          </w:p>
        </w:tc>
        <w:tc>
          <w:tcPr>
            <w:tcW w:w="2014" w:type="pct"/>
            <w:tcBorders>
              <w:top w:val="nil"/>
              <w:left w:val="single" w:sz="4" w:space="0" w:color="auto"/>
              <w:bottom w:val="nil"/>
              <w:right w:val="single" w:sz="4" w:space="0" w:color="auto"/>
            </w:tcBorders>
          </w:tcPr>
          <w:p w14:paraId="0CE25761" w14:textId="77777777" w:rsidR="006D3378" w:rsidRDefault="006D3378" w:rsidP="006D3378">
            <w:pPr>
              <w:numPr>
                <w:ilvl w:val="0"/>
                <w:numId w:val="34"/>
              </w:numPr>
              <w:rPr>
                <w:rFonts w:ascii="Arial" w:hAnsi="Arial" w:cs="Arial"/>
              </w:rPr>
            </w:pPr>
            <w:r>
              <w:rPr>
                <w:rFonts w:ascii="Arial" w:hAnsi="Arial" w:cs="Arial"/>
              </w:rPr>
              <w:t xml:space="preserve">Recent experience of teaching </w:t>
            </w:r>
            <w:r w:rsidR="001F2514">
              <w:rPr>
                <w:rFonts w:ascii="Arial" w:hAnsi="Arial" w:cs="Arial"/>
              </w:rPr>
              <w:t>Curriculum for Wales</w:t>
            </w:r>
            <w:r w:rsidR="000C3F5C">
              <w:rPr>
                <w:rFonts w:ascii="Arial" w:hAnsi="Arial" w:cs="Arial"/>
              </w:rPr>
              <w:t>.</w:t>
            </w:r>
          </w:p>
          <w:p w14:paraId="03D0BB13" w14:textId="49CE24FE" w:rsidR="000C3F5C" w:rsidRPr="006D3378" w:rsidRDefault="000C3F5C" w:rsidP="000C3F5C">
            <w:pPr>
              <w:ind w:left="360"/>
              <w:rPr>
                <w:rFonts w:ascii="Arial" w:hAnsi="Arial" w:cs="Arial"/>
              </w:rPr>
            </w:pPr>
          </w:p>
        </w:tc>
        <w:tc>
          <w:tcPr>
            <w:tcW w:w="625" w:type="pct"/>
            <w:tcBorders>
              <w:top w:val="nil"/>
              <w:left w:val="single" w:sz="4" w:space="0" w:color="auto"/>
              <w:bottom w:val="nil"/>
              <w:right w:val="single" w:sz="4" w:space="0" w:color="auto"/>
            </w:tcBorders>
          </w:tcPr>
          <w:p w14:paraId="79A585CA" w14:textId="29D9454A" w:rsidR="006D3378" w:rsidRPr="0023695B" w:rsidRDefault="003C500D">
            <w:pPr>
              <w:tabs>
                <w:tab w:val="left" w:pos="388"/>
                <w:tab w:val="left" w:pos="530"/>
              </w:tabs>
              <w:jc w:val="center"/>
              <w:rPr>
                <w:rFonts w:ascii="Arial" w:hAnsi="Arial" w:cs="Arial"/>
                <w:bCs/>
              </w:rPr>
            </w:pPr>
            <w:r w:rsidRPr="0023695B">
              <w:rPr>
                <w:rFonts w:ascii="Arial" w:hAnsi="Arial" w:cs="Arial"/>
                <w:bCs/>
              </w:rPr>
              <w:t>Yes</w:t>
            </w:r>
          </w:p>
        </w:tc>
        <w:tc>
          <w:tcPr>
            <w:tcW w:w="1389" w:type="pct"/>
            <w:vMerge/>
            <w:tcBorders>
              <w:left w:val="single" w:sz="4" w:space="0" w:color="auto"/>
            </w:tcBorders>
          </w:tcPr>
          <w:p w14:paraId="5E0A97EF" w14:textId="77777777" w:rsidR="006D3378" w:rsidRDefault="006D3378">
            <w:pPr>
              <w:tabs>
                <w:tab w:val="left" w:pos="388"/>
                <w:tab w:val="left" w:pos="530"/>
              </w:tabs>
              <w:spacing w:after="120"/>
              <w:rPr>
                <w:rFonts w:ascii="Arial" w:hAnsi="Arial" w:cs="Arial"/>
              </w:rPr>
            </w:pPr>
          </w:p>
        </w:tc>
      </w:tr>
      <w:tr w:rsidR="003C500D" w14:paraId="28FF6295" w14:textId="77777777" w:rsidTr="003C500D">
        <w:trPr>
          <w:trHeight w:val="645"/>
        </w:trPr>
        <w:tc>
          <w:tcPr>
            <w:tcW w:w="972" w:type="pct"/>
            <w:vMerge/>
            <w:tcBorders>
              <w:right w:val="single" w:sz="4" w:space="0" w:color="auto"/>
            </w:tcBorders>
          </w:tcPr>
          <w:p w14:paraId="0631D88E" w14:textId="77777777" w:rsidR="006D3378" w:rsidRDefault="006D3378">
            <w:pPr>
              <w:rPr>
                <w:rFonts w:ascii="Arial" w:hAnsi="Arial" w:cs="Arial"/>
                <w:b/>
              </w:rPr>
            </w:pPr>
          </w:p>
        </w:tc>
        <w:tc>
          <w:tcPr>
            <w:tcW w:w="2014" w:type="pct"/>
            <w:tcBorders>
              <w:top w:val="nil"/>
              <w:left w:val="single" w:sz="4" w:space="0" w:color="auto"/>
              <w:bottom w:val="nil"/>
              <w:right w:val="single" w:sz="4" w:space="0" w:color="auto"/>
            </w:tcBorders>
          </w:tcPr>
          <w:p w14:paraId="021FF63A" w14:textId="77777777" w:rsidR="006D3378" w:rsidRDefault="00980B4D" w:rsidP="006D3378">
            <w:pPr>
              <w:numPr>
                <w:ilvl w:val="0"/>
                <w:numId w:val="34"/>
              </w:numPr>
              <w:rPr>
                <w:rFonts w:ascii="Arial" w:hAnsi="Arial" w:cs="Arial"/>
              </w:rPr>
            </w:pPr>
            <w:r>
              <w:rPr>
                <w:rFonts w:ascii="Arial" w:hAnsi="Arial" w:cs="Arial"/>
              </w:rPr>
              <w:t>Experience of managing support staff</w:t>
            </w:r>
            <w:r w:rsidR="000C3F5C">
              <w:rPr>
                <w:rFonts w:ascii="Arial" w:hAnsi="Arial" w:cs="Arial"/>
              </w:rPr>
              <w:t>.</w:t>
            </w:r>
          </w:p>
          <w:p w14:paraId="414D6A12" w14:textId="623EE5A6" w:rsidR="000C3F5C" w:rsidRPr="006D3378" w:rsidRDefault="000C3F5C" w:rsidP="000C3F5C">
            <w:pPr>
              <w:ind w:left="360"/>
              <w:rPr>
                <w:rFonts w:ascii="Arial" w:hAnsi="Arial" w:cs="Arial"/>
              </w:rPr>
            </w:pPr>
          </w:p>
        </w:tc>
        <w:tc>
          <w:tcPr>
            <w:tcW w:w="625" w:type="pct"/>
            <w:tcBorders>
              <w:top w:val="nil"/>
              <w:left w:val="single" w:sz="4" w:space="0" w:color="auto"/>
              <w:bottom w:val="nil"/>
              <w:right w:val="single" w:sz="4" w:space="0" w:color="auto"/>
            </w:tcBorders>
          </w:tcPr>
          <w:p w14:paraId="51EB0E01" w14:textId="3EBB1EC9" w:rsidR="006D3378" w:rsidRPr="00193F82" w:rsidRDefault="00193F82">
            <w:pPr>
              <w:tabs>
                <w:tab w:val="left" w:pos="388"/>
                <w:tab w:val="left" w:pos="530"/>
              </w:tabs>
              <w:jc w:val="center"/>
              <w:rPr>
                <w:rFonts w:ascii="Arial" w:hAnsi="Arial" w:cs="Arial"/>
                <w:bCs/>
              </w:rPr>
            </w:pPr>
            <w:r w:rsidRPr="00193F82">
              <w:rPr>
                <w:rFonts w:ascii="Arial" w:hAnsi="Arial" w:cs="Arial"/>
                <w:bCs/>
              </w:rPr>
              <w:t>Yes</w:t>
            </w:r>
          </w:p>
        </w:tc>
        <w:tc>
          <w:tcPr>
            <w:tcW w:w="1389" w:type="pct"/>
            <w:vMerge/>
            <w:tcBorders>
              <w:left w:val="single" w:sz="4" w:space="0" w:color="auto"/>
            </w:tcBorders>
          </w:tcPr>
          <w:p w14:paraId="4185118F" w14:textId="77777777" w:rsidR="006D3378" w:rsidRDefault="006D3378">
            <w:pPr>
              <w:tabs>
                <w:tab w:val="left" w:pos="388"/>
                <w:tab w:val="left" w:pos="530"/>
              </w:tabs>
              <w:spacing w:after="120"/>
              <w:rPr>
                <w:rFonts w:ascii="Arial" w:hAnsi="Arial" w:cs="Arial"/>
              </w:rPr>
            </w:pPr>
          </w:p>
        </w:tc>
      </w:tr>
      <w:tr w:rsidR="003C500D" w14:paraId="7740EDDD" w14:textId="77777777" w:rsidTr="003C500D">
        <w:trPr>
          <w:trHeight w:val="645"/>
        </w:trPr>
        <w:tc>
          <w:tcPr>
            <w:tcW w:w="972" w:type="pct"/>
            <w:vMerge/>
            <w:tcBorders>
              <w:right w:val="single" w:sz="4" w:space="0" w:color="auto"/>
            </w:tcBorders>
          </w:tcPr>
          <w:p w14:paraId="3805A172" w14:textId="77777777" w:rsidR="00240104" w:rsidRDefault="00240104">
            <w:pPr>
              <w:rPr>
                <w:rFonts w:ascii="Arial" w:hAnsi="Arial" w:cs="Arial"/>
                <w:b/>
              </w:rPr>
            </w:pPr>
          </w:p>
        </w:tc>
        <w:tc>
          <w:tcPr>
            <w:tcW w:w="2014" w:type="pct"/>
            <w:tcBorders>
              <w:top w:val="nil"/>
              <w:left w:val="single" w:sz="4" w:space="0" w:color="auto"/>
              <w:bottom w:val="nil"/>
              <w:right w:val="single" w:sz="4" w:space="0" w:color="auto"/>
            </w:tcBorders>
          </w:tcPr>
          <w:p w14:paraId="27A2C106" w14:textId="77777777" w:rsidR="00240104" w:rsidRDefault="00240104" w:rsidP="006D3378">
            <w:pPr>
              <w:numPr>
                <w:ilvl w:val="0"/>
                <w:numId w:val="34"/>
              </w:numPr>
              <w:rPr>
                <w:rFonts w:ascii="Arial" w:hAnsi="Arial" w:cs="Arial"/>
              </w:rPr>
            </w:pPr>
            <w:r w:rsidRPr="00C21445">
              <w:rPr>
                <w:rFonts w:ascii="Arial" w:hAnsi="Arial" w:cs="Arial"/>
              </w:rPr>
              <w:t>Experience of leading</w:t>
            </w:r>
            <w:r>
              <w:rPr>
                <w:rFonts w:ascii="Arial" w:hAnsi="Arial" w:cs="Arial"/>
              </w:rPr>
              <w:t xml:space="preserve"> </w:t>
            </w:r>
            <w:r w:rsidRPr="00F66EC2">
              <w:rPr>
                <w:rFonts w:ascii="Arial" w:hAnsi="Arial" w:cs="Arial"/>
                <w:noProof/>
              </w:rPr>
              <w:t>a</w:t>
            </w:r>
            <w:r>
              <w:rPr>
                <w:rFonts w:ascii="Arial" w:hAnsi="Arial" w:cs="Arial"/>
                <w:noProof/>
              </w:rPr>
              <w:t xml:space="preserve">n area of the </w:t>
            </w:r>
            <w:r w:rsidRPr="00F66EC2">
              <w:rPr>
                <w:rFonts w:ascii="Arial" w:hAnsi="Arial" w:cs="Arial"/>
                <w:noProof/>
              </w:rPr>
              <w:t>curricul</w:t>
            </w:r>
            <w:r>
              <w:rPr>
                <w:rFonts w:ascii="Arial" w:hAnsi="Arial" w:cs="Arial"/>
                <w:noProof/>
              </w:rPr>
              <w:t>um</w:t>
            </w:r>
            <w:r w:rsidR="000C3F5C">
              <w:rPr>
                <w:rFonts w:ascii="Arial" w:hAnsi="Arial" w:cs="Arial"/>
                <w:noProof/>
              </w:rPr>
              <w:t>.</w:t>
            </w:r>
          </w:p>
          <w:p w14:paraId="4B0F76F8" w14:textId="1F35AFE4" w:rsidR="000C3F5C" w:rsidRPr="007728A5" w:rsidRDefault="000C3F5C" w:rsidP="000C3F5C">
            <w:pPr>
              <w:ind w:left="360"/>
              <w:rPr>
                <w:rFonts w:ascii="Arial" w:hAnsi="Arial" w:cs="Arial"/>
              </w:rPr>
            </w:pPr>
          </w:p>
        </w:tc>
        <w:tc>
          <w:tcPr>
            <w:tcW w:w="625" w:type="pct"/>
            <w:tcBorders>
              <w:top w:val="nil"/>
              <w:left w:val="single" w:sz="4" w:space="0" w:color="auto"/>
              <w:bottom w:val="nil"/>
              <w:right w:val="single" w:sz="4" w:space="0" w:color="auto"/>
            </w:tcBorders>
          </w:tcPr>
          <w:p w14:paraId="2B53D8CB" w14:textId="77777777" w:rsidR="00240104" w:rsidRPr="001F2514" w:rsidRDefault="00240104" w:rsidP="00C21445">
            <w:pPr>
              <w:tabs>
                <w:tab w:val="left" w:pos="388"/>
                <w:tab w:val="left" w:pos="530"/>
              </w:tabs>
              <w:rPr>
                <w:rFonts w:ascii="Arial" w:hAnsi="Arial" w:cs="Arial"/>
                <w:b/>
              </w:rPr>
            </w:pPr>
          </w:p>
        </w:tc>
        <w:tc>
          <w:tcPr>
            <w:tcW w:w="1389" w:type="pct"/>
            <w:vMerge/>
            <w:tcBorders>
              <w:left w:val="single" w:sz="4" w:space="0" w:color="auto"/>
            </w:tcBorders>
          </w:tcPr>
          <w:p w14:paraId="4AB0AF46" w14:textId="77777777" w:rsidR="00240104" w:rsidRDefault="00240104">
            <w:pPr>
              <w:tabs>
                <w:tab w:val="left" w:pos="388"/>
                <w:tab w:val="left" w:pos="530"/>
              </w:tabs>
              <w:spacing w:after="120"/>
              <w:rPr>
                <w:rFonts w:ascii="Arial" w:hAnsi="Arial" w:cs="Arial"/>
              </w:rPr>
            </w:pPr>
          </w:p>
        </w:tc>
      </w:tr>
      <w:tr w:rsidR="006D3378" w14:paraId="5DD9E9BF" w14:textId="77777777" w:rsidTr="003C500D">
        <w:trPr>
          <w:trHeight w:val="645"/>
        </w:trPr>
        <w:tc>
          <w:tcPr>
            <w:tcW w:w="972" w:type="pct"/>
            <w:vMerge/>
            <w:tcBorders>
              <w:right w:val="single" w:sz="4" w:space="0" w:color="auto"/>
            </w:tcBorders>
          </w:tcPr>
          <w:p w14:paraId="6875BA7B" w14:textId="77777777" w:rsidR="006D3378" w:rsidRDefault="006D3378">
            <w:pPr>
              <w:rPr>
                <w:rFonts w:ascii="Arial" w:hAnsi="Arial" w:cs="Arial"/>
                <w:b/>
              </w:rPr>
            </w:pPr>
          </w:p>
        </w:tc>
        <w:tc>
          <w:tcPr>
            <w:tcW w:w="2014" w:type="pct"/>
            <w:tcBorders>
              <w:top w:val="nil"/>
              <w:left w:val="single" w:sz="4" w:space="0" w:color="auto"/>
              <w:bottom w:val="single" w:sz="4" w:space="0" w:color="auto"/>
              <w:right w:val="single" w:sz="4" w:space="0" w:color="auto"/>
            </w:tcBorders>
          </w:tcPr>
          <w:p w14:paraId="077FDE0C" w14:textId="29D3DE25" w:rsidR="006D3378" w:rsidRPr="006D3378" w:rsidRDefault="00980B4D" w:rsidP="006D3378">
            <w:pPr>
              <w:numPr>
                <w:ilvl w:val="0"/>
                <w:numId w:val="34"/>
              </w:numPr>
              <w:rPr>
                <w:rFonts w:ascii="Arial" w:hAnsi="Arial" w:cs="Arial"/>
              </w:rPr>
            </w:pPr>
            <w:r w:rsidRPr="007728A5">
              <w:rPr>
                <w:rFonts w:ascii="Arial" w:hAnsi="Arial" w:cs="Arial"/>
              </w:rPr>
              <w:t xml:space="preserve">Previous experience of collaborative working </w:t>
            </w:r>
            <w:r w:rsidR="00C21445">
              <w:rPr>
                <w:rFonts w:ascii="Arial" w:hAnsi="Arial" w:cs="Arial"/>
              </w:rPr>
              <w:t xml:space="preserve">with multi-agency </w:t>
            </w:r>
            <w:r w:rsidRPr="007728A5">
              <w:rPr>
                <w:rFonts w:ascii="Arial" w:hAnsi="Arial" w:cs="Arial"/>
              </w:rPr>
              <w:t>profession</w:t>
            </w:r>
            <w:r w:rsidR="00C21445">
              <w:rPr>
                <w:rFonts w:ascii="Arial" w:hAnsi="Arial" w:cs="Arial"/>
              </w:rPr>
              <w:t>als</w:t>
            </w:r>
            <w:r w:rsidR="000C3F5C">
              <w:rPr>
                <w:rFonts w:ascii="Arial" w:hAnsi="Arial" w:cs="Arial"/>
              </w:rPr>
              <w:t>.</w:t>
            </w:r>
          </w:p>
        </w:tc>
        <w:tc>
          <w:tcPr>
            <w:tcW w:w="625" w:type="pct"/>
            <w:tcBorders>
              <w:top w:val="nil"/>
              <w:left w:val="single" w:sz="4" w:space="0" w:color="auto"/>
              <w:bottom w:val="single" w:sz="4" w:space="0" w:color="auto"/>
              <w:right w:val="single" w:sz="4" w:space="0" w:color="auto"/>
            </w:tcBorders>
          </w:tcPr>
          <w:p w14:paraId="4F763246" w14:textId="102EFAA4" w:rsidR="006D3378" w:rsidRPr="001F2514" w:rsidRDefault="006D3378" w:rsidP="00C21445">
            <w:pPr>
              <w:tabs>
                <w:tab w:val="left" w:pos="388"/>
                <w:tab w:val="left" w:pos="530"/>
              </w:tabs>
              <w:rPr>
                <w:rFonts w:ascii="Arial" w:hAnsi="Arial" w:cs="Arial"/>
                <w:b/>
              </w:rPr>
            </w:pPr>
          </w:p>
        </w:tc>
        <w:tc>
          <w:tcPr>
            <w:tcW w:w="1389" w:type="pct"/>
            <w:vMerge/>
            <w:tcBorders>
              <w:left w:val="single" w:sz="4" w:space="0" w:color="auto"/>
            </w:tcBorders>
          </w:tcPr>
          <w:p w14:paraId="04737EF3" w14:textId="77777777" w:rsidR="006D3378" w:rsidRDefault="006D3378">
            <w:pPr>
              <w:tabs>
                <w:tab w:val="left" w:pos="388"/>
                <w:tab w:val="left" w:pos="530"/>
              </w:tabs>
              <w:spacing w:after="120"/>
              <w:rPr>
                <w:rFonts w:ascii="Arial" w:hAnsi="Arial" w:cs="Arial"/>
              </w:rPr>
            </w:pPr>
          </w:p>
        </w:tc>
      </w:tr>
      <w:tr w:rsidR="00FA32D3" w14:paraId="63BBA855" w14:textId="77777777" w:rsidTr="003C500D">
        <w:trPr>
          <w:trHeight w:val="460"/>
        </w:trPr>
        <w:tc>
          <w:tcPr>
            <w:tcW w:w="972" w:type="pct"/>
            <w:vMerge w:val="restart"/>
            <w:tcBorders>
              <w:top w:val="single" w:sz="4" w:space="0" w:color="auto"/>
              <w:right w:val="single" w:sz="4" w:space="0" w:color="auto"/>
            </w:tcBorders>
          </w:tcPr>
          <w:p w14:paraId="0BB4F6F7" w14:textId="77777777" w:rsidR="00FA32D3" w:rsidRDefault="00FA32D3">
            <w:pPr>
              <w:rPr>
                <w:rFonts w:ascii="Arial" w:hAnsi="Arial" w:cs="Arial"/>
                <w:b/>
              </w:rPr>
            </w:pPr>
            <w:r>
              <w:rPr>
                <w:rFonts w:ascii="Arial" w:hAnsi="Arial" w:cs="Arial"/>
                <w:b/>
              </w:rPr>
              <w:t>Skills &amp; Personal</w:t>
            </w:r>
          </w:p>
          <w:p w14:paraId="38731B20" w14:textId="77777777" w:rsidR="00FA32D3" w:rsidRDefault="00FA32D3">
            <w:pPr>
              <w:rPr>
                <w:rFonts w:ascii="Arial" w:hAnsi="Arial" w:cs="Arial"/>
                <w:b/>
              </w:rPr>
            </w:pPr>
            <w:r>
              <w:rPr>
                <w:rFonts w:ascii="Arial" w:hAnsi="Arial" w:cs="Arial"/>
                <w:b/>
              </w:rPr>
              <w:t>Qualities</w:t>
            </w:r>
          </w:p>
          <w:p w14:paraId="32E479B6" w14:textId="77777777" w:rsidR="00FA32D3" w:rsidRDefault="00FA32D3">
            <w:pPr>
              <w:rPr>
                <w:rFonts w:ascii="Arial" w:hAnsi="Arial" w:cs="Arial"/>
                <w:b/>
              </w:rPr>
            </w:pPr>
          </w:p>
          <w:p w14:paraId="021E01DB" w14:textId="77777777" w:rsidR="00FA32D3" w:rsidRDefault="00FA32D3">
            <w:pPr>
              <w:rPr>
                <w:rFonts w:ascii="Arial" w:hAnsi="Arial" w:cs="Arial"/>
                <w:b/>
              </w:rPr>
            </w:pPr>
          </w:p>
          <w:p w14:paraId="5439CDA7" w14:textId="77777777" w:rsidR="00FA32D3" w:rsidRDefault="00FA32D3">
            <w:pPr>
              <w:rPr>
                <w:rFonts w:ascii="Arial" w:hAnsi="Arial" w:cs="Arial"/>
                <w:b/>
              </w:rPr>
            </w:pPr>
          </w:p>
          <w:p w14:paraId="4893681F" w14:textId="77777777" w:rsidR="00FA32D3" w:rsidRDefault="00FA32D3">
            <w:pPr>
              <w:rPr>
                <w:rFonts w:ascii="Arial" w:hAnsi="Arial" w:cs="Arial"/>
                <w:b/>
              </w:rPr>
            </w:pPr>
          </w:p>
          <w:p w14:paraId="5A0E3FAE" w14:textId="77777777" w:rsidR="00FA32D3" w:rsidRDefault="00FA32D3">
            <w:pPr>
              <w:rPr>
                <w:rFonts w:ascii="Arial" w:hAnsi="Arial" w:cs="Arial"/>
                <w:b/>
              </w:rPr>
            </w:pPr>
          </w:p>
          <w:p w14:paraId="6FADEEEB" w14:textId="77777777" w:rsidR="00FA32D3" w:rsidRDefault="00FA32D3">
            <w:pPr>
              <w:rPr>
                <w:rFonts w:ascii="Arial" w:hAnsi="Arial" w:cs="Arial"/>
                <w:b/>
              </w:rPr>
            </w:pPr>
          </w:p>
          <w:p w14:paraId="7EB39F1C" w14:textId="77777777" w:rsidR="00FA32D3" w:rsidRDefault="00FA32D3">
            <w:pPr>
              <w:rPr>
                <w:rFonts w:ascii="Arial" w:hAnsi="Arial" w:cs="Arial"/>
                <w:b/>
              </w:rPr>
            </w:pPr>
          </w:p>
          <w:p w14:paraId="4BEBEB2F" w14:textId="77777777" w:rsidR="00FA32D3" w:rsidRDefault="00FA32D3">
            <w:pPr>
              <w:rPr>
                <w:rFonts w:ascii="Arial" w:hAnsi="Arial" w:cs="Arial"/>
                <w:b/>
              </w:rPr>
            </w:pPr>
          </w:p>
          <w:p w14:paraId="34AA4736" w14:textId="77777777" w:rsidR="00FA32D3" w:rsidRDefault="00FA32D3">
            <w:pPr>
              <w:rPr>
                <w:rFonts w:ascii="Arial" w:hAnsi="Arial" w:cs="Arial"/>
                <w:b/>
              </w:rPr>
            </w:pPr>
          </w:p>
          <w:p w14:paraId="037AB3FE" w14:textId="77777777" w:rsidR="00FA32D3" w:rsidRDefault="00FA32D3">
            <w:pPr>
              <w:rPr>
                <w:rFonts w:ascii="Arial" w:hAnsi="Arial" w:cs="Arial"/>
                <w:b/>
              </w:rPr>
            </w:pPr>
          </w:p>
          <w:p w14:paraId="1557D4CB" w14:textId="77777777" w:rsidR="00FA32D3" w:rsidRDefault="00FA32D3">
            <w:pPr>
              <w:rPr>
                <w:rFonts w:ascii="Arial" w:hAnsi="Arial" w:cs="Arial"/>
                <w:b/>
              </w:rPr>
            </w:pPr>
          </w:p>
        </w:tc>
        <w:tc>
          <w:tcPr>
            <w:tcW w:w="2014" w:type="pct"/>
            <w:tcBorders>
              <w:top w:val="single" w:sz="4" w:space="0" w:color="auto"/>
              <w:left w:val="single" w:sz="4" w:space="0" w:color="auto"/>
              <w:bottom w:val="nil"/>
              <w:right w:val="single" w:sz="4" w:space="0" w:color="auto"/>
            </w:tcBorders>
          </w:tcPr>
          <w:p w14:paraId="449427BD" w14:textId="77777777" w:rsidR="00FA32D3" w:rsidRDefault="00FA32D3" w:rsidP="00FA32D3">
            <w:pPr>
              <w:numPr>
                <w:ilvl w:val="0"/>
                <w:numId w:val="35"/>
              </w:numPr>
              <w:rPr>
                <w:rFonts w:ascii="Arial" w:hAnsi="Arial" w:cs="Arial"/>
              </w:rPr>
            </w:pPr>
            <w:r>
              <w:rPr>
                <w:rFonts w:ascii="Arial" w:hAnsi="Arial" w:cs="Arial"/>
              </w:rPr>
              <w:t>Ability to create a happy, challenging and effective learning environment</w:t>
            </w:r>
            <w:r w:rsidR="000C3F5C">
              <w:rPr>
                <w:rFonts w:ascii="Arial" w:hAnsi="Arial" w:cs="Arial"/>
              </w:rPr>
              <w:t>.</w:t>
            </w:r>
          </w:p>
          <w:p w14:paraId="05AB5C22" w14:textId="3FFDF88C" w:rsidR="000C3F5C" w:rsidRPr="00FA32D3" w:rsidRDefault="000C3F5C" w:rsidP="000C3F5C">
            <w:pPr>
              <w:ind w:left="360"/>
              <w:rPr>
                <w:rFonts w:ascii="Arial" w:hAnsi="Arial" w:cs="Arial"/>
              </w:rPr>
            </w:pPr>
          </w:p>
        </w:tc>
        <w:tc>
          <w:tcPr>
            <w:tcW w:w="625" w:type="pct"/>
            <w:tcBorders>
              <w:top w:val="single" w:sz="4" w:space="0" w:color="auto"/>
              <w:left w:val="single" w:sz="4" w:space="0" w:color="auto"/>
              <w:bottom w:val="nil"/>
              <w:right w:val="single" w:sz="4" w:space="0" w:color="auto"/>
            </w:tcBorders>
          </w:tcPr>
          <w:p w14:paraId="724E39FA" w14:textId="78385893" w:rsidR="00FA32D3" w:rsidRPr="0023695B" w:rsidRDefault="003C500D">
            <w:pPr>
              <w:jc w:val="center"/>
              <w:rPr>
                <w:rFonts w:ascii="Arial" w:hAnsi="Arial" w:cs="Arial"/>
              </w:rPr>
            </w:pPr>
            <w:r w:rsidRPr="0023695B">
              <w:rPr>
                <w:rFonts w:ascii="Arial" w:hAnsi="Arial" w:cs="Arial"/>
              </w:rPr>
              <w:t>Yes</w:t>
            </w:r>
          </w:p>
        </w:tc>
        <w:tc>
          <w:tcPr>
            <w:tcW w:w="1389" w:type="pct"/>
            <w:vMerge w:val="restart"/>
            <w:tcBorders>
              <w:top w:val="single" w:sz="4" w:space="0" w:color="auto"/>
              <w:left w:val="single" w:sz="4" w:space="0" w:color="auto"/>
            </w:tcBorders>
          </w:tcPr>
          <w:p w14:paraId="5D95A569" w14:textId="77777777" w:rsidR="00FA32D3" w:rsidRDefault="00FA32D3" w:rsidP="00FA32D3">
            <w:pPr>
              <w:spacing w:after="120"/>
              <w:rPr>
                <w:rFonts w:ascii="Arial" w:hAnsi="Arial" w:cs="Arial"/>
              </w:rPr>
            </w:pPr>
            <w:r>
              <w:rPr>
                <w:rFonts w:ascii="Arial" w:hAnsi="Arial" w:cs="Arial"/>
              </w:rPr>
              <w:t>Interview, application form, references and a lesson observation.</w:t>
            </w:r>
          </w:p>
          <w:p w14:paraId="0044D73D" w14:textId="77777777" w:rsidR="00FA32D3" w:rsidRDefault="00FA32D3">
            <w:pPr>
              <w:spacing w:after="120"/>
              <w:rPr>
                <w:rFonts w:ascii="Arial" w:hAnsi="Arial" w:cs="Arial"/>
              </w:rPr>
            </w:pPr>
          </w:p>
          <w:p w14:paraId="6C01F40F" w14:textId="77777777" w:rsidR="00FA32D3" w:rsidRDefault="00FA32D3">
            <w:pPr>
              <w:spacing w:after="120"/>
              <w:rPr>
                <w:rFonts w:ascii="Arial" w:hAnsi="Arial" w:cs="Arial"/>
              </w:rPr>
            </w:pPr>
          </w:p>
          <w:p w14:paraId="21FCC66F" w14:textId="77777777" w:rsidR="00FA32D3" w:rsidRDefault="00FA32D3">
            <w:pPr>
              <w:spacing w:after="120"/>
              <w:rPr>
                <w:rFonts w:ascii="Arial" w:hAnsi="Arial" w:cs="Arial"/>
              </w:rPr>
            </w:pPr>
          </w:p>
          <w:p w14:paraId="7955503C" w14:textId="77777777" w:rsidR="00FA32D3" w:rsidRDefault="00FA32D3">
            <w:pPr>
              <w:spacing w:after="120"/>
              <w:rPr>
                <w:rFonts w:ascii="Arial" w:hAnsi="Arial" w:cs="Arial"/>
              </w:rPr>
            </w:pPr>
          </w:p>
          <w:p w14:paraId="58F40BAD" w14:textId="77777777" w:rsidR="00FA32D3" w:rsidRDefault="00FA32D3">
            <w:pPr>
              <w:spacing w:after="120"/>
              <w:rPr>
                <w:rFonts w:ascii="Arial" w:hAnsi="Arial" w:cs="Arial"/>
              </w:rPr>
            </w:pPr>
          </w:p>
          <w:p w14:paraId="2570CBAF" w14:textId="77777777" w:rsidR="00FA32D3" w:rsidRDefault="00FA32D3">
            <w:pPr>
              <w:spacing w:after="120"/>
              <w:rPr>
                <w:rFonts w:ascii="Arial" w:hAnsi="Arial" w:cs="Arial"/>
              </w:rPr>
            </w:pPr>
          </w:p>
          <w:p w14:paraId="7342B843" w14:textId="77777777" w:rsidR="00FA32D3" w:rsidRDefault="00FA32D3">
            <w:pPr>
              <w:spacing w:after="120"/>
              <w:rPr>
                <w:rFonts w:ascii="Arial" w:hAnsi="Arial" w:cs="Arial"/>
              </w:rPr>
            </w:pPr>
          </w:p>
          <w:p w14:paraId="61A3CB50" w14:textId="77777777" w:rsidR="00FA32D3" w:rsidRDefault="00FA32D3">
            <w:pPr>
              <w:spacing w:after="120"/>
              <w:rPr>
                <w:rFonts w:ascii="Arial" w:hAnsi="Arial" w:cs="Arial"/>
              </w:rPr>
            </w:pPr>
          </w:p>
        </w:tc>
      </w:tr>
      <w:tr w:rsidR="00FA32D3" w14:paraId="6C40E244" w14:textId="77777777" w:rsidTr="003C500D">
        <w:trPr>
          <w:trHeight w:val="460"/>
        </w:trPr>
        <w:tc>
          <w:tcPr>
            <w:tcW w:w="972" w:type="pct"/>
            <w:vMerge/>
            <w:tcBorders>
              <w:right w:val="single" w:sz="4" w:space="0" w:color="auto"/>
            </w:tcBorders>
          </w:tcPr>
          <w:p w14:paraId="008954DA" w14:textId="77777777" w:rsidR="00FA32D3" w:rsidRDefault="00FA32D3">
            <w:pPr>
              <w:rPr>
                <w:rFonts w:ascii="Arial" w:hAnsi="Arial" w:cs="Arial"/>
                <w:b/>
              </w:rPr>
            </w:pPr>
          </w:p>
        </w:tc>
        <w:tc>
          <w:tcPr>
            <w:tcW w:w="2014" w:type="pct"/>
            <w:tcBorders>
              <w:top w:val="nil"/>
              <w:left w:val="single" w:sz="4" w:space="0" w:color="auto"/>
              <w:bottom w:val="nil"/>
              <w:right w:val="single" w:sz="4" w:space="0" w:color="auto"/>
            </w:tcBorders>
          </w:tcPr>
          <w:p w14:paraId="6AE7F00D" w14:textId="77777777" w:rsidR="00FA32D3" w:rsidRDefault="00FA32D3" w:rsidP="00FA32D3">
            <w:pPr>
              <w:numPr>
                <w:ilvl w:val="0"/>
                <w:numId w:val="35"/>
              </w:numPr>
              <w:rPr>
                <w:rFonts w:ascii="Arial" w:hAnsi="Arial" w:cs="Arial"/>
              </w:rPr>
            </w:pPr>
            <w:r>
              <w:rPr>
                <w:rFonts w:ascii="Arial" w:hAnsi="Arial" w:cs="Arial"/>
              </w:rPr>
              <w:t>Flexibility in working as part of a team</w:t>
            </w:r>
            <w:r w:rsidR="000C3F5C">
              <w:rPr>
                <w:rFonts w:ascii="Arial" w:hAnsi="Arial" w:cs="Arial"/>
              </w:rPr>
              <w:t>.</w:t>
            </w:r>
          </w:p>
          <w:p w14:paraId="2F88E1A0" w14:textId="02C56152" w:rsidR="000C3F5C" w:rsidRPr="00FA32D3" w:rsidRDefault="000C3F5C" w:rsidP="000C3F5C">
            <w:pPr>
              <w:ind w:left="360"/>
              <w:rPr>
                <w:rFonts w:ascii="Arial" w:hAnsi="Arial" w:cs="Arial"/>
              </w:rPr>
            </w:pPr>
          </w:p>
        </w:tc>
        <w:tc>
          <w:tcPr>
            <w:tcW w:w="625" w:type="pct"/>
            <w:tcBorders>
              <w:top w:val="nil"/>
              <w:left w:val="single" w:sz="4" w:space="0" w:color="auto"/>
              <w:bottom w:val="nil"/>
              <w:right w:val="single" w:sz="4" w:space="0" w:color="auto"/>
            </w:tcBorders>
          </w:tcPr>
          <w:p w14:paraId="314473F8" w14:textId="74B5D3BC" w:rsidR="00FA32D3" w:rsidRPr="0023695B" w:rsidRDefault="003C500D">
            <w:pPr>
              <w:jc w:val="center"/>
              <w:rPr>
                <w:rFonts w:ascii="Arial" w:hAnsi="Arial" w:cs="Arial"/>
              </w:rPr>
            </w:pPr>
            <w:r w:rsidRPr="0023695B">
              <w:rPr>
                <w:rFonts w:ascii="Arial" w:hAnsi="Arial" w:cs="Arial"/>
              </w:rPr>
              <w:t>Yes</w:t>
            </w:r>
          </w:p>
        </w:tc>
        <w:tc>
          <w:tcPr>
            <w:tcW w:w="1389" w:type="pct"/>
            <w:vMerge/>
            <w:tcBorders>
              <w:left w:val="single" w:sz="4" w:space="0" w:color="auto"/>
            </w:tcBorders>
          </w:tcPr>
          <w:p w14:paraId="2A21C2F4" w14:textId="77777777" w:rsidR="00FA32D3" w:rsidRDefault="00FA32D3" w:rsidP="00FA32D3">
            <w:pPr>
              <w:spacing w:after="120"/>
              <w:rPr>
                <w:rFonts w:ascii="Arial" w:hAnsi="Arial" w:cs="Arial"/>
              </w:rPr>
            </w:pPr>
          </w:p>
        </w:tc>
      </w:tr>
      <w:tr w:rsidR="00FA32D3" w14:paraId="30FD9171" w14:textId="77777777" w:rsidTr="003C500D">
        <w:trPr>
          <w:trHeight w:val="460"/>
        </w:trPr>
        <w:tc>
          <w:tcPr>
            <w:tcW w:w="972" w:type="pct"/>
            <w:vMerge/>
            <w:tcBorders>
              <w:right w:val="single" w:sz="4" w:space="0" w:color="auto"/>
            </w:tcBorders>
          </w:tcPr>
          <w:p w14:paraId="1035482C" w14:textId="77777777" w:rsidR="00FA32D3" w:rsidRDefault="00FA32D3">
            <w:pPr>
              <w:rPr>
                <w:rFonts w:ascii="Arial" w:hAnsi="Arial" w:cs="Arial"/>
                <w:b/>
              </w:rPr>
            </w:pPr>
          </w:p>
        </w:tc>
        <w:tc>
          <w:tcPr>
            <w:tcW w:w="2014" w:type="pct"/>
            <w:tcBorders>
              <w:top w:val="nil"/>
              <w:left w:val="single" w:sz="4" w:space="0" w:color="auto"/>
              <w:bottom w:val="nil"/>
              <w:right w:val="single" w:sz="4" w:space="0" w:color="auto"/>
            </w:tcBorders>
          </w:tcPr>
          <w:p w14:paraId="1E1AEF6D" w14:textId="77777777" w:rsidR="00FA32D3" w:rsidRDefault="00FA32D3" w:rsidP="00FA32D3">
            <w:pPr>
              <w:numPr>
                <w:ilvl w:val="0"/>
                <w:numId w:val="35"/>
              </w:numPr>
              <w:rPr>
                <w:rFonts w:ascii="Arial" w:hAnsi="Arial" w:cs="Arial"/>
              </w:rPr>
            </w:pPr>
            <w:r>
              <w:rPr>
                <w:rFonts w:ascii="Arial" w:hAnsi="Arial" w:cs="Arial"/>
              </w:rPr>
              <w:t>Good interpersonal skills</w:t>
            </w:r>
            <w:r w:rsidR="000C3F5C">
              <w:rPr>
                <w:rFonts w:ascii="Arial" w:hAnsi="Arial" w:cs="Arial"/>
              </w:rPr>
              <w:t>.</w:t>
            </w:r>
          </w:p>
          <w:p w14:paraId="671E8CC9" w14:textId="1CA13E86" w:rsidR="000C3F5C" w:rsidRPr="00FA32D3" w:rsidRDefault="000C3F5C" w:rsidP="000C3F5C">
            <w:pPr>
              <w:ind w:left="360"/>
              <w:rPr>
                <w:rFonts w:ascii="Arial" w:hAnsi="Arial" w:cs="Arial"/>
              </w:rPr>
            </w:pPr>
          </w:p>
        </w:tc>
        <w:tc>
          <w:tcPr>
            <w:tcW w:w="625" w:type="pct"/>
            <w:tcBorders>
              <w:top w:val="nil"/>
              <w:left w:val="single" w:sz="4" w:space="0" w:color="auto"/>
              <w:bottom w:val="nil"/>
              <w:right w:val="single" w:sz="4" w:space="0" w:color="auto"/>
            </w:tcBorders>
          </w:tcPr>
          <w:p w14:paraId="1A0BDBD4" w14:textId="4D4F4F26" w:rsidR="00FA32D3" w:rsidRPr="0023695B" w:rsidRDefault="003C500D">
            <w:pPr>
              <w:jc w:val="center"/>
              <w:rPr>
                <w:rFonts w:ascii="Arial" w:hAnsi="Arial" w:cs="Arial"/>
              </w:rPr>
            </w:pPr>
            <w:r w:rsidRPr="0023695B">
              <w:rPr>
                <w:rFonts w:ascii="Arial" w:hAnsi="Arial" w:cs="Arial"/>
              </w:rPr>
              <w:t>Yes</w:t>
            </w:r>
          </w:p>
        </w:tc>
        <w:tc>
          <w:tcPr>
            <w:tcW w:w="1389" w:type="pct"/>
            <w:vMerge/>
            <w:tcBorders>
              <w:left w:val="single" w:sz="4" w:space="0" w:color="auto"/>
            </w:tcBorders>
          </w:tcPr>
          <w:p w14:paraId="53FD2191" w14:textId="77777777" w:rsidR="00FA32D3" w:rsidRDefault="00FA32D3" w:rsidP="00FA32D3">
            <w:pPr>
              <w:spacing w:after="120"/>
              <w:rPr>
                <w:rFonts w:ascii="Arial" w:hAnsi="Arial" w:cs="Arial"/>
              </w:rPr>
            </w:pPr>
          </w:p>
        </w:tc>
      </w:tr>
      <w:tr w:rsidR="00FA32D3" w14:paraId="124A594E" w14:textId="77777777" w:rsidTr="003C500D">
        <w:trPr>
          <w:trHeight w:val="460"/>
        </w:trPr>
        <w:tc>
          <w:tcPr>
            <w:tcW w:w="972" w:type="pct"/>
            <w:vMerge/>
            <w:tcBorders>
              <w:right w:val="single" w:sz="4" w:space="0" w:color="auto"/>
            </w:tcBorders>
          </w:tcPr>
          <w:p w14:paraId="0AC166C2" w14:textId="77777777" w:rsidR="00FA32D3" w:rsidRDefault="00FA32D3">
            <w:pPr>
              <w:rPr>
                <w:rFonts w:ascii="Arial" w:hAnsi="Arial" w:cs="Arial"/>
                <w:b/>
              </w:rPr>
            </w:pPr>
          </w:p>
        </w:tc>
        <w:tc>
          <w:tcPr>
            <w:tcW w:w="2014" w:type="pct"/>
            <w:tcBorders>
              <w:top w:val="nil"/>
              <w:left w:val="single" w:sz="4" w:space="0" w:color="auto"/>
              <w:bottom w:val="nil"/>
              <w:right w:val="single" w:sz="4" w:space="0" w:color="auto"/>
            </w:tcBorders>
          </w:tcPr>
          <w:p w14:paraId="4EDF19FE" w14:textId="77777777" w:rsidR="00FA32D3" w:rsidRDefault="00FA32D3" w:rsidP="00FA32D3">
            <w:pPr>
              <w:numPr>
                <w:ilvl w:val="0"/>
                <w:numId w:val="35"/>
              </w:numPr>
              <w:rPr>
                <w:rFonts w:ascii="Arial" w:hAnsi="Arial" w:cs="Arial"/>
              </w:rPr>
            </w:pPr>
            <w:r>
              <w:rPr>
                <w:rFonts w:ascii="Arial" w:hAnsi="Arial" w:cs="Arial"/>
              </w:rPr>
              <w:t>Good organisational skills</w:t>
            </w:r>
            <w:r w:rsidR="000C3F5C">
              <w:rPr>
                <w:rFonts w:ascii="Arial" w:hAnsi="Arial" w:cs="Arial"/>
              </w:rPr>
              <w:t>.</w:t>
            </w:r>
          </w:p>
          <w:p w14:paraId="388FD7A0" w14:textId="70E84E74" w:rsidR="000C3F5C" w:rsidRPr="00FA32D3" w:rsidRDefault="000C3F5C" w:rsidP="000C3F5C">
            <w:pPr>
              <w:ind w:left="360"/>
              <w:rPr>
                <w:rFonts w:ascii="Arial" w:hAnsi="Arial" w:cs="Arial"/>
              </w:rPr>
            </w:pPr>
          </w:p>
        </w:tc>
        <w:tc>
          <w:tcPr>
            <w:tcW w:w="625" w:type="pct"/>
            <w:tcBorders>
              <w:top w:val="nil"/>
              <w:left w:val="single" w:sz="4" w:space="0" w:color="auto"/>
              <w:bottom w:val="nil"/>
              <w:right w:val="single" w:sz="4" w:space="0" w:color="auto"/>
            </w:tcBorders>
          </w:tcPr>
          <w:p w14:paraId="014FE2FB" w14:textId="77777777" w:rsidR="00FA32D3" w:rsidRPr="0023695B" w:rsidRDefault="00FA32D3">
            <w:pPr>
              <w:jc w:val="center"/>
              <w:rPr>
                <w:rFonts w:ascii="Arial" w:hAnsi="Arial" w:cs="Arial"/>
              </w:rPr>
            </w:pPr>
          </w:p>
        </w:tc>
        <w:tc>
          <w:tcPr>
            <w:tcW w:w="1389" w:type="pct"/>
            <w:vMerge/>
            <w:tcBorders>
              <w:left w:val="single" w:sz="4" w:space="0" w:color="auto"/>
            </w:tcBorders>
          </w:tcPr>
          <w:p w14:paraId="70C36017" w14:textId="77777777" w:rsidR="00FA32D3" w:rsidRDefault="00FA32D3" w:rsidP="00FA32D3">
            <w:pPr>
              <w:spacing w:after="120"/>
              <w:rPr>
                <w:rFonts w:ascii="Arial" w:hAnsi="Arial" w:cs="Arial"/>
              </w:rPr>
            </w:pPr>
          </w:p>
        </w:tc>
      </w:tr>
      <w:tr w:rsidR="00EA6E2C" w14:paraId="6708E181" w14:textId="77777777" w:rsidTr="003C500D">
        <w:trPr>
          <w:trHeight w:val="460"/>
        </w:trPr>
        <w:tc>
          <w:tcPr>
            <w:tcW w:w="972" w:type="pct"/>
            <w:vMerge/>
            <w:tcBorders>
              <w:right w:val="single" w:sz="4" w:space="0" w:color="auto"/>
            </w:tcBorders>
          </w:tcPr>
          <w:p w14:paraId="7400728B" w14:textId="77777777" w:rsidR="00EA6E2C" w:rsidRDefault="00EA6E2C">
            <w:pPr>
              <w:rPr>
                <w:rFonts w:ascii="Arial" w:hAnsi="Arial" w:cs="Arial"/>
                <w:b/>
              </w:rPr>
            </w:pPr>
          </w:p>
        </w:tc>
        <w:tc>
          <w:tcPr>
            <w:tcW w:w="2014" w:type="pct"/>
            <w:tcBorders>
              <w:top w:val="nil"/>
              <w:left w:val="single" w:sz="4" w:space="0" w:color="auto"/>
              <w:bottom w:val="nil"/>
              <w:right w:val="single" w:sz="4" w:space="0" w:color="auto"/>
            </w:tcBorders>
          </w:tcPr>
          <w:p w14:paraId="6D335C11" w14:textId="77777777" w:rsidR="00EA6E2C" w:rsidRDefault="00EA6E2C" w:rsidP="00FA32D3">
            <w:pPr>
              <w:numPr>
                <w:ilvl w:val="0"/>
                <w:numId w:val="35"/>
              </w:numPr>
              <w:rPr>
                <w:rFonts w:ascii="Arial" w:hAnsi="Arial" w:cs="Arial"/>
              </w:rPr>
            </w:pPr>
            <w:r>
              <w:rPr>
                <w:rFonts w:ascii="Arial" w:hAnsi="Arial" w:cs="Arial"/>
              </w:rPr>
              <w:t>Good communication skills</w:t>
            </w:r>
            <w:r w:rsidR="000C3F5C">
              <w:rPr>
                <w:rFonts w:ascii="Arial" w:hAnsi="Arial" w:cs="Arial"/>
              </w:rPr>
              <w:t>.</w:t>
            </w:r>
          </w:p>
          <w:p w14:paraId="50374045" w14:textId="5FF502EF" w:rsidR="000C3F5C" w:rsidRDefault="000C3F5C" w:rsidP="000C3F5C">
            <w:pPr>
              <w:ind w:left="360"/>
              <w:rPr>
                <w:rFonts w:ascii="Arial" w:hAnsi="Arial" w:cs="Arial"/>
              </w:rPr>
            </w:pPr>
          </w:p>
        </w:tc>
        <w:tc>
          <w:tcPr>
            <w:tcW w:w="625" w:type="pct"/>
            <w:tcBorders>
              <w:top w:val="nil"/>
              <w:left w:val="single" w:sz="4" w:space="0" w:color="auto"/>
              <w:bottom w:val="nil"/>
              <w:right w:val="single" w:sz="4" w:space="0" w:color="auto"/>
            </w:tcBorders>
          </w:tcPr>
          <w:p w14:paraId="72A987FB" w14:textId="4456BFA9" w:rsidR="00EA6E2C" w:rsidRPr="0023695B" w:rsidRDefault="003C500D">
            <w:pPr>
              <w:jc w:val="center"/>
              <w:rPr>
                <w:rFonts w:ascii="Arial" w:hAnsi="Arial" w:cs="Arial"/>
              </w:rPr>
            </w:pPr>
            <w:r w:rsidRPr="0023695B">
              <w:rPr>
                <w:rFonts w:ascii="Arial" w:hAnsi="Arial" w:cs="Arial"/>
              </w:rPr>
              <w:t>Yes</w:t>
            </w:r>
          </w:p>
        </w:tc>
        <w:tc>
          <w:tcPr>
            <w:tcW w:w="1389" w:type="pct"/>
            <w:vMerge/>
            <w:tcBorders>
              <w:left w:val="single" w:sz="4" w:space="0" w:color="auto"/>
            </w:tcBorders>
          </w:tcPr>
          <w:p w14:paraId="6CD29E1E" w14:textId="77777777" w:rsidR="00EA6E2C" w:rsidRDefault="00EA6E2C" w:rsidP="00FA32D3">
            <w:pPr>
              <w:spacing w:after="120"/>
              <w:rPr>
                <w:rFonts w:ascii="Arial" w:hAnsi="Arial" w:cs="Arial"/>
              </w:rPr>
            </w:pPr>
          </w:p>
        </w:tc>
      </w:tr>
      <w:tr w:rsidR="00FA32D3" w14:paraId="4453532A" w14:textId="77777777" w:rsidTr="003C500D">
        <w:trPr>
          <w:trHeight w:val="460"/>
        </w:trPr>
        <w:tc>
          <w:tcPr>
            <w:tcW w:w="972" w:type="pct"/>
            <w:vMerge/>
            <w:tcBorders>
              <w:right w:val="single" w:sz="4" w:space="0" w:color="auto"/>
            </w:tcBorders>
          </w:tcPr>
          <w:p w14:paraId="4950C998" w14:textId="77777777" w:rsidR="00FA32D3" w:rsidRDefault="00FA32D3">
            <w:pPr>
              <w:rPr>
                <w:rFonts w:ascii="Arial" w:hAnsi="Arial" w:cs="Arial"/>
                <w:b/>
              </w:rPr>
            </w:pPr>
          </w:p>
        </w:tc>
        <w:tc>
          <w:tcPr>
            <w:tcW w:w="2014" w:type="pct"/>
            <w:tcBorders>
              <w:top w:val="nil"/>
              <w:left w:val="single" w:sz="4" w:space="0" w:color="auto"/>
              <w:bottom w:val="nil"/>
              <w:right w:val="single" w:sz="4" w:space="0" w:color="auto"/>
            </w:tcBorders>
          </w:tcPr>
          <w:p w14:paraId="4D9DA2F3" w14:textId="77777777" w:rsidR="00FA32D3" w:rsidRDefault="00FA32D3" w:rsidP="00FA32D3">
            <w:pPr>
              <w:numPr>
                <w:ilvl w:val="0"/>
                <w:numId w:val="35"/>
              </w:numPr>
              <w:rPr>
                <w:rFonts w:ascii="Arial" w:hAnsi="Arial" w:cs="Arial"/>
              </w:rPr>
            </w:pPr>
            <w:r>
              <w:rPr>
                <w:rFonts w:ascii="Arial" w:hAnsi="Arial" w:cs="Arial"/>
              </w:rPr>
              <w:t>Good ICT skills</w:t>
            </w:r>
            <w:r w:rsidR="000C3F5C">
              <w:rPr>
                <w:rFonts w:ascii="Arial" w:hAnsi="Arial" w:cs="Arial"/>
              </w:rPr>
              <w:t>.</w:t>
            </w:r>
          </w:p>
          <w:p w14:paraId="3B52B844" w14:textId="665FD981" w:rsidR="000C3F5C" w:rsidRPr="00FA32D3" w:rsidRDefault="000C3F5C" w:rsidP="000C3F5C">
            <w:pPr>
              <w:ind w:left="360"/>
              <w:rPr>
                <w:rFonts w:ascii="Arial" w:hAnsi="Arial" w:cs="Arial"/>
              </w:rPr>
            </w:pPr>
          </w:p>
        </w:tc>
        <w:tc>
          <w:tcPr>
            <w:tcW w:w="625" w:type="pct"/>
            <w:tcBorders>
              <w:top w:val="nil"/>
              <w:left w:val="single" w:sz="4" w:space="0" w:color="auto"/>
              <w:bottom w:val="nil"/>
              <w:right w:val="single" w:sz="4" w:space="0" w:color="auto"/>
            </w:tcBorders>
          </w:tcPr>
          <w:p w14:paraId="6F73DFB1" w14:textId="77777777" w:rsidR="00FA32D3" w:rsidRDefault="00FA32D3">
            <w:pPr>
              <w:jc w:val="center"/>
              <w:rPr>
                <w:rFonts w:ascii="Arial" w:hAnsi="Arial" w:cs="Arial"/>
                <w:b/>
              </w:rPr>
            </w:pPr>
          </w:p>
        </w:tc>
        <w:tc>
          <w:tcPr>
            <w:tcW w:w="1389" w:type="pct"/>
            <w:vMerge/>
            <w:tcBorders>
              <w:left w:val="single" w:sz="4" w:space="0" w:color="auto"/>
            </w:tcBorders>
          </w:tcPr>
          <w:p w14:paraId="4B598515" w14:textId="77777777" w:rsidR="00FA32D3" w:rsidRDefault="00FA32D3" w:rsidP="00FA32D3">
            <w:pPr>
              <w:spacing w:after="120"/>
              <w:rPr>
                <w:rFonts w:ascii="Arial" w:hAnsi="Arial" w:cs="Arial"/>
              </w:rPr>
            </w:pPr>
          </w:p>
        </w:tc>
      </w:tr>
      <w:tr w:rsidR="00FA32D3" w14:paraId="2586FCBB" w14:textId="77777777" w:rsidTr="003C500D">
        <w:trPr>
          <w:trHeight w:val="460"/>
        </w:trPr>
        <w:tc>
          <w:tcPr>
            <w:tcW w:w="972" w:type="pct"/>
            <w:vMerge/>
            <w:tcBorders>
              <w:right w:val="single" w:sz="4" w:space="0" w:color="auto"/>
            </w:tcBorders>
          </w:tcPr>
          <w:p w14:paraId="4BAA589C" w14:textId="77777777" w:rsidR="00FA32D3" w:rsidRDefault="00FA32D3">
            <w:pPr>
              <w:rPr>
                <w:rFonts w:ascii="Arial" w:hAnsi="Arial" w:cs="Arial"/>
                <w:b/>
              </w:rPr>
            </w:pPr>
          </w:p>
        </w:tc>
        <w:tc>
          <w:tcPr>
            <w:tcW w:w="2014" w:type="pct"/>
            <w:tcBorders>
              <w:top w:val="nil"/>
              <w:left w:val="single" w:sz="4" w:space="0" w:color="auto"/>
              <w:bottom w:val="nil"/>
              <w:right w:val="single" w:sz="4" w:space="0" w:color="auto"/>
            </w:tcBorders>
          </w:tcPr>
          <w:p w14:paraId="61163728" w14:textId="2C64A4DB" w:rsidR="00FA32D3" w:rsidRPr="00FA32D3" w:rsidRDefault="00FA32D3" w:rsidP="00FA32D3">
            <w:pPr>
              <w:numPr>
                <w:ilvl w:val="0"/>
                <w:numId w:val="35"/>
              </w:numPr>
              <w:rPr>
                <w:rFonts w:ascii="Arial" w:hAnsi="Arial" w:cs="Arial"/>
              </w:rPr>
            </w:pPr>
            <w:r>
              <w:rPr>
                <w:rFonts w:ascii="Arial" w:hAnsi="Arial" w:cs="Arial"/>
              </w:rPr>
              <w:t>Resilience</w:t>
            </w:r>
          </w:p>
        </w:tc>
        <w:tc>
          <w:tcPr>
            <w:tcW w:w="625" w:type="pct"/>
            <w:tcBorders>
              <w:top w:val="nil"/>
              <w:left w:val="single" w:sz="4" w:space="0" w:color="auto"/>
              <w:bottom w:val="nil"/>
              <w:right w:val="single" w:sz="4" w:space="0" w:color="auto"/>
            </w:tcBorders>
          </w:tcPr>
          <w:p w14:paraId="2C4ED53F" w14:textId="77777777" w:rsidR="00FA32D3" w:rsidRDefault="00FA32D3">
            <w:pPr>
              <w:jc w:val="center"/>
              <w:rPr>
                <w:rFonts w:ascii="Arial" w:hAnsi="Arial" w:cs="Arial"/>
                <w:b/>
              </w:rPr>
            </w:pPr>
          </w:p>
        </w:tc>
        <w:tc>
          <w:tcPr>
            <w:tcW w:w="1389" w:type="pct"/>
            <w:vMerge/>
            <w:tcBorders>
              <w:left w:val="single" w:sz="4" w:space="0" w:color="auto"/>
            </w:tcBorders>
          </w:tcPr>
          <w:p w14:paraId="675791F3" w14:textId="77777777" w:rsidR="00FA32D3" w:rsidRDefault="00FA32D3" w:rsidP="00FA32D3">
            <w:pPr>
              <w:spacing w:after="120"/>
              <w:rPr>
                <w:rFonts w:ascii="Arial" w:hAnsi="Arial" w:cs="Arial"/>
              </w:rPr>
            </w:pPr>
          </w:p>
        </w:tc>
      </w:tr>
      <w:tr w:rsidR="00FA32D3" w14:paraId="2FC28E18" w14:textId="77777777" w:rsidTr="003C500D">
        <w:trPr>
          <w:trHeight w:val="460"/>
        </w:trPr>
        <w:tc>
          <w:tcPr>
            <w:tcW w:w="972" w:type="pct"/>
            <w:vMerge/>
            <w:tcBorders>
              <w:right w:val="single" w:sz="4" w:space="0" w:color="auto"/>
            </w:tcBorders>
          </w:tcPr>
          <w:p w14:paraId="2C0F4C1E" w14:textId="77777777" w:rsidR="00FA32D3" w:rsidRDefault="00FA32D3">
            <w:pPr>
              <w:rPr>
                <w:rFonts w:ascii="Arial" w:hAnsi="Arial" w:cs="Arial"/>
                <w:b/>
              </w:rPr>
            </w:pPr>
          </w:p>
        </w:tc>
        <w:tc>
          <w:tcPr>
            <w:tcW w:w="2014" w:type="pct"/>
            <w:tcBorders>
              <w:top w:val="nil"/>
              <w:left w:val="single" w:sz="4" w:space="0" w:color="auto"/>
              <w:bottom w:val="nil"/>
              <w:right w:val="single" w:sz="4" w:space="0" w:color="auto"/>
            </w:tcBorders>
          </w:tcPr>
          <w:p w14:paraId="13974CB9" w14:textId="77777777" w:rsidR="00FA32D3" w:rsidRDefault="00FA32D3" w:rsidP="00FA32D3">
            <w:pPr>
              <w:numPr>
                <w:ilvl w:val="0"/>
                <w:numId w:val="35"/>
              </w:numPr>
              <w:rPr>
                <w:rFonts w:ascii="Arial" w:hAnsi="Arial" w:cs="Arial"/>
              </w:rPr>
            </w:pPr>
            <w:r>
              <w:rPr>
                <w:rFonts w:ascii="Arial" w:hAnsi="Arial" w:cs="Arial"/>
              </w:rPr>
              <w:t>Good display skills</w:t>
            </w:r>
            <w:r w:rsidR="000C3F5C">
              <w:rPr>
                <w:rFonts w:ascii="Arial" w:hAnsi="Arial" w:cs="Arial"/>
              </w:rPr>
              <w:t>.</w:t>
            </w:r>
          </w:p>
          <w:p w14:paraId="61E7E9F2" w14:textId="338133D9" w:rsidR="000C3F5C" w:rsidRPr="00FA32D3" w:rsidRDefault="000C3F5C" w:rsidP="000C3F5C">
            <w:pPr>
              <w:ind w:left="360"/>
              <w:rPr>
                <w:rFonts w:ascii="Arial" w:hAnsi="Arial" w:cs="Arial"/>
              </w:rPr>
            </w:pPr>
          </w:p>
        </w:tc>
        <w:tc>
          <w:tcPr>
            <w:tcW w:w="625" w:type="pct"/>
            <w:tcBorders>
              <w:top w:val="nil"/>
              <w:left w:val="single" w:sz="4" w:space="0" w:color="auto"/>
              <w:bottom w:val="nil"/>
              <w:right w:val="single" w:sz="4" w:space="0" w:color="auto"/>
            </w:tcBorders>
          </w:tcPr>
          <w:p w14:paraId="1906DAF5" w14:textId="77777777" w:rsidR="00FA32D3" w:rsidRDefault="00FA32D3">
            <w:pPr>
              <w:jc w:val="center"/>
              <w:rPr>
                <w:rFonts w:ascii="Arial" w:hAnsi="Arial" w:cs="Arial"/>
                <w:b/>
              </w:rPr>
            </w:pPr>
          </w:p>
        </w:tc>
        <w:tc>
          <w:tcPr>
            <w:tcW w:w="1389" w:type="pct"/>
            <w:vMerge/>
            <w:tcBorders>
              <w:left w:val="single" w:sz="4" w:space="0" w:color="auto"/>
            </w:tcBorders>
          </w:tcPr>
          <w:p w14:paraId="370AAE04" w14:textId="77777777" w:rsidR="00FA32D3" w:rsidRDefault="00FA32D3" w:rsidP="00FA32D3">
            <w:pPr>
              <w:spacing w:after="120"/>
              <w:rPr>
                <w:rFonts w:ascii="Arial" w:hAnsi="Arial" w:cs="Arial"/>
              </w:rPr>
            </w:pPr>
          </w:p>
        </w:tc>
      </w:tr>
      <w:tr w:rsidR="00FA32D3" w14:paraId="7BE1C445" w14:textId="77777777" w:rsidTr="003C500D">
        <w:trPr>
          <w:trHeight w:val="460"/>
        </w:trPr>
        <w:tc>
          <w:tcPr>
            <w:tcW w:w="972" w:type="pct"/>
            <w:vMerge/>
            <w:tcBorders>
              <w:bottom w:val="single" w:sz="4" w:space="0" w:color="auto"/>
              <w:right w:val="single" w:sz="4" w:space="0" w:color="auto"/>
            </w:tcBorders>
          </w:tcPr>
          <w:p w14:paraId="55D202DD" w14:textId="77777777" w:rsidR="00FA32D3" w:rsidRDefault="00FA32D3">
            <w:pPr>
              <w:rPr>
                <w:rFonts w:ascii="Arial" w:hAnsi="Arial" w:cs="Arial"/>
                <w:b/>
              </w:rPr>
            </w:pPr>
          </w:p>
        </w:tc>
        <w:tc>
          <w:tcPr>
            <w:tcW w:w="2014" w:type="pct"/>
            <w:tcBorders>
              <w:top w:val="nil"/>
              <w:left w:val="single" w:sz="4" w:space="0" w:color="auto"/>
              <w:bottom w:val="single" w:sz="4" w:space="0" w:color="auto"/>
              <w:right w:val="single" w:sz="4" w:space="0" w:color="auto"/>
            </w:tcBorders>
          </w:tcPr>
          <w:p w14:paraId="74C4B172" w14:textId="36E79BAF" w:rsidR="00FA32D3" w:rsidRDefault="00FA32D3">
            <w:pPr>
              <w:numPr>
                <w:ilvl w:val="0"/>
                <w:numId w:val="35"/>
              </w:numPr>
              <w:rPr>
                <w:rFonts w:ascii="Arial" w:hAnsi="Arial" w:cs="Arial"/>
              </w:rPr>
            </w:pPr>
            <w:r w:rsidRPr="00D82133">
              <w:rPr>
                <w:rFonts w:ascii="Arial" w:hAnsi="Arial" w:cs="Arial"/>
              </w:rPr>
              <w:t xml:space="preserve">The ability to </w:t>
            </w:r>
            <w:r w:rsidR="00193F82" w:rsidRPr="0000550E">
              <w:rPr>
                <w:rFonts w:ascii="Arial" w:hAnsi="Arial" w:cs="Arial"/>
              </w:rPr>
              <w:t>greet customers through the medium of Welsh is a requirement for this post</w:t>
            </w:r>
            <w:r w:rsidR="00193F82">
              <w:rPr>
                <w:rFonts w:ascii="Arial" w:hAnsi="Arial" w:cs="Arial"/>
              </w:rPr>
              <w:t>.</w:t>
            </w:r>
          </w:p>
        </w:tc>
        <w:tc>
          <w:tcPr>
            <w:tcW w:w="625" w:type="pct"/>
            <w:tcBorders>
              <w:top w:val="nil"/>
              <w:left w:val="single" w:sz="4" w:space="0" w:color="auto"/>
              <w:bottom w:val="single" w:sz="4" w:space="0" w:color="auto"/>
              <w:right w:val="single" w:sz="4" w:space="0" w:color="auto"/>
            </w:tcBorders>
          </w:tcPr>
          <w:p w14:paraId="38D86876" w14:textId="77777777" w:rsidR="00FA32D3" w:rsidRDefault="00FA32D3">
            <w:pPr>
              <w:jc w:val="center"/>
              <w:rPr>
                <w:rFonts w:ascii="Arial" w:hAnsi="Arial" w:cs="Arial"/>
                <w:b/>
              </w:rPr>
            </w:pPr>
          </w:p>
        </w:tc>
        <w:tc>
          <w:tcPr>
            <w:tcW w:w="1389" w:type="pct"/>
            <w:vMerge/>
            <w:tcBorders>
              <w:left w:val="single" w:sz="4" w:space="0" w:color="auto"/>
              <w:bottom w:val="single" w:sz="4" w:space="0" w:color="auto"/>
            </w:tcBorders>
          </w:tcPr>
          <w:p w14:paraId="612C4F0E" w14:textId="77777777" w:rsidR="00FA32D3" w:rsidRDefault="00FA32D3" w:rsidP="00FA32D3">
            <w:pPr>
              <w:spacing w:after="120"/>
              <w:rPr>
                <w:rFonts w:ascii="Arial" w:hAnsi="Arial" w:cs="Arial"/>
              </w:rPr>
            </w:pPr>
          </w:p>
        </w:tc>
      </w:tr>
    </w:tbl>
    <w:p w14:paraId="36580B24" w14:textId="40240E3B" w:rsidR="00FD4D04" w:rsidRPr="003C500D" w:rsidRDefault="00FD4D04" w:rsidP="003C500D">
      <w:pPr>
        <w:rPr>
          <w:rFonts w:ascii="Arial" w:hAnsi="Arial" w:cs="Arial"/>
          <w:b/>
          <w:color w:val="000000"/>
          <w:sz w:val="32"/>
          <w:szCs w:val="32"/>
        </w:rPr>
      </w:pPr>
    </w:p>
    <w:sectPr w:rsidR="00FD4D04" w:rsidRPr="003C500D" w:rsidSect="00633A64">
      <w:headerReference w:type="default" r:id="rId8"/>
      <w:headerReference w:type="first" r:id="rId9"/>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B9BB" w14:textId="77777777" w:rsidR="00F71F41" w:rsidRDefault="00F71F41">
      <w:r>
        <w:separator/>
      </w:r>
    </w:p>
  </w:endnote>
  <w:endnote w:type="continuationSeparator" w:id="0">
    <w:p w14:paraId="3E528378" w14:textId="77777777" w:rsidR="00F71F41" w:rsidRDefault="00F71F41">
      <w:r>
        <w:continuationSeparator/>
      </w:r>
    </w:p>
  </w:endnote>
  <w:endnote w:type="continuationNotice" w:id="1">
    <w:p w14:paraId="1F3252B7" w14:textId="77777777" w:rsidR="00E84D62" w:rsidRDefault="00E84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F015" w14:textId="77777777" w:rsidR="00F71F41" w:rsidRDefault="00F71F41">
      <w:r>
        <w:separator/>
      </w:r>
    </w:p>
  </w:footnote>
  <w:footnote w:type="continuationSeparator" w:id="0">
    <w:p w14:paraId="77E2B9D0" w14:textId="77777777" w:rsidR="00F71F41" w:rsidRDefault="00F71F41">
      <w:r>
        <w:continuationSeparator/>
      </w:r>
    </w:p>
  </w:footnote>
  <w:footnote w:type="continuationNotice" w:id="1">
    <w:p w14:paraId="11FC7EB7" w14:textId="77777777" w:rsidR="00E84D62" w:rsidRDefault="00E84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9999" w14:textId="7544F9CA" w:rsidR="0023695B" w:rsidRDefault="0023695B" w:rsidP="0023695B">
    <w:pPr>
      <w:pStyle w:val="Header"/>
      <w:jc w:val="center"/>
    </w:pPr>
    <w:r>
      <w:rPr>
        <w:noProof/>
        <w:lang w:eastAsia="en-GB"/>
      </w:rPr>
      <w:drawing>
        <wp:inline distT="0" distB="0" distL="0" distR="0" wp14:anchorId="722FA6CD" wp14:editId="2E671D11">
          <wp:extent cx="5285740" cy="923925"/>
          <wp:effectExtent l="0" t="0" r="0" b="9525"/>
          <wp:docPr id="167865133" name="Picture 167865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5133" name="Picture 16786513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5740" cy="9239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56FC" w14:textId="6F46C157" w:rsidR="0023695B" w:rsidRDefault="0023695B" w:rsidP="0023695B">
    <w:pPr>
      <w:pStyle w:val="Header"/>
      <w:jc w:val="center"/>
    </w:pPr>
    <w:r>
      <w:rPr>
        <w:noProof/>
        <w:lang w:eastAsia="en-GB"/>
      </w:rPr>
      <w:drawing>
        <wp:inline distT="0" distB="0" distL="0" distR="0" wp14:anchorId="08742C5B" wp14:editId="44D2D012">
          <wp:extent cx="5285740" cy="92392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5740" cy="923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1"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0"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E87CB2"/>
    <w:multiLevelType w:val="hybridMultilevel"/>
    <w:tmpl w:val="DFB01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2B73DD"/>
    <w:multiLevelType w:val="hybridMultilevel"/>
    <w:tmpl w:val="74F0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B4014D"/>
    <w:multiLevelType w:val="hybridMultilevel"/>
    <w:tmpl w:val="4BE85408"/>
    <w:lvl w:ilvl="0" w:tplc="614CFE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007C8"/>
    <w:multiLevelType w:val="hybridMultilevel"/>
    <w:tmpl w:val="0216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6" w15:restartNumberingAfterBreak="0">
    <w:nsid w:val="776F25D0"/>
    <w:multiLevelType w:val="hybridMultilevel"/>
    <w:tmpl w:val="8FD21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16237726">
    <w:abstractNumId w:val="26"/>
  </w:num>
  <w:num w:numId="2" w16cid:durableId="1543593065">
    <w:abstractNumId w:val="9"/>
  </w:num>
  <w:num w:numId="3" w16cid:durableId="1665471263">
    <w:abstractNumId w:val="17"/>
  </w:num>
  <w:num w:numId="4" w16cid:durableId="1351643001">
    <w:abstractNumId w:val="37"/>
  </w:num>
  <w:num w:numId="5" w16cid:durableId="1032923173">
    <w:abstractNumId w:val="39"/>
  </w:num>
  <w:num w:numId="6" w16cid:durableId="1080130182">
    <w:abstractNumId w:val="10"/>
  </w:num>
  <w:num w:numId="7" w16cid:durableId="933129371">
    <w:abstractNumId w:val="8"/>
  </w:num>
  <w:num w:numId="8" w16cid:durableId="1276326369">
    <w:abstractNumId w:val="12"/>
  </w:num>
  <w:num w:numId="9" w16cid:durableId="1354762592">
    <w:abstractNumId w:val="13"/>
  </w:num>
  <w:num w:numId="10" w16cid:durableId="1770806527">
    <w:abstractNumId w:val="24"/>
  </w:num>
  <w:num w:numId="11" w16cid:durableId="1703247579">
    <w:abstractNumId w:val="25"/>
  </w:num>
  <w:num w:numId="12" w16cid:durableId="1609852464">
    <w:abstractNumId w:val="6"/>
  </w:num>
  <w:num w:numId="13" w16cid:durableId="102581615">
    <w:abstractNumId w:val="28"/>
  </w:num>
  <w:num w:numId="14" w16cid:durableId="2093116426">
    <w:abstractNumId w:val="38"/>
  </w:num>
  <w:num w:numId="15" w16cid:durableId="430976224">
    <w:abstractNumId w:val="7"/>
  </w:num>
  <w:num w:numId="16" w16cid:durableId="1203178216">
    <w:abstractNumId w:val="5"/>
  </w:num>
  <w:num w:numId="17" w16cid:durableId="330571960">
    <w:abstractNumId w:val="35"/>
  </w:num>
  <w:num w:numId="18" w16cid:durableId="1921210419">
    <w:abstractNumId w:val="14"/>
  </w:num>
  <w:num w:numId="19" w16cid:durableId="1593974774">
    <w:abstractNumId w:val="3"/>
  </w:num>
  <w:num w:numId="20" w16cid:durableId="1494490723">
    <w:abstractNumId w:val="23"/>
  </w:num>
  <w:num w:numId="21" w16cid:durableId="1789740964">
    <w:abstractNumId w:val="20"/>
  </w:num>
  <w:num w:numId="22" w16cid:durableId="633558274">
    <w:abstractNumId w:val="32"/>
  </w:num>
  <w:num w:numId="23" w16cid:durableId="98382324">
    <w:abstractNumId w:val="34"/>
  </w:num>
  <w:num w:numId="24" w16cid:durableId="177080830">
    <w:abstractNumId w:val="19"/>
  </w:num>
  <w:num w:numId="25" w16cid:durableId="313147273">
    <w:abstractNumId w:val="1"/>
  </w:num>
  <w:num w:numId="26" w16cid:durableId="847718864">
    <w:abstractNumId w:val="16"/>
  </w:num>
  <w:num w:numId="27" w16cid:durableId="1194658743">
    <w:abstractNumId w:val="4"/>
  </w:num>
  <w:num w:numId="28" w16cid:durableId="478957085">
    <w:abstractNumId w:val="31"/>
  </w:num>
  <w:num w:numId="29" w16cid:durableId="1784226688">
    <w:abstractNumId w:val="27"/>
  </w:num>
  <w:num w:numId="30" w16cid:durableId="508175605">
    <w:abstractNumId w:val="30"/>
  </w:num>
  <w:num w:numId="31" w16cid:durableId="224032552">
    <w:abstractNumId w:val="29"/>
  </w:num>
  <w:num w:numId="32" w16cid:durableId="2140951071">
    <w:abstractNumId w:val="15"/>
  </w:num>
  <w:num w:numId="33" w16cid:durableId="792216704">
    <w:abstractNumId w:val="0"/>
  </w:num>
  <w:num w:numId="34" w16cid:durableId="380322654">
    <w:abstractNumId w:val="11"/>
  </w:num>
  <w:num w:numId="35" w16cid:durableId="944724989">
    <w:abstractNumId w:val="22"/>
  </w:num>
  <w:num w:numId="36" w16cid:durableId="1257636934">
    <w:abstractNumId w:val="2"/>
  </w:num>
  <w:num w:numId="37" w16cid:durableId="509032078">
    <w:abstractNumId w:val="18"/>
  </w:num>
  <w:num w:numId="38" w16cid:durableId="581642048">
    <w:abstractNumId w:val="33"/>
  </w:num>
  <w:num w:numId="39" w16cid:durableId="176118326">
    <w:abstractNumId w:val="36"/>
  </w:num>
  <w:num w:numId="40" w16cid:durableId="11542270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04"/>
    <w:rsid w:val="00042B07"/>
    <w:rsid w:val="000830D7"/>
    <w:rsid w:val="000A76AE"/>
    <w:rsid w:val="000C3F5C"/>
    <w:rsid w:val="000C78C9"/>
    <w:rsid w:val="000D77B5"/>
    <w:rsid w:val="00106518"/>
    <w:rsid w:val="00113EFF"/>
    <w:rsid w:val="00141587"/>
    <w:rsid w:val="00166CBD"/>
    <w:rsid w:val="00167EC0"/>
    <w:rsid w:val="001742BE"/>
    <w:rsid w:val="00175A08"/>
    <w:rsid w:val="00193F82"/>
    <w:rsid w:val="001D6824"/>
    <w:rsid w:val="001F2514"/>
    <w:rsid w:val="001F28E7"/>
    <w:rsid w:val="002221E2"/>
    <w:rsid w:val="0023267E"/>
    <w:rsid w:val="0023571D"/>
    <w:rsid w:val="0023695B"/>
    <w:rsid w:val="00240104"/>
    <w:rsid w:val="002645DF"/>
    <w:rsid w:val="00276EB7"/>
    <w:rsid w:val="002C6066"/>
    <w:rsid w:val="00340B11"/>
    <w:rsid w:val="00354429"/>
    <w:rsid w:val="00372B17"/>
    <w:rsid w:val="00376F75"/>
    <w:rsid w:val="00397AD8"/>
    <w:rsid w:val="003A494C"/>
    <w:rsid w:val="003B0446"/>
    <w:rsid w:val="003C3243"/>
    <w:rsid w:val="003C500D"/>
    <w:rsid w:val="00440434"/>
    <w:rsid w:val="00482E98"/>
    <w:rsid w:val="004A5436"/>
    <w:rsid w:val="004E49AA"/>
    <w:rsid w:val="00531B47"/>
    <w:rsid w:val="00540A3C"/>
    <w:rsid w:val="00554ECE"/>
    <w:rsid w:val="00582315"/>
    <w:rsid w:val="00582BF7"/>
    <w:rsid w:val="00593B2D"/>
    <w:rsid w:val="005D65D7"/>
    <w:rsid w:val="00633A64"/>
    <w:rsid w:val="00636A1F"/>
    <w:rsid w:val="0064484A"/>
    <w:rsid w:val="0065115A"/>
    <w:rsid w:val="0067162D"/>
    <w:rsid w:val="00680643"/>
    <w:rsid w:val="0068670F"/>
    <w:rsid w:val="006B0D40"/>
    <w:rsid w:val="006D3378"/>
    <w:rsid w:val="006E0318"/>
    <w:rsid w:val="0070303B"/>
    <w:rsid w:val="0071783D"/>
    <w:rsid w:val="00717FE7"/>
    <w:rsid w:val="00731087"/>
    <w:rsid w:val="00747CB7"/>
    <w:rsid w:val="00757421"/>
    <w:rsid w:val="007728A5"/>
    <w:rsid w:val="00780B2D"/>
    <w:rsid w:val="0081249F"/>
    <w:rsid w:val="00823F9D"/>
    <w:rsid w:val="0087390F"/>
    <w:rsid w:val="00874EF4"/>
    <w:rsid w:val="008A5B3C"/>
    <w:rsid w:val="008D1E4E"/>
    <w:rsid w:val="008D4BF0"/>
    <w:rsid w:val="008E1669"/>
    <w:rsid w:val="008F695A"/>
    <w:rsid w:val="009009A9"/>
    <w:rsid w:val="00904098"/>
    <w:rsid w:val="00917713"/>
    <w:rsid w:val="00931FB5"/>
    <w:rsid w:val="00932DA4"/>
    <w:rsid w:val="009365E1"/>
    <w:rsid w:val="00963D4B"/>
    <w:rsid w:val="009768DC"/>
    <w:rsid w:val="00980B4D"/>
    <w:rsid w:val="009A0F77"/>
    <w:rsid w:val="009B7FFB"/>
    <w:rsid w:val="009C5A0B"/>
    <w:rsid w:val="009D7DD8"/>
    <w:rsid w:val="009F0043"/>
    <w:rsid w:val="009F7F55"/>
    <w:rsid w:val="00A17A49"/>
    <w:rsid w:val="00A26D69"/>
    <w:rsid w:val="00A30513"/>
    <w:rsid w:val="00A379A8"/>
    <w:rsid w:val="00A46383"/>
    <w:rsid w:val="00A6144D"/>
    <w:rsid w:val="00A81E6B"/>
    <w:rsid w:val="00AE4D05"/>
    <w:rsid w:val="00B10892"/>
    <w:rsid w:val="00B17F21"/>
    <w:rsid w:val="00B553B4"/>
    <w:rsid w:val="00B77EE0"/>
    <w:rsid w:val="00B85F2C"/>
    <w:rsid w:val="00B92D71"/>
    <w:rsid w:val="00BB17DE"/>
    <w:rsid w:val="00BC645B"/>
    <w:rsid w:val="00BD5281"/>
    <w:rsid w:val="00BF2AF2"/>
    <w:rsid w:val="00C21445"/>
    <w:rsid w:val="00C45EB7"/>
    <w:rsid w:val="00C845C7"/>
    <w:rsid w:val="00D06C8B"/>
    <w:rsid w:val="00D11A49"/>
    <w:rsid w:val="00D22686"/>
    <w:rsid w:val="00D732C8"/>
    <w:rsid w:val="00D82133"/>
    <w:rsid w:val="00E05DF1"/>
    <w:rsid w:val="00E27677"/>
    <w:rsid w:val="00E40361"/>
    <w:rsid w:val="00E53945"/>
    <w:rsid w:val="00E633B2"/>
    <w:rsid w:val="00E84D62"/>
    <w:rsid w:val="00EA6E2C"/>
    <w:rsid w:val="00EB42D3"/>
    <w:rsid w:val="00EE199D"/>
    <w:rsid w:val="00EE6185"/>
    <w:rsid w:val="00EF50D2"/>
    <w:rsid w:val="00F07937"/>
    <w:rsid w:val="00F47294"/>
    <w:rsid w:val="00F5128D"/>
    <w:rsid w:val="00F53426"/>
    <w:rsid w:val="00F6195C"/>
    <w:rsid w:val="00F66EC2"/>
    <w:rsid w:val="00F71F41"/>
    <w:rsid w:val="00FA32D3"/>
    <w:rsid w:val="00FB44AB"/>
    <w:rsid w:val="00FC3F31"/>
    <w:rsid w:val="00FC77AC"/>
    <w:rsid w:val="00FD4D04"/>
    <w:rsid w:val="00FF4E27"/>
    <w:rsid w:val="00FF4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B440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315"/>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BalloonText">
    <w:name w:val="Balloon Text"/>
    <w:basedOn w:val="Normal"/>
    <w:link w:val="BalloonTextChar"/>
    <w:rPr>
      <w:rFonts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ahoma" w:hAnsi="Tahoma"/>
      <w:sz w:val="24"/>
      <w:szCs w:val="24"/>
      <w:lang w:eastAsia="en-US"/>
    </w:rPr>
  </w:style>
  <w:style w:type="character" w:customStyle="1" w:styleId="Heading2Char">
    <w:name w:val="Heading 2 Char"/>
    <w:basedOn w:val="DefaultParagraphFont"/>
    <w:link w:val="Heading2"/>
    <w:rsid w:val="00917713"/>
    <w:rPr>
      <w:rFonts w:ascii="Arial" w:hAnsi="Arial" w:cs="Arial"/>
      <w:b/>
      <w:bCs/>
      <w:i/>
      <w:iCs/>
      <w:sz w:val="28"/>
      <w:szCs w:val="28"/>
      <w:lang w:eastAsia="en-US"/>
    </w:rPr>
  </w:style>
  <w:style w:type="character" w:customStyle="1" w:styleId="Heading3Char">
    <w:name w:val="Heading 3 Char"/>
    <w:basedOn w:val="DefaultParagraphFont"/>
    <w:link w:val="Heading3"/>
    <w:rsid w:val="00440434"/>
    <w:rPr>
      <w:rFonts w:ascii="Arial" w:hAnsi="Arial" w:cs="Arial"/>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idgenders.net/healthandsafety/Documents/Corporate%20Health%20and%20Safety%20Policy%20June%20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2025-04-09T10:49:00Z</dcterms:created>
  <dcterms:modified xsi:type="dcterms:W3CDTF">2026-06-17T12:57:00Z</dcterms:modified>
</cp:coreProperties>
</file>