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1173D06E"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5820E9">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058C120F"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42772B">
        <w:rPr>
          <w:rFonts w:ascii="Arial" w:hAnsi="Arial" w:cs="Arial"/>
        </w:rPr>
        <w:t>Garw Federation</w:t>
      </w:r>
    </w:p>
    <w:p w14:paraId="0B8F9543" w14:textId="77777777" w:rsidR="002D799E" w:rsidRPr="000E4AA4" w:rsidRDefault="002D799E" w:rsidP="00982C9C">
      <w:pPr>
        <w:ind w:left="2880" w:right="91" w:hanging="2880"/>
        <w:rPr>
          <w:rFonts w:ascii="Arial" w:hAnsi="Arial" w:cs="Arial"/>
          <w:b/>
          <w:bCs/>
        </w:rPr>
      </w:pPr>
    </w:p>
    <w:p w14:paraId="3CFBEE7A" w14:textId="77D47F9F"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5820E9">
        <w:rPr>
          <w:rFonts w:ascii="Arial" w:hAnsi="Arial" w:cs="Arial"/>
        </w:rPr>
        <w:t>Administrative Manager</w:t>
      </w:r>
    </w:p>
    <w:p w14:paraId="77353CC5" w14:textId="77777777" w:rsidR="002D799E" w:rsidRPr="00AD6D4C" w:rsidRDefault="002D799E" w:rsidP="00982C9C">
      <w:pPr>
        <w:ind w:right="91"/>
        <w:rPr>
          <w:rFonts w:ascii="Arial" w:hAnsi="Arial" w:cs="Arial"/>
          <w:b/>
        </w:rPr>
      </w:pPr>
    </w:p>
    <w:p w14:paraId="27F88F05" w14:textId="0BD271B5"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5820E9" w:rsidRPr="005820E9">
        <w:rPr>
          <w:rFonts w:ascii="Arial" w:hAnsi="Arial" w:cs="Arial"/>
          <w:bCs/>
        </w:rPr>
        <w:t>Grade 10</w:t>
      </w:r>
    </w:p>
    <w:p w14:paraId="03D19F73" w14:textId="77777777" w:rsidR="002D799E" w:rsidRPr="00AD6D4C" w:rsidRDefault="002D799E" w:rsidP="00982C9C">
      <w:pPr>
        <w:ind w:right="-334"/>
        <w:rPr>
          <w:rFonts w:ascii="Arial" w:hAnsi="Arial" w:cs="Arial"/>
        </w:rPr>
      </w:pPr>
    </w:p>
    <w:p w14:paraId="0662D368" w14:textId="5A9B942C"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5820E9" w:rsidRPr="005820E9">
        <w:rPr>
          <w:rFonts w:ascii="Arial" w:hAnsi="Arial" w:cs="Arial"/>
          <w:bCs/>
        </w:rPr>
        <w:t>Headteacher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728160F7" w14:textId="77777777" w:rsidR="0042772B" w:rsidRDefault="0042772B" w:rsidP="005820E9">
      <w:pPr>
        <w:autoSpaceDE w:val="0"/>
        <w:autoSpaceDN w:val="0"/>
        <w:adjustRightInd w:val="0"/>
        <w:jc w:val="both"/>
        <w:rPr>
          <w:rFonts w:ascii="Arial" w:hAnsi="Arial" w:cs="Arial"/>
          <w:lang w:eastAsia="en-GB"/>
        </w:rPr>
      </w:pPr>
      <w:r w:rsidRPr="003A42DC">
        <w:rPr>
          <w:rFonts w:ascii="Arial" w:hAnsi="Arial" w:cs="Arial"/>
          <w:lang w:eastAsia="en-GB"/>
        </w:rPr>
        <w:t>The Administrative Manager will lead, organise, and oversee the administrative functions across the Federation, ensuring efficient systems, high</w:t>
      </w:r>
      <w:r w:rsidRPr="003A42DC">
        <w:rPr>
          <w:rFonts w:ascii="Arial" w:hAnsi="Arial" w:cs="Arial"/>
          <w:lang w:eastAsia="en-GB"/>
        </w:rPr>
        <w:noBreakHyphen/>
        <w:t xml:space="preserve">quality support services and strong operational management. </w:t>
      </w:r>
    </w:p>
    <w:p w14:paraId="42610C60" w14:textId="072657B6" w:rsidR="00456B30" w:rsidRDefault="0042772B" w:rsidP="005820E9">
      <w:pPr>
        <w:autoSpaceDE w:val="0"/>
        <w:autoSpaceDN w:val="0"/>
        <w:adjustRightInd w:val="0"/>
        <w:jc w:val="both"/>
        <w:rPr>
          <w:rFonts w:ascii="Arial" w:hAnsi="Arial" w:cs="Arial"/>
          <w:noProof/>
        </w:rPr>
      </w:pPr>
      <w:r w:rsidRPr="003A42DC">
        <w:rPr>
          <w:rFonts w:ascii="Arial" w:hAnsi="Arial" w:cs="Arial"/>
          <w:lang w:eastAsia="en-GB"/>
        </w:rPr>
        <w:t xml:space="preserve">The postholder will work closely with the </w:t>
      </w:r>
      <w:r>
        <w:rPr>
          <w:rFonts w:ascii="Arial" w:hAnsi="Arial" w:cs="Arial"/>
          <w:lang w:eastAsia="en-GB"/>
        </w:rPr>
        <w:t xml:space="preserve">Executive </w:t>
      </w:r>
      <w:r w:rsidRPr="003A42DC">
        <w:rPr>
          <w:rFonts w:ascii="Arial" w:hAnsi="Arial" w:cs="Arial"/>
          <w:lang w:eastAsia="en-GB"/>
        </w:rPr>
        <w:t xml:space="preserve">Headteacher, </w:t>
      </w:r>
      <w:r>
        <w:rPr>
          <w:rFonts w:ascii="Arial" w:hAnsi="Arial" w:cs="Arial"/>
          <w:lang w:eastAsia="en-GB"/>
        </w:rPr>
        <w:t xml:space="preserve">Heads of School </w:t>
      </w:r>
      <w:r w:rsidRPr="003A42DC">
        <w:rPr>
          <w:rFonts w:ascii="Arial" w:hAnsi="Arial" w:cs="Arial"/>
          <w:lang w:eastAsia="en-GB"/>
        </w:rPr>
        <w:t>and governors, contributing to planning, development, and evaluation of key school processes.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5CCBF8D8" w14:textId="77777777" w:rsidR="0042772B" w:rsidRPr="003A42DC" w:rsidRDefault="0042772B" w:rsidP="0042772B">
      <w:pPr>
        <w:numPr>
          <w:ilvl w:val="0"/>
          <w:numId w:val="37"/>
        </w:numPr>
        <w:spacing w:line="300" w:lineRule="atLeast"/>
        <w:jc w:val="both"/>
        <w:rPr>
          <w:rFonts w:ascii="Arial" w:hAnsi="Arial" w:cs="Arial"/>
          <w:lang w:eastAsia="en-GB"/>
        </w:rPr>
      </w:pPr>
      <w:r w:rsidRPr="003A42DC">
        <w:rPr>
          <w:rFonts w:ascii="Arial" w:hAnsi="Arial" w:cs="Arial"/>
          <w:lang w:eastAsia="en-GB"/>
        </w:rPr>
        <w:t xml:space="preserve">Lead on the development, implementation and maintenance of </w:t>
      </w:r>
      <w:r>
        <w:rPr>
          <w:rFonts w:ascii="Arial" w:hAnsi="Arial" w:cs="Arial"/>
          <w:lang w:eastAsia="en-GB"/>
        </w:rPr>
        <w:t xml:space="preserve">Federation </w:t>
      </w:r>
      <w:r w:rsidRPr="003A42DC">
        <w:rPr>
          <w:rFonts w:ascii="Arial" w:hAnsi="Arial" w:cs="Arial"/>
          <w:lang w:eastAsia="en-GB"/>
        </w:rPr>
        <w:t>recording, information, and financial systems.</w:t>
      </w:r>
    </w:p>
    <w:p w14:paraId="18165E2C" w14:textId="77777777" w:rsidR="0042772B" w:rsidRPr="003A42DC" w:rsidRDefault="0042772B" w:rsidP="0042772B">
      <w:pPr>
        <w:numPr>
          <w:ilvl w:val="0"/>
          <w:numId w:val="37"/>
        </w:numPr>
        <w:spacing w:line="300" w:lineRule="atLeast"/>
        <w:jc w:val="both"/>
        <w:rPr>
          <w:rFonts w:ascii="Arial" w:hAnsi="Arial" w:cs="Arial"/>
          <w:lang w:eastAsia="en-GB"/>
        </w:rPr>
      </w:pPr>
      <w:r w:rsidRPr="003A42DC">
        <w:rPr>
          <w:rFonts w:ascii="Arial" w:hAnsi="Arial" w:cs="Arial"/>
          <w:lang w:eastAsia="en-GB"/>
        </w:rPr>
        <w:t>Analyse and interpret data to produce high</w:t>
      </w:r>
      <w:r w:rsidRPr="003A42DC">
        <w:rPr>
          <w:rFonts w:ascii="Arial" w:hAnsi="Arial" w:cs="Arial"/>
          <w:lang w:eastAsia="en-GB"/>
        </w:rPr>
        <w:noBreakHyphen/>
        <w:t xml:space="preserve">quality reports to support </w:t>
      </w:r>
      <w:r>
        <w:rPr>
          <w:rFonts w:ascii="Arial" w:hAnsi="Arial" w:cs="Arial"/>
          <w:lang w:eastAsia="en-GB"/>
        </w:rPr>
        <w:t xml:space="preserve">Federation </w:t>
      </w:r>
      <w:r w:rsidRPr="003A42DC">
        <w:rPr>
          <w:rFonts w:ascii="Arial" w:hAnsi="Arial" w:cs="Arial"/>
          <w:lang w:eastAsia="en-GB"/>
        </w:rPr>
        <w:t>leadership and governance.</w:t>
      </w:r>
    </w:p>
    <w:p w14:paraId="2D278072" w14:textId="77777777" w:rsidR="0042772B" w:rsidRPr="003A42DC" w:rsidRDefault="0042772B" w:rsidP="0042772B">
      <w:pPr>
        <w:numPr>
          <w:ilvl w:val="0"/>
          <w:numId w:val="37"/>
        </w:numPr>
        <w:spacing w:line="300" w:lineRule="atLeast"/>
        <w:jc w:val="both"/>
        <w:rPr>
          <w:rFonts w:ascii="Arial" w:hAnsi="Arial" w:cs="Arial"/>
          <w:lang w:eastAsia="en-GB"/>
        </w:rPr>
      </w:pPr>
      <w:r w:rsidRPr="003A42DC">
        <w:rPr>
          <w:rFonts w:ascii="Arial" w:hAnsi="Arial" w:cs="Arial"/>
          <w:lang w:eastAsia="en-GB"/>
        </w:rPr>
        <w:t>Provide advice to staff and leaders on HR, staffing matters and administrative processes.</w:t>
      </w:r>
    </w:p>
    <w:p w14:paraId="5F7773AC" w14:textId="77777777" w:rsidR="0042772B" w:rsidRPr="003A42DC" w:rsidRDefault="0042772B" w:rsidP="0042772B">
      <w:pPr>
        <w:numPr>
          <w:ilvl w:val="0"/>
          <w:numId w:val="37"/>
        </w:numPr>
        <w:spacing w:line="300" w:lineRule="atLeast"/>
        <w:jc w:val="both"/>
        <w:rPr>
          <w:rFonts w:ascii="Arial" w:hAnsi="Arial" w:cs="Arial"/>
          <w:lang w:eastAsia="en-GB"/>
        </w:rPr>
      </w:pPr>
      <w:r w:rsidRPr="003A42DC">
        <w:rPr>
          <w:rFonts w:ascii="Arial" w:hAnsi="Arial" w:cs="Arial"/>
          <w:lang w:eastAsia="en-GB"/>
        </w:rPr>
        <w:t xml:space="preserve">Deliver a professional PA service to the </w:t>
      </w:r>
      <w:r>
        <w:rPr>
          <w:rFonts w:ascii="Arial" w:hAnsi="Arial" w:cs="Arial"/>
          <w:lang w:eastAsia="en-GB"/>
        </w:rPr>
        <w:t xml:space="preserve">Executive </w:t>
      </w:r>
      <w:r w:rsidRPr="003A42DC">
        <w:rPr>
          <w:rFonts w:ascii="Arial" w:hAnsi="Arial" w:cs="Arial"/>
          <w:lang w:eastAsia="en-GB"/>
        </w:rPr>
        <w:t>Headteacher, and coordinate marketing and promotional activities for the Federation.</w:t>
      </w:r>
    </w:p>
    <w:p w14:paraId="049D7AA9" w14:textId="77777777" w:rsidR="0042772B" w:rsidRPr="003A42DC" w:rsidRDefault="0042772B" w:rsidP="0042772B">
      <w:pPr>
        <w:numPr>
          <w:ilvl w:val="0"/>
          <w:numId w:val="37"/>
        </w:numPr>
        <w:spacing w:line="300" w:lineRule="atLeast"/>
        <w:jc w:val="both"/>
        <w:rPr>
          <w:rFonts w:ascii="Arial" w:hAnsi="Arial" w:cs="Arial"/>
          <w:lang w:eastAsia="en-GB"/>
        </w:rPr>
      </w:pPr>
      <w:r w:rsidRPr="003A42DC">
        <w:rPr>
          <w:rFonts w:ascii="Arial" w:hAnsi="Arial" w:cs="Arial"/>
          <w:lang w:eastAsia="en-GB"/>
        </w:rPr>
        <w:t>Manage HR/payroll administration and support the development of effective HR systems.</w:t>
      </w:r>
    </w:p>
    <w:p w14:paraId="28774B76" w14:textId="77777777" w:rsidR="0042772B" w:rsidRPr="003A42DC" w:rsidRDefault="0042772B" w:rsidP="0042772B">
      <w:pPr>
        <w:numPr>
          <w:ilvl w:val="0"/>
          <w:numId w:val="37"/>
        </w:numPr>
        <w:spacing w:line="300" w:lineRule="atLeast"/>
        <w:jc w:val="both"/>
        <w:rPr>
          <w:rFonts w:ascii="Arial" w:hAnsi="Arial" w:cs="Arial"/>
          <w:lang w:eastAsia="en-GB"/>
        </w:rPr>
      </w:pPr>
      <w:r w:rsidRPr="003A42DC">
        <w:rPr>
          <w:rFonts w:ascii="Arial" w:hAnsi="Arial" w:cs="Arial"/>
          <w:lang w:eastAsia="en-GB"/>
        </w:rPr>
        <w:t>Oversee budgets, income, and expenditure, undertaking research to ensure best value.</w:t>
      </w:r>
    </w:p>
    <w:p w14:paraId="0396ABD6" w14:textId="77777777" w:rsidR="0042772B" w:rsidRPr="003A42DC" w:rsidRDefault="0042772B" w:rsidP="0042772B">
      <w:pPr>
        <w:numPr>
          <w:ilvl w:val="0"/>
          <w:numId w:val="37"/>
        </w:numPr>
        <w:spacing w:line="300" w:lineRule="atLeast"/>
        <w:jc w:val="both"/>
        <w:rPr>
          <w:rFonts w:ascii="Arial" w:hAnsi="Arial" w:cs="Arial"/>
          <w:lang w:eastAsia="en-GB"/>
        </w:rPr>
      </w:pPr>
      <w:r w:rsidRPr="003A42DC">
        <w:rPr>
          <w:rFonts w:ascii="Arial" w:hAnsi="Arial" w:cs="Arial"/>
          <w:lang w:eastAsia="en-GB"/>
        </w:rPr>
        <w:t>Manage school licences, insurance, and Health &amp; Safety responsibilities.</w:t>
      </w:r>
    </w:p>
    <w:p w14:paraId="6676F2E2" w14:textId="464AEC89" w:rsidR="005820E9" w:rsidRDefault="0042772B" w:rsidP="0042772B">
      <w:pPr>
        <w:numPr>
          <w:ilvl w:val="0"/>
          <w:numId w:val="37"/>
        </w:numPr>
        <w:autoSpaceDE w:val="0"/>
        <w:autoSpaceDN w:val="0"/>
        <w:adjustRightInd w:val="0"/>
        <w:jc w:val="both"/>
        <w:rPr>
          <w:rFonts w:ascii="Arial" w:hAnsi="Arial" w:cs="Arial"/>
        </w:rPr>
      </w:pPr>
      <w:r w:rsidRPr="003A42DC">
        <w:rPr>
          <w:rFonts w:ascii="Arial" w:hAnsi="Arial" w:cs="Arial"/>
          <w:lang w:eastAsia="en-GB"/>
        </w:rPr>
        <w:t>Line</w:t>
      </w:r>
      <w:r w:rsidRPr="003A42DC">
        <w:rPr>
          <w:rFonts w:ascii="Arial" w:hAnsi="Arial" w:cs="Arial"/>
          <w:lang w:eastAsia="en-GB"/>
        </w:rPr>
        <w:noBreakHyphen/>
        <w:t>manage support staff, including recruitment, induction, training and appraisal</w:t>
      </w:r>
      <w:r w:rsidR="005820E9" w:rsidRPr="004C77ED">
        <w:rPr>
          <w:rFonts w:ascii="Arial" w:hAnsi="Arial" w:cs="Arial"/>
          <w:lang w:eastAsia="en-GB"/>
        </w:rPr>
        <w:t>.</w:t>
      </w:r>
    </w:p>
    <w:p w14:paraId="2FA8D057" w14:textId="77777777" w:rsidR="0056469A" w:rsidRDefault="0056469A" w:rsidP="0042772B">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lastRenderedPageBreak/>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121971F9" w14:textId="2ACBA4FB"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B81F39" w14:textId="6A14609F" w:rsidR="00982C9C" w:rsidRPr="00467745" w:rsidRDefault="00982C9C" w:rsidP="00982C9C">
      <w:pPr>
        <w:pStyle w:val="Heading2"/>
        <w:jc w:val="both"/>
        <w:rPr>
          <w:i w:val="0"/>
          <w:caps/>
          <w:sz w:val="24"/>
          <w:szCs w:val="24"/>
        </w:rPr>
      </w:pPr>
      <w:r w:rsidRPr="00685DE7">
        <w:rPr>
          <w:i w:val="0"/>
          <w:caps/>
          <w:sz w:val="24"/>
          <w:szCs w:val="24"/>
        </w:rPr>
        <w:t>criminal records check</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57D6F59B" w:rsidR="0056469A" w:rsidRPr="005820E9" w:rsidRDefault="005820E9" w:rsidP="00456B30">
      <w:pPr>
        <w:spacing w:after="120"/>
        <w:jc w:val="center"/>
        <w:rPr>
          <w:rFonts w:ascii="Arial" w:hAnsi="Arial"/>
          <w:b/>
          <w:kern w:val="32"/>
          <w:sz w:val="28"/>
          <w:szCs w:val="20"/>
          <w:lang w:eastAsia="en-GB"/>
        </w:rPr>
      </w:pPr>
      <w:r w:rsidRPr="005820E9">
        <w:rPr>
          <w:rFonts w:ascii="Arial" w:hAnsi="Arial"/>
          <w:b/>
          <w:kern w:val="32"/>
          <w:sz w:val="28"/>
          <w:szCs w:val="20"/>
          <w:lang w:eastAsia="en-GB"/>
        </w:rPr>
        <w:t>Administrative Manager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0AB58311" w:rsidR="00982C9C" w:rsidRPr="00B92D04" w:rsidRDefault="005820E9" w:rsidP="00982C9C">
            <w:pPr>
              <w:numPr>
                <w:ilvl w:val="0"/>
                <w:numId w:val="30"/>
              </w:numPr>
              <w:rPr>
                <w:rFonts w:ascii="Arial" w:eastAsia="Calibri" w:hAnsi="Arial" w:cs="Arial"/>
              </w:rPr>
            </w:pPr>
            <w:r w:rsidRPr="00A0534A">
              <w:rPr>
                <w:rFonts w:ascii="Arial" w:hAnsi="Arial" w:cs="Arial"/>
              </w:rPr>
              <w:t>NVQ</w:t>
            </w:r>
            <w:r>
              <w:rPr>
                <w:rFonts w:ascii="Arial" w:hAnsi="Arial" w:cs="Arial"/>
              </w:rPr>
              <w:t xml:space="preserve"> </w:t>
            </w:r>
            <w:r w:rsidRPr="00A0534A">
              <w:rPr>
                <w:rFonts w:ascii="Arial" w:hAnsi="Arial" w:cs="Arial"/>
              </w:rPr>
              <w:t>3 or equivalent or ability to demonstrate competence</w:t>
            </w:r>
            <w:r>
              <w:rPr>
                <w:rFonts w:ascii="Arial" w:hAnsi="Arial" w:cs="Arial"/>
              </w:rPr>
              <w:t xml:space="preserve"> </w:t>
            </w:r>
            <w:r w:rsidRPr="00A0534A">
              <w:rPr>
                <w:rFonts w:ascii="Arial" w:hAnsi="Arial" w:cs="Arial"/>
              </w:rPr>
              <w:t>through experience</w:t>
            </w:r>
            <w:r>
              <w:rPr>
                <w:rFonts w:ascii="Arial" w:hAnsi="Arial" w:cs="Arial"/>
              </w:rPr>
              <w:t>.</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048F0EA7" w14:textId="3F95F7BA" w:rsidR="002D799E" w:rsidRPr="00156E04" w:rsidRDefault="005820E9" w:rsidP="005820E9">
            <w:pPr>
              <w:jc w:val="center"/>
              <w:rPr>
                <w:rFonts w:ascii="Arial" w:hAnsi="Arial" w:cs="Arial"/>
              </w:rPr>
            </w:pPr>
            <w:r>
              <w:rPr>
                <w:rFonts w:ascii="Arial" w:hAnsi="Arial" w:cs="Arial"/>
              </w:rPr>
              <w:t>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1BC3C998" w14:textId="77777777" w:rsidR="005820E9" w:rsidRDefault="005820E9" w:rsidP="005820E9">
            <w:pPr>
              <w:numPr>
                <w:ilvl w:val="0"/>
                <w:numId w:val="30"/>
              </w:numPr>
              <w:tabs>
                <w:tab w:val="left" w:pos="2760"/>
              </w:tabs>
              <w:rPr>
                <w:rFonts w:ascii="Arial" w:hAnsi="Arial" w:cs="Arial"/>
              </w:rPr>
            </w:pPr>
            <w:r w:rsidRPr="004B35FA">
              <w:rPr>
                <w:rFonts w:ascii="Arial" w:hAnsi="Arial" w:cs="Arial"/>
              </w:rPr>
              <w:t>Several years’ experience in administrative/financial environment at a senior level</w:t>
            </w:r>
            <w:r>
              <w:rPr>
                <w:rFonts w:ascii="Arial" w:hAnsi="Arial" w:cs="Arial"/>
              </w:rPr>
              <w:t>.</w:t>
            </w:r>
          </w:p>
          <w:p w14:paraId="45CAF80B" w14:textId="1D83974A" w:rsidR="00982C9C" w:rsidRPr="0056469A" w:rsidRDefault="00982C9C" w:rsidP="005820E9">
            <w:pPr>
              <w:pStyle w:val="ListParagraph"/>
              <w:tabs>
                <w:tab w:val="left" w:pos="2760"/>
              </w:tabs>
              <w:rPr>
                <w:rFonts w:ascii="Arial" w:hAnsi="Arial" w:cs="Arial"/>
              </w:rPr>
            </w:pPr>
          </w:p>
        </w:tc>
        <w:tc>
          <w:tcPr>
            <w:tcW w:w="1276" w:type="dxa"/>
            <w:tcBorders>
              <w:top w:val="single" w:sz="4" w:space="0" w:color="auto"/>
              <w:bottom w:val="nil"/>
            </w:tcBorders>
          </w:tcPr>
          <w:p w14:paraId="5074BD7C" w14:textId="3B893DAE" w:rsidR="00982C9C" w:rsidRDefault="005820E9"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3FDEE271" w14:textId="77777777" w:rsidR="005820E9" w:rsidRPr="004B35FA" w:rsidRDefault="005820E9" w:rsidP="005820E9">
            <w:pPr>
              <w:numPr>
                <w:ilvl w:val="0"/>
                <w:numId w:val="30"/>
              </w:numPr>
              <w:autoSpaceDE w:val="0"/>
              <w:autoSpaceDN w:val="0"/>
              <w:adjustRightInd w:val="0"/>
              <w:rPr>
                <w:rFonts w:ascii="Arial" w:hAnsi="Arial" w:cs="Arial"/>
              </w:rPr>
            </w:pPr>
            <w:r w:rsidRPr="004B35FA">
              <w:rPr>
                <w:rFonts w:ascii="Arial" w:hAnsi="Arial" w:cs="Arial"/>
                <w:lang w:eastAsia="en-GB"/>
              </w:rPr>
              <w:t>Full knowledge &amp; understanding of relevant codes of practice, policies &amp;</w:t>
            </w:r>
            <w:r>
              <w:rPr>
                <w:rFonts w:ascii="Arial" w:hAnsi="Arial" w:cs="Arial"/>
                <w:lang w:eastAsia="en-GB"/>
              </w:rPr>
              <w:t xml:space="preserve"> </w:t>
            </w:r>
            <w:r w:rsidRPr="004B35FA">
              <w:rPr>
                <w:rFonts w:ascii="Arial" w:hAnsi="Arial" w:cs="Arial"/>
                <w:lang w:eastAsia="en-GB"/>
              </w:rPr>
              <w:t>awareness of legislation</w:t>
            </w:r>
          </w:p>
          <w:p w14:paraId="7268A809" w14:textId="77777777" w:rsidR="0056469A" w:rsidRPr="00B92D04" w:rsidRDefault="0056469A" w:rsidP="005820E9">
            <w:pPr>
              <w:pStyle w:val="ListParagraph"/>
              <w:tabs>
                <w:tab w:val="left" w:pos="2760"/>
              </w:tabs>
              <w:rPr>
                <w:rFonts w:ascii="Arial" w:hAnsi="Arial" w:cs="Arial"/>
              </w:rPr>
            </w:pPr>
          </w:p>
        </w:tc>
        <w:tc>
          <w:tcPr>
            <w:tcW w:w="1276" w:type="dxa"/>
            <w:tcBorders>
              <w:top w:val="nil"/>
              <w:bottom w:val="nil"/>
            </w:tcBorders>
          </w:tcPr>
          <w:p w14:paraId="3403582F" w14:textId="5CD1225C" w:rsidR="0056469A" w:rsidRDefault="005820E9"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7570D54" w14:textId="10D89040" w:rsidR="0056469A" w:rsidRPr="00B92D04" w:rsidRDefault="005820E9" w:rsidP="0056469A">
            <w:pPr>
              <w:pStyle w:val="ListParagraph"/>
              <w:numPr>
                <w:ilvl w:val="0"/>
                <w:numId w:val="30"/>
              </w:numPr>
              <w:tabs>
                <w:tab w:val="left" w:pos="2760"/>
              </w:tabs>
              <w:rPr>
                <w:rFonts w:ascii="Arial" w:hAnsi="Arial" w:cs="Arial"/>
              </w:rPr>
            </w:pPr>
            <w:r w:rsidRPr="004B35FA">
              <w:rPr>
                <w:rFonts w:ascii="Arial" w:hAnsi="Arial" w:cs="Arial"/>
              </w:rPr>
              <w:t>Staff management</w:t>
            </w:r>
            <w:r>
              <w:rPr>
                <w:rFonts w:ascii="Arial" w:hAnsi="Arial" w:cs="Arial"/>
              </w:rPr>
              <w:t xml:space="preserve"> </w:t>
            </w:r>
            <w:r w:rsidRPr="004B35FA">
              <w:rPr>
                <w:rFonts w:ascii="Arial" w:hAnsi="Arial" w:cs="Arial"/>
              </w:rPr>
              <w:t>experience</w:t>
            </w:r>
            <w:r>
              <w:rPr>
                <w:rFonts w:ascii="Arial" w:hAnsi="Arial" w:cs="Arial"/>
              </w:rPr>
              <w:t>.</w:t>
            </w:r>
          </w:p>
        </w:tc>
        <w:tc>
          <w:tcPr>
            <w:tcW w:w="1276" w:type="dxa"/>
            <w:tcBorders>
              <w:top w:val="nil"/>
              <w:bottom w:val="nil"/>
            </w:tcBorders>
          </w:tcPr>
          <w:p w14:paraId="01A72011" w14:textId="38F917EE" w:rsidR="0056469A" w:rsidRDefault="005820E9"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6C4A54AA" w14:textId="77777777" w:rsidR="005820E9" w:rsidRPr="004B35FA" w:rsidRDefault="005820E9" w:rsidP="005820E9">
            <w:pPr>
              <w:numPr>
                <w:ilvl w:val="0"/>
                <w:numId w:val="30"/>
              </w:numPr>
              <w:rPr>
                <w:rFonts w:ascii="Arial" w:hAnsi="Arial" w:cs="Arial"/>
              </w:rPr>
            </w:pPr>
            <w:r w:rsidRPr="004B35FA">
              <w:rPr>
                <w:rFonts w:ascii="Arial" w:hAnsi="Arial" w:cs="Arial"/>
              </w:rPr>
              <w:t>Demonstrate effective use of ICT packages.</w:t>
            </w:r>
          </w:p>
          <w:p w14:paraId="3C87D2ED" w14:textId="77777777" w:rsidR="0056469A" w:rsidRPr="00B92D04" w:rsidRDefault="0056469A" w:rsidP="005820E9">
            <w:pPr>
              <w:pStyle w:val="ListParagraph"/>
              <w:tabs>
                <w:tab w:val="left" w:pos="2760"/>
              </w:tabs>
              <w:rPr>
                <w:rFonts w:ascii="Arial" w:hAnsi="Arial" w:cs="Arial"/>
              </w:rPr>
            </w:pPr>
          </w:p>
        </w:tc>
        <w:tc>
          <w:tcPr>
            <w:tcW w:w="1276" w:type="dxa"/>
            <w:tcBorders>
              <w:top w:val="single" w:sz="4" w:space="0" w:color="auto"/>
              <w:bottom w:val="nil"/>
            </w:tcBorders>
          </w:tcPr>
          <w:p w14:paraId="41B39A60" w14:textId="083AF983" w:rsidR="0056469A" w:rsidRDefault="005820E9"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820E9">
        <w:trPr>
          <w:cantSplit/>
          <w:trHeight w:val="1034"/>
        </w:trPr>
        <w:tc>
          <w:tcPr>
            <w:tcW w:w="1985" w:type="dxa"/>
            <w:tcBorders>
              <w:top w:val="nil"/>
              <w:bottom w:val="nil"/>
            </w:tcBorders>
          </w:tcPr>
          <w:p w14:paraId="62C99829" w14:textId="77777777" w:rsidR="0056469A" w:rsidRDefault="0056469A" w:rsidP="00982C9C">
            <w:pPr>
              <w:rPr>
                <w:rFonts w:ascii="Arial" w:hAnsi="Arial" w:cs="Arial"/>
                <w:b/>
              </w:rPr>
            </w:pPr>
          </w:p>
        </w:tc>
        <w:tc>
          <w:tcPr>
            <w:tcW w:w="3827" w:type="dxa"/>
            <w:tcBorders>
              <w:top w:val="nil"/>
              <w:bottom w:val="nil"/>
            </w:tcBorders>
          </w:tcPr>
          <w:p w14:paraId="140A3F26" w14:textId="77777777" w:rsidR="005820E9" w:rsidRDefault="005820E9" w:rsidP="005820E9">
            <w:pPr>
              <w:numPr>
                <w:ilvl w:val="0"/>
                <w:numId w:val="30"/>
              </w:numPr>
              <w:rPr>
                <w:rFonts w:ascii="Arial" w:hAnsi="Arial" w:cs="Arial"/>
              </w:rPr>
            </w:pPr>
            <w:r w:rsidRPr="004B35FA">
              <w:rPr>
                <w:rFonts w:ascii="Arial" w:hAnsi="Arial" w:cs="Arial"/>
              </w:rPr>
              <w:t xml:space="preserve">Excellent </w:t>
            </w:r>
            <w:r>
              <w:rPr>
                <w:rFonts w:ascii="Arial" w:hAnsi="Arial" w:cs="Arial"/>
              </w:rPr>
              <w:t>n</w:t>
            </w:r>
            <w:r w:rsidRPr="004B35FA">
              <w:rPr>
                <w:rFonts w:ascii="Arial" w:hAnsi="Arial" w:cs="Arial"/>
              </w:rPr>
              <w:t>umeracy / literacy skills</w:t>
            </w:r>
            <w:r>
              <w:rPr>
                <w:rFonts w:ascii="Arial" w:hAnsi="Arial" w:cs="Arial"/>
              </w:rPr>
              <w:t>.</w:t>
            </w:r>
          </w:p>
          <w:p w14:paraId="6ADF541A" w14:textId="77777777" w:rsidR="0056469A" w:rsidRPr="00B92D04" w:rsidRDefault="0056469A" w:rsidP="005820E9">
            <w:pPr>
              <w:pStyle w:val="ListParagraph"/>
              <w:tabs>
                <w:tab w:val="left" w:pos="2760"/>
              </w:tabs>
              <w:rPr>
                <w:rFonts w:ascii="Arial" w:hAnsi="Arial" w:cs="Arial"/>
              </w:rPr>
            </w:pPr>
          </w:p>
        </w:tc>
        <w:tc>
          <w:tcPr>
            <w:tcW w:w="1276" w:type="dxa"/>
            <w:tcBorders>
              <w:top w:val="nil"/>
              <w:bottom w:val="nil"/>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689577C5" w14:textId="77777777" w:rsidR="0056469A" w:rsidRPr="0056469A" w:rsidRDefault="0056469A" w:rsidP="00982C9C">
            <w:pPr>
              <w:tabs>
                <w:tab w:val="left" w:pos="388"/>
                <w:tab w:val="left" w:pos="530"/>
              </w:tabs>
              <w:rPr>
                <w:rFonts w:ascii="Arial" w:hAnsi="Arial" w:cs="Arial"/>
              </w:rPr>
            </w:pPr>
          </w:p>
        </w:tc>
      </w:tr>
      <w:tr w:rsidR="0056469A" w:rsidRPr="00156E04" w14:paraId="162435F9" w14:textId="77777777" w:rsidTr="005820E9">
        <w:trPr>
          <w:cantSplit/>
          <w:trHeight w:val="993"/>
        </w:trPr>
        <w:tc>
          <w:tcPr>
            <w:tcW w:w="1985" w:type="dxa"/>
            <w:tcBorders>
              <w:top w:val="nil"/>
              <w:bottom w:val="nil"/>
            </w:tcBorders>
          </w:tcPr>
          <w:p w14:paraId="0A6031B8" w14:textId="77777777" w:rsidR="0056469A" w:rsidRDefault="0056469A" w:rsidP="00982C9C">
            <w:pPr>
              <w:rPr>
                <w:rFonts w:ascii="Arial" w:hAnsi="Arial" w:cs="Arial"/>
                <w:b/>
              </w:rPr>
            </w:pPr>
          </w:p>
        </w:tc>
        <w:tc>
          <w:tcPr>
            <w:tcW w:w="3827" w:type="dxa"/>
            <w:tcBorders>
              <w:top w:val="nil"/>
              <w:bottom w:val="nil"/>
            </w:tcBorders>
          </w:tcPr>
          <w:p w14:paraId="3EF18671" w14:textId="77777777" w:rsidR="005820E9" w:rsidRDefault="005820E9" w:rsidP="005820E9">
            <w:pPr>
              <w:numPr>
                <w:ilvl w:val="0"/>
                <w:numId w:val="30"/>
              </w:numPr>
              <w:rPr>
                <w:rFonts w:ascii="Arial" w:hAnsi="Arial" w:cs="Arial"/>
              </w:rPr>
            </w:pPr>
            <w:r w:rsidRPr="004B35FA">
              <w:rPr>
                <w:rFonts w:ascii="Arial" w:hAnsi="Arial" w:cs="Arial"/>
              </w:rPr>
              <w:t>Ability to organise, lead &amp; motivate others</w:t>
            </w:r>
            <w:r>
              <w:rPr>
                <w:rFonts w:ascii="Arial" w:hAnsi="Arial" w:cs="Arial"/>
              </w:rPr>
              <w:t>.</w:t>
            </w:r>
          </w:p>
          <w:p w14:paraId="276022C2" w14:textId="77777777" w:rsidR="0056469A" w:rsidRPr="005820E9" w:rsidRDefault="0056469A" w:rsidP="005820E9">
            <w:pPr>
              <w:tabs>
                <w:tab w:val="left" w:pos="2760"/>
              </w:tabs>
              <w:ind w:left="360"/>
              <w:rPr>
                <w:rFonts w:ascii="Arial" w:hAnsi="Arial" w:cs="Arial"/>
              </w:rPr>
            </w:pPr>
          </w:p>
        </w:tc>
        <w:tc>
          <w:tcPr>
            <w:tcW w:w="1276" w:type="dxa"/>
            <w:tcBorders>
              <w:top w:val="nil"/>
              <w:bottom w:val="nil"/>
            </w:tcBorders>
          </w:tcPr>
          <w:p w14:paraId="2E2227D2"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6F5E77BB" w14:textId="77777777" w:rsidR="0056469A" w:rsidRPr="0056469A" w:rsidRDefault="0056469A" w:rsidP="00982C9C">
            <w:pPr>
              <w:tabs>
                <w:tab w:val="left" w:pos="388"/>
                <w:tab w:val="left" w:pos="530"/>
              </w:tabs>
              <w:rPr>
                <w:rFonts w:ascii="Arial" w:hAnsi="Arial" w:cs="Arial"/>
              </w:rPr>
            </w:pPr>
          </w:p>
        </w:tc>
      </w:tr>
      <w:tr w:rsidR="0056469A" w:rsidRPr="00156E04" w14:paraId="4B5DC378" w14:textId="77777777" w:rsidTr="0056469A">
        <w:trPr>
          <w:cantSplit/>
          <w:trHeight w:val="1262"/>
        </w:trPr>
        <w:tc>
          <w:tcPr>
            <w:tcW w:w="1985" w:type="dxa"/>
            <w:tcBorders>
              <w:top w:val="nil"/>
              <w:bottom w:val="nil"/>
            </w:tcBorders>
          </w:tcPr>
          <w:p w14:paraId="0F48B417" w14:textId="77777777" w:rsidR="0056469A" w:rsidRDefault="0056469A" w:rsidP="00982C9C">
            <w:pPr>
              <w:rPr>
                <w:rFonts w:ascii="Arial" w:hAnsi="Arial" w:cs="Arial"/>
                <w:b/>
              </w:rPr>
            </w:pPr>
          </w:p>
        </w:tc>
        <w:tc>
          <w:tcPr>
            <w:tcW w:w="3827" w:type="dxa"/>
            <w:tcBorders>
              <w:top w:val="nil"/>
              <w:bottom w:val="nil"/>
            </w:tcBorders>
          </w:tcPr>
          <w:p w14:paraId="3369ED1D" w14:textId="77777777" w:rsidR="005820E9" w:rsidRPr="004B35FA" w:rsidRDefault="005820E9" w:rsidP="005820E9">
            <w:pPr>
              <w:numPr>
                <w:ilvl w:val="0"/>
                <w:numId w:val="30"/>
              </w:numPr>
              <w:rPr>
                <w:rFonts w:ascii="Arial" w:hAnsi="Arial" w:cs="Arial"/>
              </w:rPr>
            </w:pPr>
            <w:r w:rsidRPr="004B35FA">
              <w:rPr>
                <w:rFonts w:ascii="Arial" w:hAnsi="Arial" w:cs="Arial"/>
              </w:rPr>
              <w:t xml:space="preserve">Can work constructively as part of a team, understanding school roles &amp; own </w:t>
            </w:r>
            <w:r>
              <w:rPr>
                <w:rFonts w:ascii="Arial" w:hAnsi="Arial" w:cs="Arial"/>
              </w:rPr>
              <w:t>r</w:t>
            </w:r>
            <w:r w:rsidRPr="004B35FA">
              <w:rPr>
                <w:rFonts w:ascii="Arial" w:hAnsi="Arial" w:cs="Arial"/>
              </w:rPr>
              <w:t>esponsibilities</w:t>
            </w:r>
          </w:p>
          <w:p w14:paraId="73318389" w14:textId="77777777" w:rsidR="0056469A" w:rsidRPr="00B92D04" w:rsidRDefault="0056469A" w:rsidP="005820E9">
            <w:pPr>
              <w:pStyle w:val="ListParagraph"/>
              <w:tabs>
                <w:tab w:val="left" w:pos="2760"/>
              </w:tabs>
              <w:rPr>
                <w:rFonts w:ascii="Arial" w:hAnsi="Arial" w:cs="Arial"/>
              </w:rPr>
            </w:pPr>
          </w:p>
        </w:tc>
        <w:tc>
          <w:tcPr>
            <w:tcW w:w="1276" w:type="dxa"/>
            <w:tcBorders>
              <w:top w:val="nil"/>
              <w:bottom w:val="nil"/>
            </w:tcBorders>
          </w:tcPr>
          <w:p w14:paraId="4D900CEA"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2A4C4773" w14:textId="77777777" w:rsidR="0056469A" w:rsidRPr="0056469A" w:rsidRDefault="0056469A" w:rsidP="00982C9C">
            <w:pPr>
              <w:tabs>
                <w:tab w:val="left" w:pos="388"/>
                <w:tab w:val="left" w:pos="530"/>
              </w:tabs>
              <w:rPr>
                <w:rFonts w:ascii="Arial" w:hAnsi="Arial" w:cs="Arial"/>
              </w:rPr>
            </w:pPr>
          </w:p>
        </w:tc>
      </w:tr>
      <w:tr w:rsidR="0056469A" w:rsidRPr="00156E04" w14:paraId="6757181E" w14:textId="77777777" w:rsidTr="0056469A">
        <w:trPr>
          <w:cantSplit/>
          <w:trHeight w:val="1262"/>
        </w:trPr>
        <w:tc>
          <w:tcPr>
            <w:tcW w:w="1985" w:type="dxa"/>
            <w:tcBorders>
              <w:top w:val="nil"/>
              <w:bottom w:val="nil"/>
            </w:tcBorders>
          </w:tcPr>
          <w:p w14:paraId="0F040A72" w14:textId="77777777" w:rsidR="0056469A" w:rsidRDefault="0056469A" w:rsidP="00982C9C">
            <w:pPr>
              <w:rPr>
                <w:rFonts w:ascii="Arial" w:hAnsi="Arial" w:cs="Arial"/>
                <w:b/>
              </w:rPr>
            </w:pPr>
          </w:p>
        </w:tc>
        <w:tc>
          <w:tcPr>
            <w:tcW w:w="3827" w:type="dxa"/>
            <w:tcBorders>
              <w:top w:val="nil"/>
              <w:bottom w:val="nil"/>
            </w:tcBorders>
          </w:tcPr>
          <w:p w14:paraId="326C527D" w14:textId="02A7BDCD" w:rsidR="005820E9" w:rsidRDefault="005820E9" w:rsidP="005820E9">
            <w:pPr>
              <w:numPr>
                <w:ilvl w:val="0"/>
                <w:numId w:val="30"/>
              </w:numPr>
              <w:rPr>
                <w:rFonts w:ascii="Arial" w:hAnsi="Arial" w:cs="Arial"/>
              </w:rPr>
            </w:pPr>
            <w:r w:rsidRPr="006D0778">
              <w:rPr>
                <w:rFonts w:ascii="Arial" w:hAnsi="Arial" w:cs="Arial"/>
              </w:rPr>
              <w:t>Understands &amp; complies with data protection guidelines on confidentiality &amp; child</w:t>
            </w:r>
            <w:r>
              <w:rPr>
                <w:rFonts w:ascii="Arial" w:hAnsi="Arial" w:cs="Arial"/>
              </w:rPr>
              <w:t xml:space="preserve"> </w:t>
            </w:r>
            <w:r w:rsidRPr="006D0778">
              <w:rPr>
                <w:rFonts w:ascii="Arial" w:hAnsi="Arial" w:cs="Arial"/>
              </w:rPr>
              <w:t>protection</w:t>
            </w:r>
            <w:r w:rsidR="00D73D9C">
              <w:rPr>
                <w:rFonts w:ascii="Arial" w:hAnsi="Arial" w:cs="Arial"/>
              </w:rPr>
              <w:t>.</w:t>
            </w:r>
          </w:p>
          <w:p w14:paraId="29116738" w14:textId="77777777" w:rsidR="0056469A" w:rsidRPr="00B92D04" w:rsidRDefault="0056469A" w:rsidP="005820E9">
            <w:pPr>
              <w:pStyle w:val="ListParagraph"/>
              <w:tabs>
                <w:tab w:val="left" w:pos="2760"/>
              </w:tabs>
              <w:rPr>
                <w:rFonts w:ascii="Arial" w:hAnsi="Arial" w:cs="Arial"/>
              </w:rPr>
            </w:pPr>
          </w:p>
        </w:tc>
        <w:tc>
          <w:tcPr>
            <w:tcW w:w="1276" w:type="dxa"/>
            <w:tcBorders>
              <w:top w:val="nil"/>
              <w:bottom w:val="nil"/>
            </w:tcBorders>
          </w:tcPr>
          <w:p w14:paraId="1BB1A4D7" w14:textId="11FDA0BA" w:rsidR="0056469A" w:rsidRDefault="005820E9"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90D8940"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D73D9C">
        <w:trPr>
          <w:cantSplit/>
          <w:trHeight w:val="325"/>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3CD3A294" w14:textId="0905270C" w:rsidR="0056469A" w:rsidRPr="00D73D9C" w:rsidRDefault="0056469A" w:rsidP="00D73D9C">
            <w:pPr>
              <w:tabs>
                <w:tab w:val="left" w:pos="2760"/>
              </w:tabs>
              <w:rPr>
                <w:rFonts w:ascii="Arial" w:hAnsi="Arial" w:cs="Arial"/>
              </w:rPr>
            </w:pPr>
          </w:p>
        </w:tc>
        <w:tc>
          <w:tcPr>
            <w:tcW w:w="1276" w:type="dxa"/>
            <w:tcBorders>
              <w:top w:val="nil"/>
              <w:bottom w:val="single" w:sz="4" w:space="0" w:color="auto"/>
            </w:tcBorders>
          </w:tcPr>
          <w:p w14:paraId="1E10EEF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73619"/>
    <w:multiLevelType w:val="multilevel"/>
    <w:tmpl w:val="5B5A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6"/>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 w:numId="39" w16cid:durableId="126446165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3F47"/>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2772B"/>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820E9"/>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17D2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48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C55C2"/>
    <w:rsid w:val="009D1BC6"/>
    <w:rsid w:val="009D2C0C"/>
    <w:rsid w:val="009E4463"/>
    <w:rsid w:val="009F54DF"/>
    <w:rsid w:val="009F69F7"/>
    <w:rsid w:val="00A014BB"/>
    <w:rsid w:val="00A1101A"/>
    <w:rsid w:val="00A115C3"/>
    <w:rsid w:val="00A17DC4"/>
    <w:rsid w:val="00A43D94"/>
    <w:rsid w:val="00A45DA8"/>
    <w:rsid w:val="00A47ABE"/>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816A3"/>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73D9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467</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3761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3</cp:revision>
  <cp:lastPrinted>2018-04-17T10:01:00Z</cp:lastPrinted>
  <dcterms:created xsi:type="dcterms:W3CDTF">2026-02-10T09:25:00Z</dcterms:created>
  <dcterms:modified xsi:type="dcterms:W3CDTF">2026-02-16T15:37:00Z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