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8DCD8" w14:textId="77777777" w:rsidR="00456B30" w:rsidRDefault="00456B30" w:rsidP="00685DE7">
      <w:pPr>
        <w:jc w:val="center"/>
        <w:rPr>
          <w:noProof/>
        </w:rPr>
      </w:pPr>
      <w:r w:rsidRPr="0060395E">
        <w:rPr>
          <w:rFonts w:ascii="Arial" w:hAnsi="Arial" w:cs="Arial"/>
          <w:b/>
          <w:color w:val="000000"/>
          <w:sz w:val="32"/>
          <w:szCs w:val="32"/>
        </w:rPr>
        <w:t xml:space="preserve">Job </w:t>
      </w:r>
      <w:r>
        <w:rPr>
          <w:rFonts w:ascii="Arial" w:hAnsi="Arial" w:cs="Arial"/>
          <w:b/>
          <w:color w:val="000000"/>
          <w:sz w:val="32"/>
          <w:szCs w:val="32"/>
        </w:rPr>
        <w:t>Description</w:t>
      </w:r>
    </w:p>
    <w:p w14:paraId="465D1206" w14:textId="77777777" w:rsidR="00456B30" w:rsidRPr="008B7158" w:rsidRDefault="00456B30" w:rsidP="00456B30">
      <w:pPr>
        <w:rPr>
          <w:rFonts w:ascii="Arial" w:hAnsi="Arial" w:cs="Arial"/>
        </w:rPr>
      </w:pPr>
    </w:p>
    <w:p w14:paraId="54105607" w14:textId="24429F7E" w:rsidR="00456B30" w:rsidRPr="00A970CD" w:rsidRDefault="00456B30" w:rsidP="00A970CD">
      <w:pPr>
        <w:tabs>
          <w:tab w:val="left" w:pos="3261"/>
        </w:tabs>
        <w:ind w:left="2880" w:right="91" w:hanging="2880"/>
        <w:rPr>
          <w:rFonts w:ascii="Arial" w:hAnsi="Arial" w:cs="Arial"/>
        </w:rPr>
      </w:pPr>
      <w:r w:rsidRPr="000E4AA4">
        <w:rPr>
          <w:rFonts w:ascii="Arial" w:hAnsi="Arial" w:cs="Arial"/>
          <w:b/>
          <w:bCs/>
        </w:rPr>
        <w:t>DEPARTMENT</w:t>
      </w:r>
      <w:r w:rsidRPr="00A970CD">
        <w:rPr>
          <w:rFonts w:ascii="Arial" w:hAnsi="Arial" w:cs="Arial"/>
        </w:rPr>
        <w:t>:</w:t>
      </w:r>
      <w:r w:rsidR="00982C9C" w:rsidRPr="00A970CD">
        <w:rPr>
          <w:rFonts w:ascii="Arial" w:hAnsi="Arial" w:cs="Arial"/>
        </w:rPr>
        <w:t xml:space="preserve">       </w:t>
      </w:r>
      <w:r w:rsidR="00467745" w:rsidRPr="00A970CD">
        <w:rPr>
          <w:rFonts w:ascii="Arial" w:hAnsi="Arial" w:cs="Arial"/>
        </w:rPr>
        <w:t xml:space="preserve">               </w:t>
      </w:r>
      <w:r w:rsidR="00A970CD" w:rsidRPr="00A970CD">
        <w:rPr>
          <w:rFonts w:ascii="Arial" w:hAnsi="Arial" w:cs="Arial"/>
        </w:rPr>
        <w:t xml:space="preserve"> Social Services &amp; Wellbeing  </w:t>
      </w:r>
      <w:r w:rsidR="00A970CD" w:rsidRPr="00A970CD">
        <w:rPr>
          <w:rFonts w:ascii="Arial" w:hAnsi="Arial" w:cs="Arial"/>
        </w:rPr>
        <w:tab/>
      </w:r>
    </w:p>
    <w:p w14:paraId="7696DC89" w14:textId="77777777" w:rsidR="00E55073" w:rsidRDefault="00E55073" w:rsidP="00982C9C">
      <w:pPr>
        <w:ind w:left="2880" w:right="91" w:hanging="2880"/>
        <w:rPr>
          <w:rFonts w:ascii="Arial" w:hAnsi="Arial" w:cs="Arial"/>
          <w:b/>
          <w:bCs/>
        </w:rPr>
      </w:pPr>
    </w:p>
    <w:p w14:paraId="0B8F9543" w14:textId="6685560A" w:rsidR="002D799E" w:rsidRDefault="00E55073" w:rsidP="00982C9C">
      <w:pPr>
        <w:ind w:left="2880" w:right="91" w:hanging="2880"/>
        <w:rPr>
          <w:rFonts w:ascii="Arial" w:hAnsi="Arial" w:cs="Arial"/>
        </w:rPr>
      </w:pPr>
      <w:r w:rsidRPr="00E55073">
        <w:rPr>
          <w:rFonts w:ascii="Arial" w:hAnsi="Arial" w:cs="Arial"/>
          <w:b/>
          <w:bCs/>
        </w:rPr>
        <w:t xml:space="preserve">DEPARTMENT:                       </w:t>
      </w:r>
      <w:r w:rsidRPr="00E55073">
        <w:rPr>
          <w:rFonts w:ascii="Arial" w:hAnsi="Arial" w:cs="Arial"/>
        </w:rPr>
        <w:t>Family Support</w:t>
      </w:r>
      <w:r w:rsidRPr="00E55073">
        <w:t xml:space="preserve"> </w:t>
      </w:r>
      <w:r w:rsidRPr="00E55073">
        <w:rPr>
          <w:rFonts w:ascii="Arial" w:hAnsi="Arial" w:cs="Arial"/>
        </w:rPr>
        <w:t>Services</w:t>
      </w:r>
    </w:p>
    <w:p w14:paraId="6FA7122D" w14:textId="77777777" w:rsidR="00E55073" w:rsidRPr="000E4AA4" w:rsidRDefault="00E55073" w:rsidP="00982C9C">
      <w:pPr>
        <w:ind w:left="2880" w:right="91" w:hanging="2880"/>
        <w:rPr>
          <w:rFonts w:ascii="Arial" w:hAnsi="Arial" w:cs="Arial"/>
          <w:b/>
          <w:bCs/>
        </w:rPr>
      </w:pPr>
    </w:p>
    <w:p w14:paraId="3CFBEE7A" w14:textId="24AF8E46" w:rsidR="00456B30" w:rsidRPr="00467745" w:rsidRDefault="00456B30" w:rsidP="00982C9C">
      <w:pPr>
        <w:ind w:right="91"/>
        <w:rPr>
          <w:rFonts w:ascii="Arial" w:hAnsi="Arial" w:cs="Arial"/>
          <w:color w:val="000000"/>
        </w:rPr>
      </w:pPr>
      <w:r w:rsidRPr="000E4AA4">
        <w:rPr>
          <w:rFonts w:ascii="Arial" w:hAnsi="Arial" w:cs="Arial"/>
          <w:b/>
          <w:bCs/>
        </w:rPr>
        <w:t>POST:</w:t>
      </w:r>
      <w:r w:rsidR="00982C9C">
        <w:rPr>
          <w:rFonts w:ascii="Arial" w:hAnsi="Arial" w:cs="Arial"/>
          <w:b/>
          <w:bCs/>
        </w:rPr>
        <w:t xml:space="preserve">                       </w:t>
      </w:r>
      <w:r w:rsidR="00467745">
        <w:rPr>
          <w:rFonts w:ascii="Arial" w:hAnsi="Arial" w:cs="Arial"/>
        </w:rPr>
        <w:t xml:space="preserve">               </w:t>
      </w:r>
      <w:r w:rsidR="002121D8">
        <w:rPr>
          <w:rFonts w:ascii="Arial" w:hAnsi="Arial" w:cs="Arial"/>
        </w:rPr>
        <w:t>Screening Officer</w:t>
      </w:r>
    </w:p>
    <w:p w14:paraId="77353CC5" w14:textId="77777777" w:rsidR="002D799E" w:rsidRPr="00AD6D4C" w:rsidRDefault="002D799E" w:rsidP="00982C9C">
      <w:pPr>
        <w:ind w:right="91"/>
        <w:rPr>
          <w:rFonts w:ascii="Arial" w:hAnsi="Arial" w:cs="Arial"/>
          <w:b/>
        </w:rPr>
      </w:pPr>
    </w:p>
    <w:p w14:paraId="27F88F05" w14:textId="480885BF" w:rsidR="00456B30" w:rsidRPr="00467745" w:rsidRDefault="00456B30" w:rsidP="00982C9C">
      <w:pPr>
        <w:ind w:right="-334"/>
        <w:rPr>
          <w:rFonts w:ascii="Arial" w:hAnsi="Arial" w:cs="Arial"/>
          <w:bCs/>
        </w:rPr>
      </w:pPr>
      <w:r w:rsidRPr="00AD6D4C">
        <w:rPr>
          <w:rFonts w:ascii="Arial" w:hAnsi="Arial" w:cs="Arial"/>
          <w:b/>
        </w:rPr>
        <w:t>GRADE OF POST:</w:t>
      </w:r>
      <w:r w:rsidR="00982C9C" w:rsidRPr="00AD6D4C">
        <w:rPr>
          <w:rFonts w:ascii="Arial" w:hAnsi="Arial" w:cs="Arial"/>
          <w:b/>
        </w:rPr>
        <w:tab/>
      </w:r>
      <w:r w:rsidR="00982C9C">
        <w:rPr>
          <w:rFonts w:ascii="Arial" w:hAnsi="Arial" w:cs="Arial"/>
          <w:b/>
        </w:rPr>
        <w:t xml:space="preserve"> </w:t>
      </w:r>
      <w:r w:rsidR="00467745">
        <w:rPr>
          <w:rFonts w:ascii="Arial" w:hAnsi="Arial" w:cs="Arial"/>
          <w:b/>
        </w:rPr>
        <w:t xml:space="preserve">                </w:t>
      </w:r>
      <w:r w:rsidR="002121D8">
        <w:rPr>
          <w:rFonts w:ascii="Arial" w:hAnsi="Arial" w:cs="Arial"/>
        </w:rPr>
        <w:t>GR08</w:t>
      </w:r>
    </w:p>
    <w:p w14:paraId="03D19F73" w14:textId="77777777" w:rsidR="002D799E" w:rsidRPr="00AD6D4C" w:rsidRDefault="002D799E" w:rsidP="00982C9C">
      <w:pPr>
        <w:ind w:right="-334"/>
        <w:rPr>
          <w:rFonts w:ascii="Arial" w:hAnsi="Arial" w:cs="Arial"/>
        </w:rPr>
      </w:pPr>
    </w:p>
    <w:p w14:paraId="0662D368" w14:textId="07915D14" w:rsidR="00456B30" w:rsidRDefault="00456B30" w:rsidP="00982C9C">
      <w:pPr>
        <w:ind w:right="91"/>
        <w:rPr>
          <w:rFonts w:ascii="Arial" w:hAnsi="Arial" w:cs="Arial"/>
        </w:rPr>
      </w:pPr>
      <w:r w:rsidRPr="00AD6D4C">
        <w:rPr>
          <w:rFonts w:ascii="Arial" w:hAnsi="Arial" w:cs="Arial"/>
          <w:b/>
        </w:rPr>
        <w:t>RESPONSIBLE TO:</w:t>
      </w:r>
      <w:r w:rsidR="00982C9C">
        <w:rPr>
          <w:rFonts w:ascii="Arial" w:hAnsi="Arial" w:cs="Arial"/>
          <w:b/>
        </w:rPr>
        <w:t xml:space="preserve">  </w:t>
      </w:r>
      <w:r w:rsidR="00467745">
        <w:rPr>
          <w:rFonts w:ascii="Arial" w:hAnsi="Arial" w:cs="Arial"/>
          <w:b/>
        </w:rPr>
        <w:t xml:space="preserve">              </w:t>
      </w:r>
      <w:r w:rsidR="002121D8">
        <w:rPr>
          <w:rFonts w:ascii="Arial" w:hAnsi="Arial" w:cs="Arial"/>
        </w:rPr>
        <w:t>Senior Screening Officer</w:t>
      </w:r>
    </w:p>
    <w:p w14:paraId="185503AB" w14:textId="77777777" w:rsidR="002A25F9" w:rsidRPr="00AD6D4C" w:rsidRDefault="002A25F9" w:rsidP="00456B30">
      <w:pPr>
        <w:ind w:right="91"/>
        <w:rPr>
          <w:rFonts w:ascii="Arial" w:hAnsi="Arial" w:cs="Arial"/>
        </w:rPr>
      </w:pPr>
    </w:p>
    <w:p w14:paraId="107A6428" w14:textId="77777777" w:rsidR="002A25F9" w:rsidRDefault="002A25F9" w:rsidP="002A25F9">
      <w:pPr>
        <w:pStyle w:val="BodyText"/>
        <w:pBdr>
          <w:top w:val="single" w:sz="4" w:space="1" w:color="auto"/>
        </w:pBdr>
        <w:spacing w:after="0"/>
        <w:ind w:left="2880" w:hanging="2880"/>
        <w:rPr>
          <w:rFonts w:ascii="Arial" w:hAnsi="Arial" w:cs="Arial"/>
          <w:b/>
          <w:sz w:val="24"/>
          <w:szCs w:val="24"/>
        </w:rPr>
      </w:pPr>
    </w:p>
    <w:p w14:paraId="626A0D21" w14:textId="77777777" w:rsidR="006C13D4" w:rsidRDefault="00456B30" w:rsidP="002A25F9">
      <w:pPr>
        <w:pStyle w:val="BodyText"/>
        <w:pBdr>
          <w:top w:val="single" w:sz="4" w:space="1" w:color="auto"/>
        </w:pBdr>
        <w:spacing w:after="0"/>
        <w:ind w:left="2880" w:hanging="2880"/>
        <w:rPr>
          <w:rFonts w:ascii="Arial" w:hAnsi="Arial" w:cs="Arial"/>
          <w:b/>
          <w:sz w:val="24"/>
          <w:szCs w:val="24"/>
        </w:rPr>
      </w:pPr>
      <w:r w:rsidRPr="00AD6D4C">
        <w:rPr>
          <w:rFonts w:ascii="Arial" w:hAnsi="Arial" w:cs="Arial"/>
          <w:b/>
          <w:sz w:val="24"/>
          <w:szCs w:val="24"/>
        </w:rPr>
        <w:t>JOB PURPOSE:</w:t>
      </w:r>
    </w:p>
    <w:p w14:paraId="6E8C0328" w14:textId="77777777" w:rsidR="00982C9C" w:rsidRDefault="00982C9C" w:rsidP="002A25F9">
      <w:pPr>
        <w:pStyle w:val="BodyText"/>
        <w:pBdr>
          <w:top w:val="single" w:sz="4" w:space="1" w:color="auto"/>
        </w:pBdr>
        <w:spacing w:after="0"/>
        <w:ind w:left="2880" w:hanging="2880"/>
        <w:rPr>
          <w:rFonts w:ascii="Arial" w:hAnsi="Arial" w:cs="Arial"/>
          <w:b/>
          <w:sz w:val="24"/>
          <w:szCs w:val="24"/>
        </w:rPr>
      </w:pPr>
    </w:p>
    <w:p w14:paraId="42610C60" w14:textId="51436A61" w:rsidR="00456B30" w:rsidRDefault="002121D8" w:rsidP="00467745">
      <w:pPr>
        <w:pStyle w:val="BodyText"/>
        <w:spacing w:after="0"/>
        <w:rPr>
          <w:rFonts w:ascii="Arial" w:hAnsi="Arial" w:cs="Arial"/>
          <w:sz w:val="24"/>
          <w:szCs w:val="24"/>
        </w:rPr>
      </w:pPr>
      <w:r w:rsidRPr="002121D8">
        <w:rPr>
          <w:rFonts w:ascii="Arial" w:hAnsi="Arial" w:cs="Arial"/>
          <w:sz w:val="24"/>
          <w:szCs w:val="24"/>
        </w:rPr>
        <w:t xml:space="preserve">To screen and assess referrals submitted for Early Help support. Identify, need, risk and support required and signpost to relevant support services within Bridgend. To enhance the quality of referrals submitted into Early Help and ensure that the information enables swift and appropriate decision making. To be a point of contact for children, young people and families who </w:t>
      </w:r>
      <w:proofErr w:type="gramStart"/>
      <w:r w:rsidRPr="002121D8">
        <w:rPr>
          <w:rFonts w:ascii="Arial" w:hAnsi="Arial" w:cs="Arial"/>
          <w:sz w:val="24"/>
          <w:szCs w:val="24"/>
        </w:rPr>
        <w:t>are in need of</w:t>
      </w:r>
      <w:proofErr w:type="gramEnd"/>
      <w:r w:rsidRPr="002121D8">
        <w:rPr>
          <w:rFonts w:ascii="Arial" w:hAnsi="Arial" w:cs="Arial"/>
          <w:sz w:val="24"/>
          <w:szCs w:val="24"/>
        </w:rPr>
        <w:t xml:space="preserve"> support and can offer advice and guidance regarding services available. To work with staff in Early Help and Safeguarding teams to ensure that they are fully aware of and understand referral routes, process, and services available within the borough. Be responsive and flexible to referrals to assist children, young people and families in accessing the right service at the right time and undertake assessments of family need when required.</w:t>
      </w:r>
    </w:p>
    <w:p w14:paraId="5C0C635F" w14:textId="77777777" w:rsidR="006C13D4" w:rsidRPr="00FF47A5" w:rsidRDefault="006C13D4" w:rsidP="006C13D4">
      <w:pPr>
        <w:jc w:val="both"/>
        <w:rPr>
          <w:rFonts w:ascii="Arial" w:hAnsi="Arial" w:cs="Arial"/>
        </w:rPr>
      </w:pPr>
      <w:bookmarkStart w:id="0" w:name="_Hlk182206522"/>
    </w:p>
    <w:bookmarkEnd w:id="0"/>
    <w:p w14:paraId="7D2387A1" w14:textId="77777777" w:rsidR="001548B4" w:rsidRPr="00AD6D4C" w:rsidRDefault="001548B4" w:rsidP="002A25F9">
      <w:pPr>
        <w:pStyle w:val="BodyText"/>
        <w:pBdr>
          <w:top w:val="single" w:sz="4" w:space="1" w:color="auto"/>
        </w:pBdr>
        <w:spacing w:after="0"/>
        <w:ind w:left="2880" w:hanging="2880"/>
        <w:rPr>
          <w:rFonts w:ascii="Arial" w:hAnsi="Arial" w:cs="Arial"/>
          <w:sz w:val="24"/>
          <w:szCs w:val="24"/>
        </w:rPr>
      </w:pPr>
    </w:p>
    <w:p w14:paraId="7F9C86B1" w14:textId="3CDDB2E5" w:rsidR="00456B30" w:rsidRDefault="00456B30" w:rsidP="00A66B0A">
      <w:pPr>
        <w:pStyle w:val="Footer"/>
        <w:rPr>
          <w:rFonts w:ascii="Arial" w:hAnsi="Arial" w:cs="Arial"/>
          <w:b/>
        </w:rPr>
      </w:pPr>
      <w:r w:rsidRPr="00A66B0A">
        <w:rPr>
          <w:rFonts w:ascii="Arial" w:hAnsi="Arial" w:cs="Arial"/>
          <w:b/>
        </w:rPr>
        <w:t>PRINCIPAL RESPONSIBILITIES AND ACTIVITIES:</w:t>
      </w:r>
    </w:p>
    <w:p w14:paraId="2024CAD8" w14:textId="77777777" w:rsidR="002D799E" w:rsidRDefault="002D799E" w:rsidP="00A66B0A">
      <w:pPr>
        <w:pStyle w:val="Footer"/>
        <w:rPr>
          <w:rFonts w:ascii="Arial" w:hAnsi="Arial" w:cs="Arial"/>
        </w:rPr>
      </w:pPr>
    </w:p>
    <w:p w14:paraId="1B43CFBE" w14:textId="77777777" w:rsidR="002121D8" w:rsidRPr="002121D8" w:rsidRDefault="002121D8" w:rsidP="002121D8">
      <w:pPr>
        <w:pStyle w:val="ListParagraph"/>
        <w:numPr>
          <w:ilvl w:val="0"/>
          <w:numId w:val="37"/>
        </w:numPr>
        <w:autoSpaceDE w:val="0"/>
        <w:autoSpaceDN w:val="0"/>
        <w:adjustRightInd w:val="0"/>
        <w:jc w:val="both"/>
        <w:rPr>
          <w:rFonts w:ascii="Arial" w:hAnsi="Arial" w:cs="Arial"/>
          <w:lang w:eastAsia="en-GB"/>
        </w:rPr>
      </w:pPr>
      <w:r w:rsidRPr="002121D8">
        <w:rPr>
          <w:rFonts w:ascii="Arial" w:hAnsi="Arial" w:cs="Arial"/>
          <w:lang w:eastAsia="en-GB"/>
        </w:rPr>
        <w:t>To be the first point of contact for support in Early Help and assess, screen and research referrals ensuring that identified need is met at the earliest opportunity.</w:t>
      </w:r>
    </w:p>
    <w:p w14:paraId="13856619" w14:textId="77777777" w:rsidR="002121D8" w:rsidRPr="002121D8" w:rsidRDefault="002121D8" w:rsidP="002121D8">
      <w:pPr>
        <w:pStyle w:val="ListParagraph"/>
        <w:numPr>
          <w:ilvl w:val="0"/>
          <w:numId w:val="37"/>
        </w:numPr>
        <w:autoSpaceDE w:val="0"/>
        <w:autoSpaceDN w:val="0"/>
        <w:adjustRightInd w:val="0"/>
        <w:jc w:val="both"/>
        <w:rPr>
          <w:rFonts w:ascii="Arial" w:hAnsi="Arial" w:cs="Arial"/>
          <w:lang w:eastAsia="en-GB"/>
        </w:rPr>
      </w:pPr>
      <w:r w:rsidRPr="002121D8">
        <w:rPr>
          <w:rFonts w:ascii="Arial" w:hAnsi="Arial" w:cs="Arial"/>
          <w:lang w:eastAsia="en-GB"/>
        </w:rPr>
        <w:t>Build constructive and supportive, professional relationships with service users and other professionals ensuring that services are accessed at a time that meets identified need.</w:t>
      </w:r>
    </w:p>
    <w:p w14:paraId="7FAA77CA" w14:textId="77777777" w:rsidR="002121D8" w:rsidRPr="002121D8" w:rsidRDefault="002121D8" w:rsidP="002121D8">
      <w:pPr>
        <w:pStyle w:val="ListParagraph"/>
        <w:numPr>
          <w:ilvl w:val="0"/>
          <w:numId w:val="37"/>
        </w:numPr>
        <w:autoSpaceDE w:val="0"/>
        <w:autoSpaceDN w:val="0"/>
        <w:adjustRightInd w:val="0"/>
        <w:jc w:val="both"/>
        <w:rPr>
          <w:rFonts w:ascii="Arial" w:hAnsi="Arial" w:cs="Arial"/>
          <w:lang w:eastAsia="en-GB"/>
        </w:rPr>
      </w:pPr>
      <w:r w:rsidRPr="002121D8">
        <w:rPr>
          <w:rFonts w:ascii="Arial" w:hAnsi="Arial" w:cs="Arial"/>
          <w:lang w:eastAsia="en-GB"/>
        </w:rPr>
        <w:t>To enhance the quality of referrals submitted into Early Help and ensuring that the correct information is completed.</w:t>
      </w:r>
    </w:p>
    <w:p w14:paraId="49C26EC0" w14:textId="77777777" w:rsidR="002121D8" w:rsidRPr="002121D8" w:rsidRDefault="002121D8" w:rsidP="002121D8">
      <w:pPr>
        <w:pStyle w:val="ListParagraph"/>
        <w:numPr>
          <w:ilvl w:val="0"/>
          <w:numId w:val="37"/>
        </w:numPr>
        <w:autoSpaceDE w:val="0"/>
        <w:autoSpaceDN w:val="0"/>
        <w:adjustRightInd w:val="0"/>
        <w:jc w:val="both"/>
        <w:rPr>
          <w:rFonts w:ascii="Arial" w:hAnsi="Arial" w:cs="Arial"/>
          <w:lang w:eastAsia="en-GB"/>
        </w:rPr>
      </w:pPr>
      <w:r w:rsidRPr="002121D8">
        <w:rPr>
          <w:rFonts w:ascii="Arial" w:hAnsi="Arial" w:cs="Arial"/>
          <w:lang w:eastAsia="en-GB"/>
        </w:rPr>
        <w:t>To complete assessments of need with children, young people and families where the need arises.</w:t>
      </w:r>
    </w:p>
    <w:p w14:paraId="431FAB05" w14:textId="77777777" w:rsidR="002121D8" w:rsidRPr="002121D8" w:rsidRDefault="002121D8" w:rsidP="002121D8">
      <w:pPr>
        <w:pStyle w:val="ListParagraph"/>
        <w:numPr>
          <w:ilvl w:val="0"/>
          <w:numId w:val="37"/>
        </w:numPr>
        <w:autoSpaceDE w:val="0"/>
        <w:autoSpaceDN w:val="0"/>
        <w:adjustRightInd w:val="0"/>
        <w:jc w:val="both"/>
        <w:rPr>
          <w:rFonts w:ascii="Arial" w:hAnsi="Arial" w:cs="Arial"/>
          <w:lang w:eastAsia="en-GB"/>
        </w:rPr>
      </w:pPr>
      <w:r w:rsidRPr="002121D8">
        <w:rPr>
          <w:rFonts w:ascii="Arial" w:hAnsi="Arial" w:cs="Arial"/>
          <w:lang w:eastAsia="en-GB"/>
        </w:rPr>
        <w:t>Work within a co-located multi-agency team enlisting, communicating and co-ordinating with partners in response to identified need.</w:t>
      </w:r>
    </w:p>
    <w:p w14:paraId="30F0AE8B" w14:textId="77777777" w:rsidR="002121D8" w:rsidRPr="002121D8" w:rsidRDefault="002121D8" w:rsidP="002121D8">
      <w:pPr>
        <w:pStyle w:val="ListParagraph"/>
        <w:numPr>
          <w:ilvl w:val="0"/>
          <w:numId w:val="37"/>
        </w:numPr>
        <w:autoSpaceDE w:val="0"/>
        <w:autoSpaceDN w:val="0"/>
        <w:adjustRightInd w:val="0"/>
        <w:jc w:val="both"/>
        <w:rPr>
          <w:rFonts w:ascii="Arial" w:hAnsi="Arial" w:cs="Arial"/>
          <w:lang w:eastAsia="en-GB"/>
        </w:rPr>
      </w:pPr>
      <w:r w:rsidRPr="002121D8">
        <w:rPr>
          <w:rFonts w:ascii="Arial" w:hAnsi="Arial" w:cs="Arial"/>
          <w:lang w:eastAsia="en-GB"/>
        </w:rPr>
        <w:t xml:space="preserve">Focus on reducing risk and increasing the protective factors within children, young people and families. </w:t>
      </w:r>
    </w:p>
    <w:p w14:paraId="1C64C82A" w14:textId="77777777" w:rsidR="002121D8" w:rsidRPr="002121D8" w:rsidRDefault="002121D8" w:rsidP="002121D8">
      <w:pPr>
        <w:pStyle w:val="ListParagraph"/>
        <w:numPr>
          <w:ilvl w:val="0"/>
          <w:numId w:val="37"/>
        </w:numPr>
        <w:autoSpaceDE w:val="0"/>
        <w:autoSpaceDN w:val="0"/>
        <w:adjustRightInd w:val="0"/>
        <w:jc w:val="both"/>
        <w:rPr>
          <w:rFonts w:ascii="Arial" w:hAnsi="Arial" w:cs="Arial"/>
          <w:lang w:eastAsia="en-GB"/>
        </w:rPr>
      </w:pPr>
      <w:r w:rsidRPr="002121D8">
        <w:rPr>
          <w:rFonts w:ascii="Arial" w:hAnsi="Arial" w:cs="Arial"/>
          <w:lang w:eastAsia="en-GB"/>
        </w:rPr>
        <w:lastRenderedPageBreak/>
        <w:t>Maintain accurate, up to date, and relevant case recordings and other records as specified in departmental guidance and procedures utilising the Integrated Children’s System.</w:t>
      </w:r>
    </w:p>
    <w:p w14:paraId="6FCEFC28" w14:textId="77777777" w:rsidR="002121D8" w:rsidRPr="002121D8" w:rsidRDefault="002121D8" w:rsidP="002121D8">
      <w:pPr>
        <w:pStyle w:val="ListParagraph"/>
        <w:numPr>
          <w:ilvl w:val="0"/>
          <w:numId w:val="37"/>
        </w:numPr>
        <w:autoSpaceDE w:val="0"/>
        <w:autoSpaceDN w:val="0"/>
        <w:adjustRightInd w:val="0"/>
        <w:jc w:val="both"/>
        <w:rPr>
          <w:rFonts w:ascii="Arial" w:hAnsi="Arial" w:cs="Arial"/>
          <w:lang w:eastAsia="en-GB"/>
        </w:rPr>
      </w:pPr>
      <w:r w:rsidRPr="002121D8">
        <w:rPr>
          <w:rFonts w:ascii="Arial" w:hAnsi="Arial" w:cs="Arial"/>
          <w:lang w:eastAsia="en-GB"/>
        </w:rPr>
        <w:t>Prepare and present reports and records to a high standard within agreed timescales.</w:t>
      </w:r>
    </w:p>
    <w:p w14:paraId="72AC8FE7" w14:textId="77777777" w:rsidR="002121D8" w:rsidRPr="002121D8" w:rsidRDefault="002121D8" w:rsidP="002121D8">
      <w:pPr>
        <w:pStyle w:val="ListParagraph"/>
        <w:numPr>
          <w:ilvl w:val="0"/>
          <w:numId w:val="37"/>
        </w:numPr>
        <w:autoSpaceDE w:val="0"/>
        <w:autoSpaceDN w:val="0"/>
        <w:adjustRightInd w:val="0"/>
        <w:jc w:val="both"/>
        <w:rPr>
          <w:rFonts w:ascii="Arial" w:hAnsi="Arial" w:cs="Arial"/>
          <w:lang w:eastAsia="en-GB"/>
        </w:rPr>
      </w:pPr>
      <w:r w:rsidRPr="002121D8">
        <w:rPr>
          <w:rFonts w:ascii="Arial" w:hAnsi="Arial" w:cs="Arial"/>
          <w:lang w:eastAsia="en-GB"/>
        </w:rPr>
        <w:t>Participate in management/reflective practice supervision and    appraisal and being actively prepared to do so.</w:t>
      </w:r>
    </w:p>
    <w:p w14:paraId="6119770B" w14:textId="77777777" w:rsidR="002121D8" w:rsidRPr="002121D8" w:rsidRDefault="002121D8" w:rsidP="002121D8">
      <w:pPr>
        <w:pStyle w:val="ListParagraph"/>
        <w:numPr>
          <w:ilvl w:val="0"/>
          <w:numId w:val="37"/>
        </w:numPr>
        <w:autoSpaceDE w:val="0"/>
        <w:autoSpaceDN w:val="0"/>
        <w:adjustRightInd w:val="0"/>
        <w:jc w:val="both"/>
        <w:rPr>
          <w:rFonts w:ascii="Arial" w:hAnsi="Arial" w:cs="Arial"/>
          <w:lang w:eastAsia="en-GB"/>
        </w:rPr>
      </w:pPr>
      <w:r w:rsidRPr="002121D8">
        <w:rPr>
          <w:rFonts w:ascii="Arial" w:hAnsi="Arial" w:cs="Arial"/>
          <w:lang w:eastAsia="en-GB"/>
        </w:rPr>
        <w:t xml:space="preserve">Contribute to service and team development through team meetings, practice forum and other organisational events. </w:t>
      </w:r>
    </w:p>
    <w:p w14:paraId="2FA8D057" w14:textId="77777777" w:rsidR="0056469A" w:rsidRDefault="0056469A" w:rsidP="0056469A">
      <w:pPr>
        <w:pStyle w:val="BodyText2"/>
        <w:spacing w:after="0"/>
        <w:outlineLvl w:val="0"/>
        <w:rPr>
          <w:b w:val="0"/>
          <w:bCs/>
          <w:lang w:eastAsia="en-GB"/>
        </w:rPr>
      </w:pPr>
    </w:p>
    <w:p w14:paraId="4ABE1355"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GENERAL DUTIES</w:t>
      </w:r>
    </w:p>
    <w:p w14:paraId="78F8734D" w14:textId="77777777" w:rsidR="00637FAA" w:rsidRPr="00685DE7" w:rsidRDefault="00637FAA" w:rsidP="00637FAA">
      <w:pPr>
        <w:autoSpaceDE w:val="0"/>
        <w:autoSpaceDN w:val="0"/>
        <w:adjustRightInd w:val="0"/>
        <w:rPr>
          <w:rFonts w:ascii="Arial" w:hAnsi="Arial" w:cs="Arial"/>
          <w:b/>
          <w:bCs/>
          <w:lang w:eastAsia="en-GB"/>
        </w:rPr>
      </w:pPr>
    </w:p>
    <w:p w14:paraId="6E6C3F7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Health and Safety</w:t>
      </w:r>
    </w:p>
    <w:p w14:paraId="49CC9B9D" w14:textId="77777777" w:rsidR="00637FAA" w:rsidRPr="00685DE7" w:rsidRDefault="00637FAA" w:rsidP="00637FAA">
      <w:pPr>
        <w:rPr>
          <w:rFonts w:ascii="Arial" w:hAnsi="Arial" w:cs="Arial"/>
        </w:rPr>
      </w:pPr>
      <w:r w:rsidRPr="00685DE7">
        <w:rPr>
          <w:rFonts w:ascii="Arial" w:hAnsi="Arial" w:cs="Arial"/>
        </w:rPr>
        <w:t xml:space="preserve">To fulfil the general and specific roles and responsibilities detailed in the </w:t>
      </w:r>
      <w:hyperlink r:id="rId13" w:history="1">
        <w:r w:rsidRPr="00685DE7">
          <w:rPr>
            <w:rStyle w:val="Hyperlink"/>
            <w:rFonts w:ascii="Arial" w:hAnsi="Arial" w:cs="Arial"/>
          </w:rPr>
          <w:t>Health and Safety Policy</w:t>
        </w:r>
      </w:hyperlink>
    </w:p>
    <w:p w14:paraId="497AC3F4" w14:textId="77777777" w:rsidR="00637FAA" w:rsidRPr="00685DE7" w:rsidRDefault="00637FAA" w:rsidP="00637FAA">
      <w:pPr>
        <w:ind w:left="720"/>
        <w:rPr>
          <w:rFonts w:ascii="Arial" w:hAnsi="Arial" w:cs="Arial"/>
          <w:b/>
        </w:rPr>
      </w:pPr>
    </w:p>
    <w:p w14:paraId="05BC5364" w14:textId="77777777" w:rsidR="00637FAA" w:rsidRPr="00685DE7" w:rsidRDefault="00637FAA" w:rsidP="00637FAA">
      <w:pPr>
        <w:autoSpaceDE w:val="0"/>
        <w:autoSpaceDN w:val="0"/>
        <w:adjustRightInd w:val="0"/>
        <w:rPr>
          <w:rFonts w:ascii="Arial" w:hAnsi="Arial" w:cs="Arial"/>
          <w:b/>
          <w:lang w:eastAsia="en-GB"/>
        </w:rPr>
      </w:pPr>
      <w:r w:rsidRPr="00685DE7">
        <w:rPr>
          <w:rFonts w:ascii="Arial" w:hAnsi="Arial" w:cs="Arial"/>
          <w:b/>
          <w:lang w:eastAsia="en-GB"/>
        </w:rPr>
        <w:t>Equal Opportunities</w:t>
      </w:r>
    </w:p>
    <w:p w14:paraId="24D7DE73" w14:textId="77777777" w:rsidR="00637FAA" w:rsidRPr="00685DE7" w:rsidRDefault="00637FAA" w:rsidP="00637FAA">
      <w:pPr>
        <w:autoSpaceDE w:val="0"/>
        <w:autoSpaceDN w:val="0"/>
        <w:adjustRightInd w:val="0"/>
        <w:rPr>
          <w:rFonts w:ascii="Arial" w:hAnsi="Arial" w:cs="Arial"/>
          <w:lang w:eastAsia="en-GB"/>
        </w:rPr>
      </w:pPr>
      <w:r w:rsidRPr="00685DE7">
        <w:rPr>
          <w:rFonts w:ascii="Arial" w:hAnsi="Arial" w:cs="Arial"/>
          <w:lang w:eastAsia="en-GB"/>
        </w:rPr>
        <w:t>To ensure that all activities are operated in accordance with Equal Opportunities legislation and best practice.</w:t>
      </w:r>
    </w:p>
    <w:p w14:paraId="087DA152" w14:textId="77777777" w:rsidR="00637FAA" w:rsidRPr="00685DE7" w:rsidRDefault="00637FAA" w:rsidP="00637FAA">
      <w:pPr>
        <w:autoSpaceDE w:val="0"/>
        <w:autoSpaceDN w:val="0"/>
        <w:adjustRightInd w:val="0"/>
        <w:rPr>
          <w:rFonts w:ascii="Arial" w:hAnsi="Arial" w:cs="Arial"/>
          <w:lang w:eastAsia="en-GB"/>
        </w:rPr>
      </w:pPr>
    </w:p>
    <w:p w14:paraId="56A27B76" w14:textId="77777777" w:rsidR="001777B4" w:rsidRDefault="001777B4" w:rsidP="001777B4">
      <w:pPr>
        <w:rPr>
          <w:rFonts w:ascii="Arial" w:hAnsi="Arial" w:cs="Arial"/>
          <w:b/>
          <w:bCs/>
        </w:rPr>
      </w:pPr>
      <w:r>
        <w:rPr>
          <w:rFonts w:ascii="Arial" w:hAnsi="Arial" w:cs="Arial"/>
          <w:b/>
          <w:bCs/>
        </w:rPr>
        <w:t>Safeguarding</w:t>
      </w:r>
    </w:p>
    <w:p w14:paraId="3267524F" w14:textId="0A4CE739" w:rsidR="001777B4" w:rsidRDefault="001777B4" w:rsidP="001777B4">
      <w:pPr>
        <w:rPr>
          <w:rFonts w:ascii="Arial" w:hAnsi="Arial" w:cs="Arial"/>
        </w:rPr>
      </w:pPr>
      <w:r>
        <w:rPr>
          <w:rFonts w:ascii="Arial" w:hAnsi="Arial" w:cs="Arial"/>
        </w:rPr>
        <w:t>Protecting children, young people or adults at risk is a core responsibility of all employees. Any concerns should be reported to the Adult Safeguarding Team or Children’s IAA Service within MASH.</w:t>
      </w:r>
    </w:p>
    <w:p w14:paraId="40CD5E84" w14:textId="77777777" w:rsidR="00637FAA" w:rsidRPr="00685DE7" w:rsidRDefault="00637FAA" w:rsidP="00637FAA">
      <w:pPr>
        <w:autoSpaceDE w:val="0"/>
        <w:autoSpaceDN w:val="0"/>
        <w:adjustRightInd w:val="0"/>
        <w:rPr>
          <w:rFonts w:ascii="Arial" w:hAnsi="Arial" w:cs="Arial"/>
          <w:lang w:eastAsia="en-GB"/>
        </w:rPr>
      </w:pPr>
    </w:p>
    <w:p w14:paraId="21AFC22D" w14:textId="77777777" w:rsidR="00637FAA" w:rsidRPr="00685DE7" w:rsidRDefault="00637FAA" w:rsidP="00637FAA">
      <w:pPr>
        <w:autoSpaceDE w:val="0"/>
        <w:autoSpaceDN w:val="0"/>
        <w:adjustRightInd w:val="0"/>
        <w:rPr>
          <w:rFonts w:ascii="Arial" w:hAnsi="Arial" w:cs="Arial"/>
          <w:b/>
          <w:bCs/>
          <w:lang w:eastAsia="en-GB"/>
        </w:rPr>
      </w:pPr>
      <w:r w:rsidRPr="00685DE7">
        <w:rPr>
          <w:rFonts w:ascii="Arial" w:hAnsi="Arial" w:cs="Arial"/>
          <w:b/>
          <w:bCs/>
          <w:lang w:eastAsia="en-GB"/>
        </w:rPr>
        <w:t>Review and Right to Vary</w:t>
      </w:r>
    </w:p>
    <w:p w14:paraId="54A3E060" w14:textId="77777777" w:rsidR="000E4AA4" w:rsidRDefault="00637FAA" w:rsidP="000E4AA4">
      <w:pPr>
        <w:autoSpaceDE w:val="0"/>
        <w:autoSpaceDN w:val="0"/>
        <w:adjustRightInd w:val="0"/>
        <w:rPr>
          <w:rFonts w:ascii="Arial" w:hAnsi="Arial" w:cs="Arial"/>
          <w:lang w:eastAsia="en-GB"/>
        </w:rPr>
      </w:pPr>
      <w:r w:rsidRPr="00685DE7">
        <w:rPr>
          <w:rFonts w:ascii="Arial" w:hAnsi="Arial" w:cs="Arial"/>
          <w:lang w:eastAsia="en-GB"/>
        </w:rPr>
        <w:t>This Job Description is as currently applies and will be reviewed regularly. You may be required to undertake other tasks that can be reasonably assigned to you, including development activities, which are within your capability and grade.</w:t>
      </w:r>
    </w:p>
    <w:p w14:paraId="121971F9" w14:textId="77777777" w:rsidR="000E4AA4" w:rsidRDefault="000E4AA4" w:rsidP="000E4AA4">
      <w:pPr>
        <w:autoSpaceDE w:val="0"/>
        <w:autoSpaceDN w:val="0"/>
        <w:adjustRightInd w:val="0"/>
        <w:rPr>
          <w:rFonts w:ascii="Arial" w:hAnsi="Arial" w:cs="Arial"/>
          <w:lang w:eastAsia="en-GB"/>
        </w:rPr>
      </w:pPr>
    </w:p>
    <w:p w14:paraId="60B81F39" w14:textId="01FD72DC" w:rsidR="00982C9C" w:rsidRPr="00467745" w:rsidRDefault="00982C9C" w:rsidP="00982C9C">
      <w:pPr>
        <w:pStyle w:val="Heading2"/>
        <w:jc w:val="both"/>
        <w:rPr>
          <w:i w:val="0"/>
          <w:caps/>
          <w:sz w:val="24"/>
          <w:szCs w:val="24"/>
        </w:rPr>
      </w:pPr>
      <w:r w:rsidRPr="00685DE7">
        <w:rPr>
          <w:i w:val="0"/>
          <w:caps/>
          <w:sz w:val="24"/>
          <w:szCs w:val="24"/>
        </w:rPr>
        <w:t xml:space="preserve">criminal records check </w:t>
      </w:r>
    </w:p>
    <w:p w14:paraId="30967E1F" w14:textId="68C17526" w:rsidR="009248FD" w:rsidRPr="002D799E" w:rsidRDefault="009248FD" w:rsidP="00456B30">
      <w:pPr>
        <w:ind w:right="-45"/>
        <w:jc w:val="both"/>
        <w:rPr>
          <w:rFonts w:ascii="Arial" w:hAnsi="Arial" w:cs="Arial"/>
        </w:rPr>
      </w:pPr>
      <w:r w:rsidRPr="009248FD">
        <w:rPr>
          <w:rFonts w:ascii="Arial" w:hAnsi="Arial" w:cs="Arial"/>
        </w:rPr>
        <w:t>This post requires a criminal record check through the Disclosure &amp; Barring Service (DBS</w:t>
      </w:r>
      <w:r>
        <w:rPr>
          <w:rFonts w:ascii="Arial" w:hAnsi="Arial" w:cs="Arial"/>
        </w:rPr>
        <w:t xml:space="preserve">) </w:t>
      </w:r>
    </w:p>
    <w:p w14:paraId="4FFFBF7F" w14:textId="77777777" w:rsidR="00456B30" w:rsidRPr="009A42D5" w:rsidRDefault="00456B30" w:rsidP="00456B30">
      <w:pPr>
        <w:autoSpaceDE w:val="0"/>
        <w:autoSpaceDN w:val="0"/>
        <w:adjustRightInd w:val="0"/>
        <w:rPr>
          <w:rFonts w:ascii="Arial" w:hAnsi="Arial" w:cs="Arial"/>
          <w:highlight w:val="yellow"/>
          <w:lang w:eastAsia="en-GB"/>
        </w:rPr>
      </w:pPr>
    </w:p>
    <w:p w14:paraId="216239BD" w14:textId="6BF2DFEA" w:rsidR="00D62F6C" w:rsidRDefault="00D62F6C" w:rsidP="00685734">
      <w:pPr>
        <w:spacing w:after="60"/>
        <w:rPr>
          <w:rFonts w:ascii="Arial" w:hAnsi="Arial" w:cs="Arial"/>
          <w:b/>
        </w:rPr>
      </w:pPr>
    </w:p>
    <w:p w14:paraId="504DCFE4" w14:textId="77777777" w:rsidR="00685734" w:rsidRDefault="00685734">
      <w:pPr>
        <w:rPr>
          <w:rFonts w:ascii="Arial" w:hAnsi="Arial" w:cs="Arial"/>
          <w:b/>
        </w:rPr>
      </w:pPr>
      <w:r>
        <w:rPr>
          <w:rFonts w:ascii="Arial" w:hAnsi="Arial" w:cs="Arial"/>
          <w:b/>
        </w:rPr>
        <w:br w:type="page"/>
      </w:r>
    </w:p>
    <w:p w14:paraId="542D3B90" w14:textId="578A7B5B" w:rsidR="00A83A12" w:rsidRDefault="00A83A12" w:rsidP="00456B30">
      <w:pPr>
        <w:spacing w:after="120"/>
        <w:jc w:val="center"/>
        <w:rPr>
          <w:rFonts w:ascii="Arial" w:hAnsi="Arial"/>
          <w:b/>
          <w:kern w:val="32"/>
          <w:sz w:val="28"/>
          <w:szCs w:val="20"/>
          <w:lang w:eastAsia="en-GB"/>
        </w:rPr>
      </w:pPr>
      <w:r w:rsidRPr="00A83A12">
        <w:rPr>
          <w:rFonts w:ascii="Arial" w:hAnsi="Arial"/>
          <w:b/>
          <w:kern w:val="32"/>
          <w:sz w:val="28"/>
          <w:szCs w:val="20"/>
          <w:lang w:eastAsia="en-GB"/>
        </w:rPr>
        <w:lastRenderedPageBreak/>
        <w:t xml:space="preserve">Person Specification </w:t>
      </w:r>
    </w:p>
    <w:p w14:paraId="42F7CF10" w14:textId="1E8FAA98" w:rsidR="0056469A" w:rsidRPr="002121D8" w:rsidRDefault="002121D8" w:rsidP="00456B30">
      <w:pPr>
        <w:spacing w:after="120"/>
        <w:jc w:val="center"/>
        <w:rPr>
          <w:rFonts w:ascii="Arial" w:hAnsi="Arial"/>
          <w:b/>
          <w:kern w:val="32"/>
          <w:sz w:val="28"/>
          <w:szCs w:val="20"/>
          <w:lang w:eastAsia="en-GB"/>
        </w:rPr>
      </w:pPr>
      <w:r w:rsidRPr="002121D8">
        <w:rPr>
          <w:rFonts w:ascii="Arial" w:hAnsi="Arial"/>
          <w:b/>
          <w:kern w:val="32"/>
          <w:sz w:val="28"/>
          <w:szCs w:val="20"/>
          <w:lang w:eastAsia="en-GB"/>
        </w:rPr>
        <w:t>Screening Officer</w:t>
      </w:r>
    </w:p>
    <w:p w14:paraId="15510374" w14:textId="5860D177" w:rsidR="00B46B3B" w:rsidRDefault="003F1244" w:rsidP="00B02869">
      <w:pPr>
        <w:jc w:val="center"/>
        <w:rPr>
          <w:rFonts w:ascii="Arial" w:hAnsi="Arial" w:cs="Arial"/>
        </w:rPr>
      </w:pPr>
      <w:r>
        <w:rPr>
          <w:rFonts w:ascii="Arial" w:hAnsi="Arial" w:cs="Arial"/>
        </w:rPr>
        <w:t>The following attributes represent the range of skills, abilities and experiences etc. relevant to this position. Applicants are expected to meet the attributes that ha</w:t>
      </w:r>
      <w:r w:rsidR="000815CD">
        <w:rPr>
          <w:rFonts w:ascii="Arial" w:hAnsi="Arial" w:cs="Arial"/>
        </w:rPr>
        <w:t>ve been identified as essential</w:t>
      </w:r>
      <w:r w:rsidR="001548B4">
        <w:rPr>
          <w:rFonts w:ascii="Arial" w:hAnsi="Arial" w:cs="Arial"/>
        </w:rPr>
        <w:t xml:space="preserve"> (Yes)</w:t>
      </w:r>
    </w:p>
    <w:tbl>
      <w:tblPr>
        <w:tblStyle w:val="TableGrid"/>
        <w:tblpPr w:leftFromText="180" w:rightFromText="180" w:vertAnchor="text" w:horzAnchor="page" w:tblpXSpec="center" w:tblpY="379"/>
        <w:tblW w:w="9640" w:type="dxa"/>
        <w:tblLayout w:type="fixed"/>
        <w:tblLook w:val="04A0" w:firstRow="1" w:lastRow="0" w:firstColumn="1" w:lastColumn="0" w:noHBand="0" w:noVBand="1"/>
        <w:tblCaption w:val="Person Specification Table"/>
      </w:tblPr>
      <w:tblGrid>
        <w:gridCol w:w="1985"/>
        <w:gridCol w:w="3827"/>
        <w:gridCol w:w="1276"/>
        <w:gridCol w:w="2552"/>
      </w:tblGrid>
      <w:tr w:rsidR="00FB32BF" w:rsidRPr="00156E04" w14:paraId="2D82A383" w14:textId="77777777" w:rsidTr="0056469A">
        <w:trPr>
          <w:cantSplit/>
          <w:trHeight w:val="811"/>
          <w:tblHeader/>
        </w:trPr>
        <w:tc>
          <w:tcPr>
            <w:tcW w:w="1985" w:type="dxa"/>
            <w:tcBorders>
              <w:top w:val="double" w:sz="4" w:space="0" w:color="auto"/>
              <w:left w:val="double" w:sz="4" w:space="0" w:color="auto"/>
              <w:bottom w:val="double" w:sz="4" w:space="0" w:color="auto"/>
              <w:right w:val="double" w:sz="4" w:space="0" w:color="auto"/>
            </w:tcBorders>
            <w:vAlign w:val="center"/>
          </w:tcPr>
          <w:p w14:paraId="5FFE347B" w14:textId="77777777" w:rsidR="003F1244" w:rsidRPr="00156E04" w:rsidRDefault="003F1244" w:rsidP="006F7E64">
            <w:pPr>
              <w:jc w:val="center"/>
              <w:rPr>
                <w:rFonts w:ascii="Arial" w:hAnsi="Arial" w:cs="Arial"/>
                <w:b/>
              </w:rPr>
            </w:pPr>
            <w:r w:rsidRPr="00156E04">
              <w:rPr>
                <w:rFonts w:ascii="Arial" w:hAnsi="Arial" w:cs="Arial"/>
                <w:b/>
              </w:rPr>
              <w:t>Attributes</w:t>
            </w:r>
          </w:p>
        </w:tc>
        <w:tc>
          <w:tcPr>
            <w:tcW w:w="3827" w:type="dxa"/>
            <w:tcBorders>
              <w:top w:val="double" w:sz="4" w:space="0" w:color="auto"/>
              <w:left w:val="double" w:sz="4" w:space="0" w:color="auto"/>
              <w:bottom w:val="double" w:sz="4" w:space="0" w:color="auto"/>
              <w:right w:val="double" w:sz="4" w:space="0" w:color="auto"/>
            </w:tcBorders>
            <w:vAlign w:val="center"/>
          </w:tcPr>
          <w:p w14:paraId="47986572" w14:textId="77777777" w:rsidR="003F1244" w:rsidRDefault="003F1244" w:rsidP="006F7E64">
            <w:pPr>
              <w:jc w:val="center"/>
              <w:rPr>
                <w:rFonts w:ascii="Arial" w:hAnsi="Arial" w:cs="Arial"/>
                <w:b/>
              </w:rPr>
            </w:pPr>
            <w:r w:rsidRPr="00156E04">
              <w:rPr>
                <w:rFonts w:ascii="Arial" w:hAnsi="Arial" w:cs="Arial"/>
                <w:b/>
              </w:rPr>
              <w:t>Requirements</w:t>
            </w:r>
          </w:p>
          <w:p w14:paraId="36304D7E" w14:textId="14D63EFA" w:rsidR="000E4AA4" w:rsidRPr="00156E04" w:rsidRDefault="000E4AA4" w:rsidP="006F7E64">
            <w:pPr>
              <w:jc w:val="center"/>
              <w:rPr>
                <w:rFonts w:ascii="Arial" w:hAnsi="Arial" w:cs="Arial"/>
                <w:b/>
              </w:rPr>
            </w:pPr>
          </w:p>
        </w:tc>
        <w:tc>
          <w:tcPr>
            <w:tcW w:w="1276" w:type="dxa"/>
            <w:tcBorders>
              <w:top w:val="double" w:sz="4" w:space="0" w:color="auto"/>
              <w:left w:val="double" w:sz="4" w:space="0" w:color="auto"/>
              <w:bottom w:val="double" w:sz="4" w:space="0" w:color="auto"/>
              <w:right w:val="double" w:sz="4" w:space="0" w:color="auto"/>
            </w:tcBorders>
            <w:vAlign w:val="center"/>
          </w:tcPr>
          <w:p w14:paraId="7619A972" w14:textId="01F744AD" w:rsidR="003F1244" w:rsidRPr="00156E04" w:rsidRDefault="003F1244" w:rsidP="006F7E64">
            <w:pPr>
              <w:jc w:val="center"/>
              <w:rPr>
                <w:rFonts w:ascii="Arial" w:hAnsi="Arial" w:cs="Arial"/>
                <w:b/>
              </w:rPr>
            </w:pPr>
            <w:r w:rsidRPr="00156E04">
              <w:rPr>
                <w:rFonts w:ascii="Arial" w:hAnsi="Arial" w:cs="Arial"/>
                <w:b/>
              </w:rPr>
              <w:t>Essential</w:t>
            </w:r>
            <w:r w:rsidR="000E4AA4">
              <w:rPr>
                <w:rFonts w:ascii="Arial" w:hAnsi="Arial" w:cs="Arial"/>
                <w:b/>
              </w:rPr>
              <w:br/>
            </w:r>
          </w:p>
        </w:tc>
        <w:tc>
          <w:tcPr>
            <w:tcW w:w="2552" w:type="dxa"/>
            <w:tcBorders>
              <w:top w:val="double" w:sz="4" w:space="0" w:color="auto"/>
              <w:left w:val="double" w:sz="4" w:space="0" w:color="auto"/>
              <w:bottom w:val="double" w:sz="4" w:space="0" w:color="auto"/>
              <w:right w:val="double" w:sz="4" w:space="0" w:color="auto"/>
            </w:tcBorders>
            <w:vAlign w:val="center"/>
          </w:tcPr>
          <w:p w14:paraId="51866FFA" w14:textId="77777777" w:rsidR="003F1244" w:rsidRPr="00156E04" w:rsidRDefault="003F1244" w:rsidP="006F7E64">
            <w:pPr>
              <w:jc w:val="center"/>
              <w:rPr>
                <w:rFonts w:ascii="Arial" w:hAnsi="Arial" w:cs="Arial"/>
                <w:b/>
              </w:rPr>
            </w:pPr>
            <w:r w:rsidRPr="00156E04">
              <w:rPr>
                <w:rFonts w:ascii="Arial" w:hAnsi="Arial" w:cs="Arial"/>
                <w:b/>
              </w:rPr>
              <w:t>Method of Evaluation/</w:t>
            </w:r>
            <w:r>
              <w:rPr>
                <w:rFonts w:ascii="Arial" w:hAnsi="Arial" w:cs="Arial"/>
                <w:b/>
              </w:rPr>
              <w:t xml:space="preserve"> </w:t>
            </w:r>
            <w:r w:rsidRPr="00156E04">
              <w:rPr>
                <w:rFonts w:ascii="Arial" w:hAnsi="Arial" w:cs="Arial"/>
                <w:b/>
              </w:rPr>
              <w:t>Testing</w:t>
            </w:r>
          </w:p>
        </w:tc>
      </w:tr>
      <w:tr w:rsidR="002D799E" w:rsidRPr="00156E04" w14:paraId="3589676D" w14:textId="77777777" w:rsidTr="0056469A">
        <w:trPr>
          <w:cantSplit/>
          <w:trHeight w:val="830"/>
        </w:trPr>
        <w:tc>
          <w:tcPr>
            <w:tcW w:w="1985" w:type="dxa"/>
            <w:tcBorders>
              <w:top w:val="double" w:sz="4" w:space="0" w:color="auto"/>
              <w:bottom w:val="nil"/>
            </w:tcBorders>
          </w:tcPr>
          <w:p w14:paraId="07C79C54" w14:textId="77777777" w:rsidR="002D799E" w:rsidRDefault="002D799E" w:rsidP="002D799E">
            <w:pPr>
              <w:rPr>
                <w:rFonts w:ascii="Arial" w:hAnsi="Arial" w:cs="Arial"/>
                <w:b/>
              </w:rPr>
            </w:pPr>
          </w:p>
          <w:p w14:paraId="0FC4FDCA" w14:textId="77777777" w:rsidR="002D799E" w:rsidRPr="00156E04" w:rsidRDefault="002D799E" w:rsidP="002D799E">
            <w:pPr>
              <w:rPr>
                <w:rFonts w:ascii="Arial" w:hAnsi="Arial" w:cs="Arial"/>
              </w:rPr>
            </w:pPr>
            <w:r w:rsidRPr="00156E04">
              <w:rPr>
                <w:rFonts w:ascii="Arial" w:hAnsi="Arial" w:cs="Arial"/>
                <w:b/>
              </w:rPr>
              <w:t>Qualifications, Education &amp; Training</w:t>
            </w:r>
          </w:p>
        </w:tc>
        <w:tc>
          <w:tcPr>
            <w:tcW w:w="3827" w:type="dxa"/>
            <w:tcBorders>
              <w:top w:val="double" w:sz="4" w:space="0" w:color="auto"/>
              <w:bottom w:val="nil"/>
            </w:tcBorders>
          </w:tcPr>
          <w:p w14:paraId="2A677569" w14:textId="52F94C4B" w:rsidR="00982C9C" w:rsidRPr="00B92D04" w:rsidRDefault="002121D8" w:rsidP="00982C9C">
            <w:pPr>
              <w:numPr>
                <w:ilvl w:val="0"/>
                <w:numId w:val="30"/>
              </w:numPr>
              <w:rPr>
                <w:rFonts w:ascii="Arial" w:eastAsia="Calibri" w:hAnsi="Arial" w:cs="Arial"/>
              </w:rPr>
            </w:pPr>
            <w:r w:rsidRPr="004A2E76">
              <w:rPr>
                <w:rFonts w:ascii="Arial" w:hAnsi="Arial" w:cs="Arial"/>
              </w:rPr>
              <w:t>QCF Level 4 or equivalent Health and Social Care qualification or an ability to demonstrate competence through experience</w:t>
            </w:r>
          </w:p>
          <w:p w14:paraId="1348D580" w14:textId="534D7E28" w:rsidR="002D799E" w:rsidRPr="009566D7" w:rsidRDefault="002D799E" w:rsidP="0056469A">
            <w:pPr>
              <w:ind w:left="720"/>
              <w:rPr>
                <w:rFonts w:ascii="Arial" w:hAnsi="Arial" w:cs="Arial"/>
                <w:lang w:eastAsia="en-GB"/>
              </w:rPr>
            </w:pPr>
          </w:p>
        </w:tc>
        <w:tc>
          <w:tcPr>
            <w:tcW w:w="1276" w:type="dxa"/>
            <w:tcBorders>
              <w:top w:val="double" w:sz="4" w:space="0" w:color="auto"/>
              <w:bottom w:val="nil"/>
            </w:tcBorders>
          </w:tcPr>
          <w:p w14:paraId="6C333BEE" w14:textId="56E49AAD" w:rsidR="002D799E" w:rsidRDefault="002121D8" w:rsidP="002D799E">
            <w:pPr>
              <w:jc w:val="center"/>
              <w:rPr>
                <w:rFonts w:ascii="Arial" w:hAnsi="Arial" w:cs="Arial"/>
              </w:rPr>
            </w:pPr>
            <w:r>
              <w:rPr>
                <w:rFonts w:ascii="Arial" w:hAnsi="Arial" w:cs="Arial"/>
              </w:rPr>
              <w:t>Yes</w:t>
            </w:r>
          </w:p>
          <w:p w14:paraId="048F0EA7" w14:textId="5021F6C0" w:rsidR="002D799E" w:rsidRPr="00156E04" w:rsidRDefault="002D799E" w:rsidP="006C13D4">
            <w:pPr>
              <w:jc w:val="center"/>
              <w:rPr>
                <w:rFonts w:ascii="Arial" w:hAnsi="Arial" w:cs="Arial"/>
              </w:rPr>
            </w:pPr>
          </w:p>
        </w:tc>
        <w:tc>
          <w:tcPr>
            <w:tcW w:w="2552" w:type="dxa"/>
            <w:tcBorders>
              <w:top w:val="double" w:sz="4" w:space="0" w:color="auto"/>
              <w:bottom w:val="nil"/>
            </w:tcBorders>
          </w:tcPr>
          <w:p w14:paraId="7F31D370" w14:textId="77777777" w:rsidR="002D799E" w:rsidRPr="00156E04" w:rsidRDefault="002D799E" w:rsidP="002D799E">
            <w:pPr>
              <w:rPr>
                <w:rFonts w:ascii="Arial" w:hAnsi="Arial" w:cs="Arial"/>
              </w:rPr>
            </w:pPr>
            <w:r>
              <w:rPr>
                <w:rFonts w:ascii="Arial" w:hAnsi="Arial" w:cs="Arial"/>
              </w:rPr>
              <w:t>Production of original Qualification Certificates and application form.</w:t>
            </w:r>
          </w:p>
        </w:tc>
      </w:tr>
      <w:tr w:rsidR="00982C9C" w:rsidRPr="00156E04" w14:paraId="6750A3AC" w14:textId="77777777" w:rsidTr="0056469A">
        <w:trPr>
          <w:cantSplit/>
          <w:trHeight w:val="977"/>
        </w:trPr>
        <w:tc>
          <w:tcPr>
            <w:tcW w:w="1985" w:type="dxa"/>
            <w:tcBorders>
              <w:top w:val="single" w:sz="4" w:space="0" w:color="auto"/>
              <w:bottom w:val="nil"/>
            </w:tcBorders>
          </w:tcPr>
          <w:p w14:paraId="0793EFEE" w14:textId="77777777" w:rsidR="00982C9C" w:rsidRDefault="00982C9C" w:rsidP="00982C9C">
            <w:pPr>
              <w:rPr>
                <w:rFonts w:ascii="Arial" w:hAnsi="Arial" w:cs="Arial"/>
                <w:b/>
              </w:rPr>
            </w:pPr>
            <w:r w:rsidRPr="00156E04">
              <w:rPr>
                <w:rFonts w:ascii="Arial" w:hAnsi="Arial" w:cs="Arial"/>
                <w:b/>
              </w:rPr>
              <w:t>Knowledge &amp; Experience</w:t>
            </w:r>
          </w:p>
          <w:p w14:paraId="76C6DAF6" w14:textId="77777777" w:rsidR="00982C9C" w:rsidRPr="00982C9C" w:rsidRDefault="00982C9C" w:rsidP="00982C9C">
            <w:pPr>
              <w:rPr>
                <w:rFonts w:ascii="Arial" w:hAnsi="Arial" w:cs="Arial"/>
              </w:rPr>
            </w:pPr>
          </w:p>
        </w:tc>
        <w:tc>
          <w:tcPr>
            <w:tcW w:w="3827" w:type="dxa"/>
            <w:tcBorders>
              <w:top w:val="single" w:sz="4" w:space="0" w:color="auto"/>
              <w:bottom w:val="nil"/>
            </w:tcBorders>
          </w:tcPr>
          <w:p w14:paraId="45CAF80B" w14:textId="3494DFDF" w:rsidR="00982C9C" w:rsidRPr="002121D8" w:rsidRDefault="002121D8" w:rsidP="002121D8">
            <w:pPr>
              <w:numPr>
                <w:ilvl w:val="0"/>
                <w:numId w:val="30"/>
              </w:numPr>
              <w:rPr>
                <w:rFonts w:ascii="Arial" w:hAnsi="Arial" w:cs="Arial"/>
              </w:rPr>
            </w:pPr>
            <w:r w:rsidRPr="004A2E76">
              <w:rPr>
                <w:rFonts w:ascii="Arial" w:hAnsi="Arial" w:cs="Arial"/>
              </w:rPr>
              <w:t xml:space="preserve">Extensive experience of working in the health, social care or voluntary sector with children, young people and families who </w:t>
            </w:r>
            <w:proofErr w:type="gramStart"/>
            <w:r w:rsidRPr="004A2E76">
              <w:rPr>
                <w:rFonts w:ascii="Arial" w:hAnsi="Arial" w:cs="Arial"/>
              </w:rPr>
              <w:t>are in need of</w:t>
            </w:r>
            <w:proofErr w:type="gramEnd"/>
            <w:r w:rsidRPr="004A2E76">
              <w:rPr>
                <w:rFonts w:ascii="Arial" w:hAnsi="Arial" w:cs="Arial"/>
              </w:rPr>
              <w:t xml:space="preserve"> support. </w:t>
            </w:r>
          </w:p>
        </w:tc>
        <w:tc>
          <w:tcPr>
            <w:tcW w:w="1276" w:type="dxa"/>
            <w:tcBorders>
              <w:top w:val="single" w:sz="4" w:space="0" w:color="auto"/>
              <w:bottom w:val="nil"/>
            </w:tcBorders>
          </w:tcPr>
          <w:p w14:paraId="5074BD7C" w14:textId="545EDF2A" w:rsidR="00982C9C" w:rsidRDefault="002121D8" w:rsidP="00982C9C">
            <w:pPr>
              <w:jc w:val="center"/>
              <w:rPr>
                <w:rFonts w:ascii="Arial" w:hAnsi="Arial" w:cs="Arial"/>
              </w:rPr>
            </w:pPr>
            <w:r>
              <w:rPr>
                <w:rFonts w:ascii="Arial" w:hAnsi="Arial" w:cs="Arial"/>
              </w:rPr>
              <w:t>Yes</w:t>
            </w:r>
          </w:p>
          <w:p w14:paraId="169A8E66" w14:textId="0CCC6610" w:rsidR="00982C9C" w:rsidRDefault="00982C9C" w:rsidP="00982C9C">
            <w:pPr>
              <w:jc w:val="center"/>
              <w:rPr>
                <w:rFonts w:ascii="Arial" w:hAnsi="Arial" w:cs="Arial"/>
              </w:rPr>
            </w:pPr>
          </w:p>
        </w:tc>
        <w:tc>
          <w:tcPr>
            <w:tcW w:w="2552" w:type="dxa"/>
            <w:tcBorders>
              <w:top w:val="single" w:sz="4" w:space="0" w:color="auto"/>
              <w:bottom w:val="nil"/>
            </w:tcBorders>
          </w:tcPr>
          <w:p w14:paraId="63905176" w14:textId="77777777" w:rsidR="00982C9C" w:rsidRPr="00B92D04" w:rsidRDefault="00982C9C" w:rsidP="00982C9C">
            <w:pPr>
              <w:tabs>
                <w:tab w:val="left" w:pos="388"/>
                <w:tab w:val="left" w:pos="530"/>
              </w:tabs>
              <w:rPr>
                <w:rFonts w:ascii="Arial" w:hAnsi="Arial" w:cs="Arial"/>
              </w:rPr>
            </w:pPr>
            <w:r w:rsidRPr="00B92D04">
              <w:rPr>
                <w:rFonts w:ascii="Arial" w:hAnsi="Arial" w:cs="Arial"/>
              </w:rPr>
              <w:t xml:space="preserve">Interview, application form, references and selection process. </w:t>
            </w:r>
          </w:p>
          <w:p w14:paraId="42558EB6" w14:textId="77777777" w:rsidR="00982C9C" w:rsidRDefault="00982C9C" w:rsidP="00982C9C">
            <w:pPr>
              <w:rPr>
                <w:rFonts w:ascii="Arial" w:hAnsi="Arial" w:cs="Arial"/>
              </w:rPr>
            </w:pPr>
          </w:p>
        </w:tc>
      </w:tr>
      <w:tr w:rsidR="0056469A" w:rsidRPr="00156E04" w14:paraId="57A0FF4E" w14:textId="77777777" w:rsidTr="0056469A">
        <w:trPr>
          <w:cantSplit/>
          <w:trHeight w:val="848"/>
        </w:trPr>
        <w:tc>
          <w:tcPr>
            <w:tcW w:w="1985" w:type="dxa"/>
            <w:tcBorders>
              <w:top w:val="nil"/>
              <w:bottom w:val="nil"/>
            </w:tcBorders>
          </w:tcPr>
          <w:p w14:paraId="103C3FCF" w14:textId="77777777" w:rsidR="0056469A" w:rsidRPr="00156E04" w:rsidRDefault="0056469A" w:rsidP="00982C9C">
            <w:pPr>
              <w:rPr>
                <w:rFonts w:ascii="Arial" w:hAnsi="Arial" w:cs="Arial"/>
                <w:b/>
              </w:rPr>
            </w:pPr>
          </w:p>
        </w:tc>
        <w:tc>
          <w:tcPr>
            <w:tcW w:w="3827" w:type="dxa"/>
            <w:tcBorders>
              <w:top w:val="nil"/>
              <w:bottom w:val="nil"/>
            </w:tcBorders>
          </w:tcPr>
          <w:p w14:paraId="7268A809" w14:textId="067A5225" w:rsidR="0056469A" w:rsidRPr="002121D8" w:rsidRDefault="002121D8" w:rsidP="002121D8">
            <w:pPr>
              <w:numPr>
                <w:ilvl w:val="0"/>
                <w:numId w:val="30"/>
              </w:numPr>
              <w:rPr>
                <w:rFonts w:ascii="Arial" w:hAnsi="Arial" w:cs="Arial"/>
              </w:rPr>
            </w:pPr>
            <w:r w:rsidRPr="004A2E76">
              <w:rPr>
                <w:rFonts w:ascii="Arial" w:hAnsi="Arial" w:cs="Arial"/>
              </w:rPr>
              <w:t>Extensive experience of undertaking work with children and families, assessing strengths, risks and needs and the ability to allocate to appropriate services to meet identified need</w:t>
            </w:r>
            <w:r>
              <w:rPr>
                <w:rFonts w:ascii="Arial" w:hAnsi="Arial" w:cs="Arial"/>
              </w:rPr>
              <w:t>.</w:t>
            </w:r>
          </w:p>
        </w:tc>
        <w:tc>
          <w:tcPr>
            <w:tcW w:w="1276" w:type="dxa"/>
            <w:tcBorders>
              <w:top w:val="nil"/>
              <w:bottom w:val="nil"/>
            </w:tcBorders>
          </w:tcPr>
          <w:p w14:paraId="3403582F" w14:textId="6B6BC2EA" w:rsidR="0056469A" w:rsidRDefault="002121D8"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7F5AC0BD" w14:textId="77777777" w:rsidR="0056469A" w:rsidRPr="00B92D04" w:rsidRDefault="0056469A" w:rsidP="00982C9C">
            <w:pPr>
              <w:tabs>
                <w:tab w:val="left" w:pos="388"/>
                <w:tab w:val="left" w:pos="530"/>
              </w:tabs>
              <w:rPr>
                <w:rFonts w:ascii="Arial" w:hAnsi="Arial" w:cs="Arial"/>
              </w:rPr>
            </w:pPr>
          </w:p>
        </w:tc>
      </w:tr>
      <w:tr w:rsidR="0056469A" w:rsidRPr="00156E04" w14:paraId="4365E9E2" w14:textId="77777777" w:rsidTr="0056469A">
        <w:trPr>
          <w:cantSplit/>
          <w:trHeight w:val="704"/>
        </w:trPr>
        <w:tc>
          <w:tcPr>
            <w:tcW w:w="1985" w:type="dxa"/>
            <w:tcBorders>
              <w:top w:val="nil"/>
              <w:bottom w:val="nil"/>
            </w:tcBorders>
          </w:tcPr>
          <w:p w14:paraId="738A2FC2" w14:textId="77777777" w:rsidR="0056469A" w:rsidRPr="00156E04" w:rsidRDefault="0056469A" w:rsidP="00982C9C">
            <w:pPr>
              <w:rPr>
                <w:rFonts w:ascii="Arial" w:hAnsi="Arial" w:cs="Arial"/>
                <w:b/>
              </w:rPr>
            </w:pPr>
          </w:p>
        </w:tc>
        <w:tc>
          <w:tcPr>
            <w:tcW w:w="3827" w:type="dxa"/>
            <w:tcBorders>
              <w:top w:val="nil"/>
              <w:bottom w:val="nil"/>
            </w:tcBorders>
          </w:tcPr>
          <w:p w14:paraId="17570D54" w14:textId="47956288" w:rsidR="0056469A" w:rsidRPr="002121D8" w:rsidRDefault="002121D8" w:rsidP="002121D8">
            <w:pPr>
              <w:numPr>
                <w:ilvl w:val="0"/>
                <w:numId w:val="30"/>
              </w:numPr>
              <w:rPr>
                <w:rFonts w:ascii="Arial" w:hAnsi="Arial" w:cs="Arial"/>
              </w:rPr>
            </w:pPr>
            <w:r w:rsidRPr="004A2E76">
              <w:rPr>
                <w:rFonts w:ascii="Arial" w:hAnsi="Arial" w:cs="Arial"/>
              </w:rPr>
              <w:t xml:space="preserve">A working knowledge and understanding of the legislative and regulatory framework underpinning work with children and their families including child and vulnerable adult protection procedures and practices including the Looked After System. </w:t>
            </w:r>
          </w:p>
        </w:tc>
        <w:tc>
          <w:tcPr>
            <w:tcW w:w="1276" w:type="dxa"/>
            <w:tcBorders>
              <w:top w:val="nil"/>
              <w:bottom w:val="nil"/>
            </w:tcBorders>
          </w:tcPr>
          <w:p w14:paraId="01A72011" w14:textId="3A49DC7C" w:rsidR="0056469A" w:rsidRDefault="002121D8" w:rsidP="00982C9C">
            <w:pPr>
              <w:tabs>
                <w:tab w:val="left" w:pos="388"/>
                <w:tab w:val="left" w:pos="530"/>
              </w:tabs>
              <w:jc w:val="center"/>
              <w:rPr>
                <w:rFonts w:ascii="Arial" w:hAnsi="Arial" w:cs="Arial"/>
              </w:rPr>
            </w:pPr>
            <w:r>
              <w:rPr>
                <w:rFonts w:ascii="Arial" w:hAnsi="Arial" w:cs="Arial"/>
              </w:rPr>
              <w:t>Yes</w:t>
            </w:r>
          </w:p>
        </w:tc>
        <w:tc>
          <w:tcPr>
            <w:tcW w:w="2552" w:type="dxa"/>
            <w:tcBorders>
              <w:top w:val="nil"/>
              <w:bottom w:val="nil"/>
            </w:tcBorders>
          </w:tcPr>
          <w:p w14:paraId="0385E9C5" w14:textId="77777777" w:rsidR="0056469A" w:rsidRPr="00B92D04" w:rsidRDefault="0056469A" w:rsidP="00982C9C">
            <w:pPr>
              <w:tabs>
                <w:tab w:val="left" w:pos="388"/>
                <w:tab w:val="left" w:pos="530"/>
              </w:tabs>
              <w:rPr>
                <w:rFonts w:ascii="Arial" w:hAnsi="Arial" w:cs="Arial"/>
              </w:rPr>
            </w:pPr>
          </w:p>
        </w:tc>
      </w:tr>
      <w:tr w:rsidR="0056469A" w:rsidRPr="00156E04" w14:paraId="3A4EFD36" w14:textId="77777777" w:rsidTr="0056469A">
        <w:trPr>
          <w:cantSplit/>
          <w:trHeight w:val="1262"/>
        </w:trPr>
        <w:tc>
          <w:tcPr>
            <w:tcW w:w="1985" w:type="dxa"/>
            <w:tcBorders>
              <w:top w:val="nil"/>
              <w:bottom w:val="single" w:sz="4" w:space="0" w:color="auto"/>
            </w:tcBorders>
          </w:tcPr>
          <w:p w14:paraId="4960D326" w14:textId="77777777" w:rsidR="0056469A" w:rsidRPr="00156E04" w:rsidRDefault="0056469A" w:rsidP="00982C9C">
            <w:pPr>
              <w:rPr>
                <w:rFonts w:ascii="Arial" w:hAnsi="Arial" w:cs="Arial"/>
                <w:b/>
              </w:rPr>
            </w:pPr>
          </w:p>
        </w:tc>
        <w:tc>
          <w:tcPr>
            <w:tcW w:w="3827" w:type="dxa"/>
            <w:tcBorders>
              <w:top w:val="nil"/>
              <w:bottom w:val="single" w:sz="4" w:space="0" w:color="auto"/>
            </w:tcBorders>
          </w:tcPr>
          <w:p w14:paraId="22913D23" w14:textId="4FA5FAF8" w:rsidR="0056469A" w:rsidRPr="00B92D04" w:rsidRDefault="002121D8" w:rsidP="0056469A">
            <w:pPr>
              <w:pStyle w:val="ListParagraph"/>
              <w:numPr>
                <w:ilvl w:val="0"/>
                <w:numId w:val="30"/>
              </w:numPr>
              <w:tabs>
                <w:tab w:val="left" w:pos="2760"/>
              </w:tabs>
              <w:rPr>
                <w:rFonts w:ascii="Arial" w:hAnsi="Arial" w:cs="Arial"/>
              </w:rPr>
            </w:pPr>
            <w:r w:rsidRPr="004A2E76">
              <w:rPr>
                <w:rFonts w:ascii="Arial" w:hAnsi="Arial" w:cs="Arial"/>
              </w:rPr>
              <w:t>Experience of building constructive working relationships based on trust and respect within professional boundaries.</w:t>
            </w:r>
          </w:p>
        </w:tc>
        <w:tc>
          <w:tcPr>
            <w:tcW w:w="1276" w:type="dxa"/>
            <w:tcBorders>
              <w:top w:val="nil"/>
              <w:bottom w:val="single" w:sz="4" w:space="0" w:color="auto"/>
            </w:tcBorders>
          </w:tcPr>
          <w:p w14:paraId="38E32382" w14:textId="77777777" w:rsidR="0056469A" w:rsidRDefault="0056469A" w:rsidP="00982C9C">
            <w:pPr>
              <w:tabs>
                <w:tab w:val="left" w:pos="388"/>
                <w:tab w:val="left" w:pos="530"/>
              </w:tabs>
              <w:jc w:val="center"/>
              <w:rPr>
                <w:rFonts w:ascii="Arial" w:hAnsi="Arial" w:cs="Arial"/>
              </w:rPr>
            </w:pPr>
          </w:p>
        </w:tc>
        <w:tc>
          <w:tcPr>
            <w:tcW w:w="2552" w:type="dxa"/>
            <w:tcBorders>
              <w:top w:val="nil"/>
              <w:bottom w:val="single" w:sz="4" w:space="0" w:color="auto"/>
            </w:tcBorders>
          </w:tcPr>
          <w:p w14:paraId="7CD60A1D" w14:textId="77777777" w:rsidR="0056469A" w:rsidRPr="00B92D04" w:rsidRDefault="0056469A" w:rsidP="00982C9C">
            <w:pPr>
              <w:tabs>
                <w:tab w:val="left" w:pos="388"/>
                <w:tab w:val="left" w:pos="530"/>
              </w:tabs>
              <w:rPr>
                <w:rFonts w:ascii="Arial" w:hAnsi="Arial" w:cs="Arial"/>
              </w:rPr>
            </w:pPr>
          </w:p>
        </w:tc>
      </w:tr>
      <w:tr w:rsidR="0056469A" w:rsidRPr="00156E04" w14:paraId="1326BA1B" w14:textId="77777777" w:rsidTr="0056469A">
        <w:trPr>
          <w:cantSplit/>
          <w:trHeight w:val="1262"/>
        </w:trPr>
        <w:tc>
          <w:tcPr>
            <w:tcW w:w="1985" w:type="dxa"/>
            <w:tcBorders>
              <w:top w:val="single" w:sz="4" w:space="0" w:color="auto"/>
              <w:bottom w:val="nil"/>
            </w:tcBorders>
          </w:tcPr>
          <w:p w14:paraId="5E429CD7" w14:textId="6D1D171B" w:rsidR="0056469A" w:rsidRPr="00156E04" w:rsidRDefault="0056469A" w:rsidP="00982C9C">
            <w:pPr>
              <w:rPr>
                <w:rFonts w:ascii="Arial" w:hAnsi="Arial" w:cs="Arial"/>
                <w:b/>
              </w:rPr>
            </w:pPr>
            <w:r>
              <w:rPr>
                <w:rFonts w:ascii="Arial" w:hAnsi="Arial" w:cs="Arial"/>
                <w:b/>
              </w:rPr>
              <w:lastRenderedPageBreak/>
              <w:t>Skills and Personal Attributes</w:t>
            </w:r>
          </w:p>
        </w:tc>
        <w:tc>
          <w:tcPr>
            <w:tcW w:w="3827" w:type="dxa"/>
            <w:tcBorders>
              <w:top w:val="single" w:sz="4" w:space="0" w:color="auto"/>
              <w:bottom w:val="nil"/>
            </w:tcBorders>
          </w:tcPr>
          <w:p w14:paraId="3C87D2ED" w14:textId="23FF3869" w:rsidR="0056469A" w:rsidRPr="002121D8" w:rsidRDefault="002121D8" w:rsidP="002121D8">
            <w:pPr>
              <w:numPr>
                <w:ilvl w:val="0"/>
                <w:numId w:val="30"/>
              </w:numPr>
              <w:rPr>
                <w:rFonts w:ascii="Arial" w:hAnsi="Arial" w:cs="Arial"/>
              </w:rPr>
            </w:pPr>
            <w:r w:rsidRPr="004A2E76">
              <w:rPr>
                <w:rFonts w:ascii="Arial" w:hAnsi="Arial" w:cs="Arial"/>
              </w:rPr>
              <w:t>The ability to identify risk and escalate to Children Services in a timely manner</w:t>
            </w:r>
            <w:r>
              <w:rPr>
                <w:rFonts w:ascii="Arial" w:hAnsi="Arial" w:cs="Arial"/>
              </w:rPr>
              <w:t>.</w:t>
            </w:r>
          </w:p>
        </w:tc>
        <w:tc>
          <w:tcPr>
            <w:tcW w:w="1276" w:type="dxa"/>
            <w:tcBorders>
              <w:top w:val="single" w:sz="4" w:space="0" w:color="auto"/>
              <w:bottom w:val="nil"/>
            </w:tcBorders>
          </w:tcPr>
          <w:p w14:paraId="41B39A60" w14:textId="1E423AB1" w:rsidR="0056469A" w:rsidRDefault="002121D8" w:rsidP="00982C9C">
            <w:pPr>
              <w:tabs>
                <w:tab w:val="left" w:pos="388"/>
                <w:tab w:val="left" w:pos="530"/>
              </w:tabs>
              <w:jc w:val="center"/>
              <w:rPr>
                <w:rFonts w:ascii="Arial" w:hAnsi="Arial" w:cs="Arial"/>
              </w:rPr>
            </w:pPr>
            <w:r>
              <w:rPr>
                <w:rFonts w:ascii="Arial" w:hAnsi="Arial" w:cs="Arial"/>
              </w:rPr>
              <w:t>Yes</w:t>
            </w:r>
          </w:p>
        </w:tc>
        <w:tc>
          <w:tcPr>
            <w:tcW w:w="2552" w:type="dxa"/>
            <w:tcBorders>
              <w:top w:val="single" w:sz="4" w:space="0" w:color="auto"/>
              <w:bottom w:val="nil"/>
            </w:tcBorders>
          </w:tcPr>
          <w:p w14:paraId="22362B45" w14:textId="38306C4D" w:rsidR="0056469A" w:rsidRPr="00B92D04" w:rsidRDefault="0056469A" w:rsidP="00982C9C">
            <w:pPr>
              <w:tabs>
                <w:tab w:val="left" w:pos="388"/>
                <w:tab w:val="left" w:pos="530"/>
              </w:tabs>
              <w:rPr>
                <w:rFonts w:ascii="Arial" w:hAnsi="Arial" w:cs="Arial"/>
              </w:rPr>
            </w:pPr>
            <w:r w:rsidRPr="0056469A">
              <w:rPr>
                <w:rFonts w:ascii="Arial" w:hAnsi="Arial" w:cs="Arial"/>
              </w:rPr>
              <w:t>Application form, interview and selection process.</w:t>
            </w:r>
          </w:p>
        </w:tc>
      </w:tr>
      <w:tr w:rsidR="0056469A" w:rsidRPr="00156E04" w14:paraId="4920BC7F" w14:textId="77777777" w:rsidTr="0056469A">
        <w:trPr>
          <w:cantSplit/>
          <w:trHeight w:val="1262"/>
        </w:trPr>
        <w:tc>
          <w:tcPr>
            <w:tcW w:w="1985" w:type="dxa"/>
            <w:tcBorders>
              <w:top w:val="nil"/>
              <w:bottom w:val="single" w:sz="4" w:space="0" w:color="auto"/>
            </w:tcBorders>
          </w:tcPr>
          <w:p w14:paraId="62C99829" w14:textId="77777777" w:rsidR="0056469A" w:rsidRDefault="0056469A" w:rsidP="00982C9C">
            <w:pPr>
              <w:rPr>
                <w:rFonts w:ascii="Arial" w:hAnsi="Arial" w:cs="Arial"/>
                <w:b/>
              </w:rPr>
            </w:pPr>
          </w:p>
        </w:tc>
        <w:tc>
          <w:tcPr>
            <w:tcW w:w="3827" w:type="dxa"/>
            <w:tcBorders>
              <w:top w:val="nil"/>
              <w:bottom w:val="single" w:sz="4" w:space="0" w:color="auto"/>
            </w:tcBorders>
          </w:tcPr>
          <w:p w14:paraId="40ED38C7" w14:textId="0FAE4901" w:rsidR="0056469A" w:rsidRPr="002121D8" w:rsidRDefault="002121D8" w:rsidP="002121D8">
            <w:pPr>
              <w:numPr>
                <w:ilvl w:val="0"/>
                <w:numId w:val="30"/>
              </w:numPr>
              <w:tabs>
                <w:tab w:val="left" w:pos="2760"/>
              </w:tabs>
              <w:rPr>
                <w:rFonts w:ascii="Arial" w:hAnsi="Arial" w:cs="Arial"/>
              </w:rPr>
            </w:pPr>
            <w:r w:rsidRPr="004A2E76">
              <w:rPr>
                <w:rFonts w:ascii="Arial" w:hAnsi="Arial" w:cs="Arial"/>
              </w:rPr>
              <w:t>To respond to crisis in a timely and effective manner with the ability to manage and deal with sensitive and emotionally challenging scenarios.</w:t>
            </w:r>
          </w:p>
          <w:p w14:paraId="7B252FC9" w14:textId="3F46E3C4" w:rsidR="002121D8" w:rsidRPr="002121D8" w:rsidRDefault="002121D8" w:rsidP="002121D8">
            <w:pPr>
              <w:numPr>
                <w:ilvl w:val="0"/>
                <w:numId w:val="30"/>
              </w:numPr>
              <w:tabs>
                <w:tab w:val="left" w:pos="2760"/>
              </w:tabs>
              <w:rPr>
                <w:rFonts w:ascii="Arial" w:hAnsi="Arial" w:cs="Arial"/>
              </w:rPr>
            </w:pPr>
            <w:r w:rsidRPr="004A2E76">
              <w:rPr>
                <w:rFonts w:ascii="Arial" w:hAnsi="Arial" w:cs="Arial"/>
              </w:rPr>
              <w:t>The ability to assertively and creatively engage family members who may be resistant or difficult to reach.</w:t>
            </w:r>
          </w:p>
          <w:p w14:paraId="0A170EF1" w14:textId="77777777" w:rsidR="002121D8" w:rsidRPr="004A2E76" w:rsidRDefault="002121D8" w:rsidP="002121D8">
            <w:pPr>
              <w:numPr>
                <w:ilvl w:val="0"/>
                <w:numId w:val="30"/>
              </w:numPr>
              <w:rPr>
                <w:rFonts w:ascii="Arial" w:hAnsi="Arial" w:cs="Arial"/>
              </w:rPr>
            </w:pPr>
            <w:r w:rsidRPr="004A2E76">
              <w:rPr>
                <w:rFonts w:ascii="Arial" w:hAnsi="Arial" w:cs="Arial"/>
              </w:rPr>
              <w:t xml:space="preserve">The ability to analyse and undertake research of referrals for children, young people and parents to identify areas for change and allocate to appropriate services </w:t>
            </w:r>
          </w:p>
          <w:p w14:paraId="5A101FCF" w14:textId="77777777" w:rsidR="002121D8" w:rsidRPr="004A2E76" w:rsidRDefault="002121D8" w:rsidP="002121D8">
            <w:pPr>
              <w:numPr>
                <w:ilvl w:val="0"/>
                <w:numId w:val="30"/>
              </w:numPr>
              <w:rPr>
                <w:rFonts w:ascii="Arial" w:hAnsi="Arial" w:cs="Arial"/>
              </w:rPr>
            </w:pPr>
            <w:r w:rsidRPr="004A2E76">
              <w:rPr>
                <w:rFonts w:ascii="Arial" w:hAnsi="Arial" w:cs="Arial"/>
              </w:rPr>
              <w:t>Able to work effectively within a multi-agency team, share information appropriately and co-work as indicated with colleagues from a range of backgrounds and disciplines.</w:t>
            </w:r>
          </w:p>
          <w:p w14:paraId="3D166974" w14:textId="77777777" w:rsidR="002121D8" w:rsidRDefault="002121D8" w:rsidP="002121D8">
            <w:pPr>
              <w:pStyle w:val="ListParagraph"/>
              <w:numPr>
                <w:ilvl w:val="0"/>
                <w:numId w:val="30"/>
              </w:numPr>
              <w:tabs>
                <w:tab w:val="left" w:pos="2760"/>
              </w:tabs>
              <w:rPr>
                <w:rFonts w:ascii="Arial" w:hAnsi="Arial" w:cs="Arial"/>
              </w:rPr>
            </w:pPr>
            <w:r w:rsidRPr="004A2E76">
              <w:rPr>
                <w:rFonts w:ascii="Arial" w:hAnsi="Arial" w:cs="Arial"/>
              </w:rPr>
              <w:t>Able to manage variable and competing demands and significant levels of pressure.</w:t>
            </w:r>
          </w:p>
          <w:p w14:paraId="6A125CD7" w14:textId="77777777" w:rsidR="002121D8" w:rsidRPr="004A2E76" w:rsidRDefault="002121D8" w:rsidP="002121D8">
            <w:pPr>
              <w:numPr>
                <w:ilvl w:val="0"/>
                <w:numId w:val="30"/>
              </w:numPr>
              <w:rPr>
                <w:rFonts w:ascii="Arial" w:hAnsi="Arial" w:cs="Arial"/>
              </w:rPr>
            </w:pPr>
            <w:r w:rsidRPr="004A2E76">
              <w:rPr>
                <w:rFonts w:ascii="Arial" w:hAnsi="Arial" w:cs="Arial"/>
              </w:rPr>
              <w:t xml:space="preserve">Ability to analyse information and communicate clearly, both verbally and in writing. </w:t>
            </w:r>
          </w:p>
          <w:p w14:paraId="73032208" w14:textId="77777777" w:rsidR="002121D8" w:rsidRPr="004A2E76" w:rsidRDefault="002121D8" w:rsidP="002121D8">
            <w:pPr>
              <w:numPr>
                <w:ilvl w:val="0"/>
                <w:numId w:val="30"/>
              </w:numPr>
              <w:rPr>
                <w:rFonts w:ascii="Arial" w:hAnsi="Arial" w:cs="Arial"/>
              </w:rPr>
            </w:pPr>
            <w:r w:rsidRPr="004A2E76">
              <w:rPr>
                <w:rFonts w:ascii="Arial" w:hAnsi="Arial" w:cs="Arial"/>
              </w:rPr>
              <w:t>Ability to work from strengths-based, anti-discriminatory perspective.</w:t>
            </w:r>
          </w:p>
          <w:p w14:paraId="1B8299FC" w14:textId="77777777" w:rsidR="002121D8" w:rsidRPr="004A2E76" w:rsidRDefault="002121D8" w:rsidP="002121D8">
            <w:pPr>
              <w:numPr>
                <w:ilvl w:val="0"/>
                <w:numId w:val="30"/>
              </w:numPr>
              <w:rPr>
                <w:rFonts w:ascii="Arial" w:hAnsi="Arial" w:cs="Arial"/>
              </w:rPr>
            </w:pPr>
            <w:r w:rsidRPr="004A2E76">
              <w:rPr>
                <w:rFonts w:ascii="Arial" w:hAnsi="Arial" w:cs="Arial"/>
              </w:rPr>
              <w:t xml:space="preserve">Good IT and organisational skills. </w:t>
            </w:r>
          </w:p>
          <w:p w14:paraId="1F79409F" w14:textId="77777777" w:rsidR="002121D8" w:rsidRPr="004A2E76" w:rsidRDefault="002121D8" w:rsidP="002121D8">
            <w:pPr>
              <w:numPr>
                <w:ilvl w:val="0"/>
                <w:numId w:val="30"/>
              </w:numPr>
              <w:rPr>
                <w:rFonts w:ascii="Arial" w:hAnsi="Arial" w:cs="Arial"/>
              </w:rPr>
            </w:pPr>
            <w:r w:rsidRPr="004A2E76">
              <w:rPr>
                <w:rFonts w:ascii="Arial" w:hAnsi="Arial" w:cs="Arial"/>
              </w:rPr>
              <w:lastRenderedPageBreak/>
              <w:t>Applicants need to hold a full valid UK driving licence and be willing to use own vehicle on official business journeys.</w:t>
            </w:r>
          </w:p>
          <w:p w14:paraId="6ADF541A" w14:textId="0C6F01D8" w:rsidR="002121D8" w:rsidRPr="002121D8" w:rsidRDefault="002121D8" w:rsidP="002121D8">
            <w:pPr>
              <w:pStyle w:val="ListParagraph"/>
              <w:numPr>
                <w:ilvl w:val="0"/>
                <w:numId w:val="30"/>
              </w:numPr>
              <w:tabs>
                <w:tab w:val="left" w:pos="2760"/>
              </w:tabs>
              <w:rPr>
                <w:rFonts w:ascii="Arial" w:hAnsi="Arial" w:cs="Arial"/>
              </w:rPr>
            </w:pPr>
            <w:r w:rsidRPr="004A2E76">
              <w:rPr>
                <w:rFonts w:ascii="Arial" w:hAnsi="Arial" w:cs="Arial"/>
              </w:rPr>
              <w:t>Ability to communicate through the medium of Welsh.</w:t>
            </w:r>
          </w:p>
        </w:tc>
        <w:tc>
          <w:tcPr>
            <w:tcW w:w="1276" w:type="dxa"/>
            <w:tcBorders>
              <w:top w:val="nil"/>
              <w:bottom w:val="single" w:sz="4" w:space="0" w:color="auto"/>
            </w:tcBorders>
          </w:tcPr>
          <w:p w14:paraId="5994DF0B" w14:textId="77777777" w:rsidR="0056469A" w:rsidRDefault="0056469A" w:rsidP="00982C9C">
            <w:pPr>
              <w:tabs>
                <w:tab w:val="left" w:pos="388"/>
                <w:tab w:val="left" w:pos="530"/>
              </w:tabs>
              <w:jc w:val="center"/>
              <w:rPr>
                <w:rFonts w:ascii="Arial" w:hAnsi="Arial" w:cs="Arial"/>
              </w:rPr>
            </w:pPr>
          </w:p>
          <w:p w14:paraId="36FC0FF7" w14:textId="77777777" w:rsidR="002121D8" w:rsidRPr="002121D8" w:rsidRDefault="002121D8" w:rsidP="002121D8">
            <w:pPr>
              <w:rPr>
                <w:rFonts w:ascii="Arial" w:hAnsi="Arial" w:cs="Arial"/>
              </w:rPr>
            </w:pPr>
          </w:p>
          <w:p w14:paraId="55FA8EDE" w14:textId="77777777" w:rsidR="002121D8" w:rsidRPr="002121D8" w:rsidRDefault="002121D8" w:rsidP="002121D8">
            <w:pPr>
              <w:rPr>
                <w:rFonts w:ascii="Arial" w:hAnsi="Arial" w:cs="Arial"/>
              </w:rPr>
            </w:pPr>
          </w:p>
          <w:p w14:paraId="42626B64" w14:textId="77777777" w:rsidR="002121D8" w:rsidRPr="002121D8" w:rsidRDefault="002121D8" w:rsidP="002121D8">
            <w:pPr>
              <w:rPr>
                <w:rFonts w:ascii="Arial" w:hAnsi="Arial" w:cs="Arial"/>
              </w:rPr>
            </w:pPr>
          </w:p>
          <w:p w14:paraId="34BA32F7" w14:textId="77777777" w:rsidR="002121D8" w:rsidRPr="002121D8" w:rsidRDefault="002121D8" w:rsidP="002121D8">
            <w:pPr>
              <w:rPr>
                <w:rFonts w:ascii="Arial" w:hAnsi="Arial" w:cs="Arial"/>
              </w:rPr>
            </w:pPr>
          </w:p>
          <w:p w14:paraId="0BD3589D" w14:textId="77777777" w:rsidR="002121D8" w:rsidRPr="002121D8" w:rsidRDefault="002121D8" w:rsidP="002121D8">
            <w:pPr>
              <w:rPr>
                <w:rFonts w:ascii="Arial" w:hAnsi="Arial" w:cs="Arial"/>
              </w:rPr>
            </w:pPr>
          </w:p>
          <w:p w14:paraId="52B64747" w14:textId="77777777" w:rsidR="002121D8" w:rsidRPr="002121D8" w:rsidRDefault="002121D8" w:rsidP="002121D8">
            <w:pPr>
              <w:rPr>
                <w:rFonts w:ascii="Arial" w:hAnsi="Arial" w:cs="Arial"/>
              </w:rPr>
            </w:pPr>
          </w:p>
          <w:p w14:paraId="6A31D2A0" w14:textId="77777777" w:rsidR="002121D8" w:rsidRPr="002121D8" w:rsidRDefault="002121D8" w:rsidP="002121D8">
            <w:pPr>
              <w:rPr>
                <w:rFonts w:ascii="Arial" w:hAnsi="Arial" w:cs="Arial"/>
              </w:rPr>
            </w:pPr>
          </w:p>
          <w:p w14:paraId="4BF45A60" w14:textId="77777777" w:rsidR="002121D8" w:rsidRPr="002121D8" w:rsidRDefault="002121D8" w:rsidP="002121D8">
            <w:pPr>
              <w:rPr>
                <w:rFonts w:ascii="Arial" w:hAnsi="Arial" w:cs="Arial"/>
              </w:rPr>
            </w:pPr>
          </w:p>
          <w:p w14:paraId="310A9415" w14:textId="77777777" w:rsidR="002121D8" w:rsidRPr="002121D8" w:rsidRDefault="002121D8" w:rsidP="002121D8">
            <w:pPr>
              <w:rPr>
                <w:rFonts w:ascii="Arial" w:hAnsi="Arial" w:cs="Arial"/>
              </w:rPr>
            </w:pPr>
          </w:p>
          <w:p w14:paraId="08A04F35" w14:textId="77777777" w:rsidR="002121D8" w:rsidRPr="002121D8" w:rsidRDefault="002121D8" w:rsidP="002121D8">
            <w:pPr>
              <w:rPr>
                <w:rFonts w:ascii="Arial" w:hAnsi="Arial" w:cs="Arial"/>
              </w:rPr>
            </w:pPr>
          </w:p>
          <w:p w14:paraId="1137895F" w14:textId="77777777" w:rsidR="002121D8" w:rsidRPr="002121D8" w:rsidRDefault="002121D8" w:rsidP="002121D8">
            <w:pPr>
              <w:rPr>
                <w:rFonts w:ascii="Arial" w:hAnsi="Arial" w:cs="Arial"/>
              </w:rPr>
            </w:pPr>
          </w:p>
          <w:p w14:paraId="2E99E691" w14:textId="77777777" w:rsidR="002121D8" w:rsidRDefault="002121D8" w:rsidP="002121D8">
            <w:pPr>
              <w:rPr>
                <w:rFonts w:ascii="Arial" w:hAnsi="Arial" w:cs="Arial"/>
              </w:rPr>
            </w:pPr>
          </w:p>
          <w:p w14:paraId="236EE603" w14:textId="5B352A14" w:rsidR="002121D8" w:rsidRDefault="002121D8" w:rsidP="002121D8">
            <w:pPr>
              <w:rPr>
                <w:rFonts w:ascii="Arial" w:hAnsi="Arial" w:cs="Arial"/>
              </w:rPr>
            </w:pPr>
            <w:r>
              <w:rPr>
                <w:rFonts w:ascii="Arial" w:hAnsi="Arial" w:cs="Arial"/>
              </w:rPr>
              <w:t xml:space="preserve">     Yes</w:t>
            </w:r>
          </w:p>
          <w:p w14:paraId="301A3D14" w14:textId="77777777" w:rsidR="002121D8" w:rsidRPr="002121D8" w:rsidRDefault="002121D8" w:rsidP="002121D8">
            <w:pPr>
              <w:rPr>
                <w:rFonts w:ascii="Arial" w:hAnsi="Arial" w:cs="Arial"/>
              </w:rPr>
            </w:pPr>
          </w:p>
          <w:p w14:paraId="70949883" w14:textId="77777777" w:rsidR="002121D8" w:rsidRPr="002121D8" w:rsidRDefault="002121D8" w:rsidP="002121D8">
            <w:pPr>
              <w:rPr>
                <w:rFonts w:ascii="Arial" w:hAnsi="Arial" w:cs="Arial"/>
              </w:rPr>
            </w:pPr>
          </w:p>
          <w:p w14:paraId="4DF49C52" w14:textId="77777777" w:rsidR="002121D8" w:rsidRPr="002121D8" w:rsidRDefault="002121D8" w:rsidP="002121D8">
            <w:pPr>
              <w:rPr>
                <w:rFonts w:ascii="Arial" w:hAnsi="Arial" w:cs="Arial"/>
              </w:rPr>
            </w:pPr>
          </w:p>
          <w:p w14:paraId="609EAF0B" w14:textId="77777777" w:rsidR="002121D8" w:rsidRDefault="002121D8" w:rsidP="002121D8">
            <w:pPr>
              <w:rPr>
                <w:rFonts w:ascii="Arial" w:hAnsi="Arial" w:cs="Arial"/>
              </w:rPr>
            </w:pPr>
          </w:p>
          <w:p w14:paraId="02A5E4E4" w14:textId="77777777" w:rsidR="002121D8" w:rsidRDefault="002121D8" w:rsidP="002121D8">
            <w:pPr>
              <w:rPr>
                <w:rFonts w:ascii="Arial" w:hAnsi="Arial" w:cs="Arial"/>
              </w:rPr>
            </w:pPr>
            <w:r>
              <w:rPr>
                <w:rFonts w:ascii="Arial" w:hAnsi="Arial" w:cs="Arial"/>
              </w:rPr>
              <w:t xml:space="preserve">     Yes</w:t>
            </w:r>
          </w:p>
          <w:p w14:paraId="16CFECBB" w14:textId="77777777" w:rsidR="002121D8" w:rsidRPr="002121D8" w:rsidRDefault="002121D8" w:rsidP="002121D8">
            <w:pPr>
              <w:rPr>
                <w:rFonts w:ascii="Arial" w:hAnsi="Arial" w:cs="Arial"/>
              </w:rPr>
            </w:pPr>
          </w:p>
          <w:p w14:paraId="0740DC20" w14:textId="77777777" w:rsidR="002121D8" w:rsidRPr="002121D8" w:rsidRDefault="002121D8" w:rsidP="002121D8">
            <w:pPr>
              <w:rPr>
                <w:rFonts w:ascii="Arial" w:hAnsi="Arial" w:cs="Arial"/>
              </w:rPr>
            </w:pPr>
          </w:p>
          <w:p w14:paraId="40EC5E23" w14:textId="77777777" w:rsidR="002121D8" w:rsidRPr="002121D8" w:rsidRDefault="002121D8" w:rsidP="002121D8">
            <w:pPr>
              <w:rPr>
                <w:rFonts w:ascii="Arial" w:hAnsi="Arial" w:cs="Arial"/>
              </w:rPr>
            </w:pPr>
          </w:p>
          <w:p w14:paraId="3B3B3689" w14:textId="77777777" w:rsidR="002121D8" w:rsidRPr="002121D8" w:rsidRDefault="002121D8" w:rsidP="002121D8">
            <w:pPr>
              <w:rPr>
                <w:rFonts w:ascii="Arial" w:hAnsi="Arial" w:cs="Arial"/>
              </w:rPr>
            </w:pPr>
          </w:p>
          <w:p w14:paraId="6EE2FFE0" w14:textId="77777777" w:rsidR="002121D8" w:rsidRPr="002121D8" w:rsidRDefault="002121D8" w:rsidP="002121D8">
            <w:pPr>
              <w:rPr>
                <w:rFonts w:ascii="Arial" w:hAnsi="Arial" w:cs="Arial"/>
              </w:rPr>
            </w:pPr>
          </w:p>
          <w:p w14:paraId="47371B62" w14:textId="77777777" w:rsidR="002121D8" w:rsidRPr="002121D8" w:rsidRDefault="002121D8" w:rsidP="002121D8">
            <w:pPr>
              <w:rPr>
                <w:rFonts w:ascii="Arial" w:hAnsi="Arial" w:cs="Arial"/>
              </w:rPr>
            </w:pPr>
          </w:p>
          <w:p w14:paraId="4637F4C9" w14:textId="77777777" w:rsidR="002121D8" w:rsidRPr="002121D8" w:rsidRDefault="002121D8" w:rsidP="002121D8">
            <w:pPr>
              <w:rPr>
                <w:rFonts w:ascii="Arial" w:hAnsi="Arial" w:cs="Arial"/>
              </w:rPr>
            </w:pPr>
          </w:p>
          <w:p w14:paraId="596441CE" w14:textId="77777777" w:rsidR="002121D8" w:rsidRPr="002121D8" w:rsidRDefault="002121D8" w:rsidP="002121D8">
            <w:pPr>
              <w:rPr>
                <w:rFonts w:ascii="Arial" w:hAnsi="Arial" w:cs="Arial"/>
              </w:rPr>
            </w:pPr>
          </w:p>
          <w:p w14:paraId="2D3CFACB" w14:textId="77777777" w:rsidR="002121D8" w:rsidRPr="002121D8" w:rsidRDefault="002121D8" w:rsidP="002121D8">
            <w:pPr>
              <w:rPr>
                <w:rFonts w:ascii="Arial" w:hAnsi="Arial" w:cs="Arial"/>
              </w:rPr>
            </w:pPr>
          </w:p>
          <w:p w14:paraId="7294C94E" w14:textId="77777777" w:rsidR="002121D8" w:rsidRPr="002121D8" w:rsidRDefault="002121D8" w:rsidP="002121D8">
            <w:pPr>
              <w:rPr>
                <w:rFonts w:ascii="Arial" w:hAnsi="Arial" w:cs="Arial"/>
              </w:rPr>
            </w:pPr>
          </w:p>
          <w:p w14:paraId="5FB02C13" w14:textId="77777777" w:rsidR="002121D8" w:rsidRPr="002121D8" w:rsidRDefault="002121D8" w:rsidP="002121D8">
            <w:pPr>
              <w:rPr>
                <w:rFonts w:ascii="Arial" w:hAnsi="Arial" w:cs="Arial"/>
              </w:rPr>
            </w:pPr>
          </w:p>
          <w:p w14:paraId="4A5F5D76" w14:textId="77777777" w:rsidR="002121D8" w:rsidRDefault="002121D8" w:rsidP="002121D8">
            <w:pPr>
              <w:rPr>
                <w:rFonts w:ascii="Arial" w:hAnsi="Arial" w:cs="Arial"/>
              </w:rPr>
            </w:pPr>
          </w:p>
          <w:p w14:paraId="2AAAA23C" w14:textId="77777777" w:rsidR="002121D8" w:rsidRDefault="002121D8" w:rsidP="002121D8">
            <w:pPr>
              <w:rPr>
                <w:rFonts w:ascii="Arial" w:hAnsi="Arial" w:cs="Arial"/>
              </w:rPr>
            </w:pPr>
            <w:r>
              <w:rPr>
                <w:rFonts w:ascii="Arial" w:hAnsi="Arial" w:cs="Arial"/>
              </w:rPr>
              <w:t xml:space="preserve">     Yes    </w:t>
            </w:r>
          </w:p>
          <w:p w14:paraId="07580E7A" w14:textId="77777777" w:rsidR="002121D8" w:rsidRPr="002121D8" w:rsidRDefault="002121D8" w:rsidP="002121D8">
            <w:pPr>
              <w:rPr>
                <w:rFonts w:ascii="Arial" w:hAnsi="Arial" w:cs="Arial"/>
              </w:rPr>
            </w:pPr>
          </w:p>
          <w:p w14:paraId="47F68778" w14:textId="77777777" w:rsidR="002121D8" w:rsidRPr="002121D8" w:rsidRDefault="002121D8" w:rsidP="002121D8">
            <w:pPr>
              <w:rPr>
                <w:rFonts w:ascii="Arial" w:hAnsi="Arial" w:cs="Arial"/>
              </w:rPr>
            </w:pPr>
          </w:p>
          <w:p w14:paraId="459F832F" w14:textId="77777777" w:rsidR="002121D8" w:rsidRPr="002121D8" w:rsidRDefault="002121D8" w:rsidP="002121D8">
            <w:pPr>
              <w:rPr>
                <w:rFonts w:ascii="Arial" w:hAnsi="Arial" w:cs="Arial"/>
              </w:rPr>
            </w:pPr>
          </w:p>
          <w:p w14:paraId="10591022" w14:textId="77777777" w:rsidR="002121D8" w:rsidRPr="002121D8" w:rsidRDefault="002121D8" w:rsidP="002121D8">
            <w:pPr>
              <w:rPr>
                <w:rFonts w:ascii="Arial" w:hAnsi="Arial" w:cs="Arial"/>
              </w:rPr>
            </w:pPr>
          </w:p>
          <w:p w14:paraId="19C8399B" w14:textId="77777777" w:rsidR="002121D8" w:rsidRPr="002121D8" w:rsidRDefault="002121D8" w:rsidP="002121D8">
            <w:pPr>
              <w:rPr>
                <w:rFonts w:ascii="Arial" w:hAnsi="Arial" w:cs="Arial"/>
              </w:rPr>
            </w:pPr>
          </w:p>
          <w:p w14:paraId="66BDA783" w14:textId="77777777" w:rsidR="002121D8" w:rsidRDefault="002121D8" w:rsidP="002121D8">
            <w:pPr>
              <w:rPr>
                <w:rFonts w:ascii="Arial" w:hAnsi="Arial" w:cs="Arial"/>
              </w:rPr>
            </w:pPr>
          </w:p>
          <w:p w14:paraId="660567E3" w14:textId="77777777" w:rsidR="002121D8" w:rsidRDefault="002121D8" w:rsidP="002121D8">
            <w:pPr>
              <w:rPr>
                <w:rFonts w:ascii="Arial" w:hAnsi="Arial" w:cs="Arial"/>
              </w:rPr>
            </w:pPr>
          </w:p>
          <w:p w14:paraId="6075E5D8" w14:textId="77777777" w:rsidR="002121D8" w:rsidRDefault="002121D8" w:rsidP="002121D8">
            <w:pPr>
              <w:rPr>
                <w:rFonts w:ascii="Arial" w:hAnsi="Arial" w:cs="Arial"/>
              </w:rPr>
            </w:pPr>
          </w:p>
          <w:p w14:paraId="14AA6947" w14:textId="4620C494" w:rsidR="002121D8" w:rsidRPr="002121D8" w:rsidRDefault="002121D8" w:rsidP="002121D8">
            <w:pPr>
              <w:rPr>
                <w:rFonts w:ascii="Arial" w:hAnsi="Arial" w:cs="Arial"/>
              </w:rPr>
            </w:pPr>
            <w:r>
              <w:rPr>
                <w:rFonts w:ascii="Arial" w:hAnsi="Arial" w:cs="Arial"/>
              </w:rPr>
              <w:lastRenderedPageBreak/>
              <w:t xml:space="preserve">    Yes</w:t>
            </w:r>
          </w:p>
        </w:tc>
        <w:tc>
          <w:tcPr>
            <w:tcW w:w="2552" w:type="dxa"/>
            <w:tcBorders>
              <w:top w:val="nil"/>
              <w:bottom w:val="single" w:sz="4" w:space="0" w:color="auto"/>
            </w:tcBorders>
          </w:tcPr>
          <w:p w14:paraId="689577C5" w14:textId="77777777" w:rsidR="0056469A" w:rsidRPr="0056469A" w:rsidRDefault="0056469A" w:rsidP="00982C9C">
            <w:pPr>
              <w:tabs>
                <w:tab w:val="left" w:pos="388"/>
                <w:tab w:val="left" w:pos="530"/>
              </w:tabs>
              <w:rPr>
                <w:rFonts w:ascii="Arial" w:hAnsi="Arial" w:cs="Arial"/>
              </w:rPr>
            </w:pPr>
          </w:p>
        </w:tc>
      </w:tr>
    </w:tbl>
    <w:p w14:paraId="6EC715A1" w14:textId="77777777" w:rsidR="001D43F2" w:rsidRPr="004F4E65" w:rsidRDefault="001D43F2" w:rsidP="00CB3F62">
      <w:pPr>
        <w:ind w:left="-426" w:right="-472"/>
        <w:rPr>
          <w:rFonts w:ascii="Arial" w:hAnsi="Arial" w:cs="Arial"/>
          <w:b/>
          <w:color w:val="000000"/>
        </w:rPr>
      </w:pPr>
    </w:p>
    <w:sectPr w:rsidR="001D43F2" w:rsidRPr="004F4E65" w:rsidSect="00EC194C">
      <w:headerReference w:type="default" r:id="rId14"/>
      <w:footerReference w:type="even" r:id="rId15"/>
      <w:headerReference w:type="first" r:id="rId16"/>
      <w:pgSz w:w="11906" w:h="16838"/>
      <w:pgMar w:top="1440" w:right="1440" w:bottom="144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84C94F" w14:textId="77777777" w:rsidR="003F35BB" w:rsidRDefault="003F35BB">
      <w:r>
        <w:separator/>
      </w:r>
    </w:p>
  </w:endnote>
  <w:endnote w:type="continuationSeparator" w:id="0">
    <w:p w14:paraId="34294E24" w14:textId="77777777" w:rsidR="003F35BB" w:rsidRDefault="003F3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013B5" w14:textId="77777777" w:rsidR="00456B30" w:rsidRDefault="00456B30" w:rsidP="003A0F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0D1065C" w14:textId="77777777" w:rsidR="00456B30" w:rsidRDefault="00456B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5A6DD" w14:textId="77777777" w:rsidR="003F35BB" w:rsidRDefault="003F35BB">
      <w:r>
        <w:separator/>
      </w:r>
    </w:p>
  </w:footnote>
  <w:footnote w:type="continuationSeparator" w:id="0">
    <w:p w14:paraId="330318DC" w14:textId="77777777" w:rsidR="003F35BB" w:rsidRDefault="003F35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63E0A" w14:textId="77777777" w:rsidR="00456B30" w:rsidRDefault="006B2103" w:rsidP="00EC194C">
    <w:pPr>
      <w:pStyle w:val="Header"/>
      <w:jc w:val="center"/>
    </w:pPr>
    <w:r w:rsidRPr="006C0366">
      <w:rPr>
        <w:rFonts w:ascii="Arial" w:hAnsi="Arial" w:cs="Arial"/>
        <w:b/>
        <w:noProof/>
        <w:color w:val="000000"/>
        <w:lang w:eastAsia="en-GB"/>
      </w:rPr>
      <w:drawing>
        <wp:inline distT="0" distB="0" distL="0" distR="0" wp14:anchorId="6EED07D7" wp14:editId="1652B347">
          <wp:extent cx="5273675" cy="914400"/>
          <wp:effectExtent l="0" t="0" r="0" b="0"/>
          <wp:docPr id="1" name="Picture 1"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074FB" w14:textId="65B96800" w:rsidR="00456B30" w:rsidRDefault="006B2103" w:rsidP="00730BA8">
    <w:pPr>
      <w:pStyle w:val="Header"/>
      <w:jc w:val="center"/>
    </w:pPr>
    <w:r w:rsidRPr="006C0366">
      <w:rPr>
        <w:rFonts w:ascii="Arial" w:hAnsi="Arial" w:cs="Arial"/>
        <w:b/>
        <w:noProof/>
        <w:color w:val="000000"/>
        <w:lang w:eastAsia="en-GB"/>
      </w:rPr>
      <w:drawing>
        <wp:inline distT="0" distB="0" distL="0" distR="0" wp14:anchorId="7DB45B1E" wp14:editId="0B18942C">
          <wp:extent cx="5273675" cy="914400"/>
          <wp:effectExtent l="0" t="0" r="0" b="0"/>
          <wp:docPr id="2" name="Picture 2" descr="Standard Header BCBC Swirl 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ndard Header BCBC Swirl Colo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3675" cy="914400"/>
                  </a:xfrm>
                  <a:prstGeom prst="rect">
                    <a:avLst/>
                  </a:prstGeom>
                  <a:noFill/>
                  <a:ln>
                    <a:noFill/>
                  </a:ln>
                </pic:spPr>
              </pic:pic>
            </a:graphicData>
          </a:graphic>
        </wp:inline>
      </w:drawing>
    </w:r>
  </w:p>
  <w:p w14:paraId="0384AEA8" w14:textId="77777777" w:rsidR="00456B30" w:rsidRDefault="00456B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D141B"/>
    <w:multiLevelType w:val="hybridMultilevel"/>
    <w:tmpl w:val="11DA52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AC32CD"/>
    <w:multiLevelType w:val="hybridMultilevel"/>
    <w:tmpl w:val="4ED24CB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6BF0AF2"/>
    <w:multiLevelType w:val="hybridMultilevel"/>
    <w:tmpl w:val="3356C19E"/>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FCF1E6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7E6099"/>
    <w:multiLevelType w:val="hybridMultilevel"/>
    <w:tmpl w:val="2B7A70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C152C"/>
    <w:multiLevelType w:val="hybridMultilevel"/>
    <w:tmpl w:val="25F69752"/>
    <w:lvl w:ilvl="0" w:tplc="8E666BA4">
      <w:start w:val="1"/>
      <w:numFmt w:val="bullet"/>
      <w:lvlText w:val=""/>
      <w:lvlJc w:val="left"/>
      <w:pPr>
        <w:tabs>
          <w:tab w:val="num" w:pos="360"/>
        </w:tabs>
        <w:ind w:left="360" w:hanging="360"/>
      </w:pPr>
      <w:rPr>
        <w:rFonts w:ascii="Symbol" w:hAnsi="Symbol" w:hint="default"/>
        <w:b w:val="0"/>
        <w:i w:val="0"/>
        <w:color w:val="auto"/>
        <w:sz w:val="20"/>
        <w:szCs w:val="2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2F665A"/>
    <w:multiLevelType w:val="hybridMultilevel"/>
    <w:tmpl w:val="2514F1AE"/>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1B6740B"/>
    <w:multiLevelType w:val="hybridMultilevel"/>
    <w:tmpl w:val="6F988444"/>
    <w:lvl w:ilvl="0" w:tplc="08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71C1D6C"/>
    <w:multiLevelType w:val="hybridMultilevel"/>
    <w:tmpl w:val="E23EF05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7B22428"/>
    <w:multiLevelType w:val="hybridMultilevel"/>
    <w:tmpl w:val="A54A82D8"/>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A1700EA"/>
    <w:multiLevelType w:val="hybridMultilevel"/>
    <w:tmpl w:val="A2F403AE"/>
    <w:lvl w:ilvl="0" w:tplc="08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B31329D"/>
    <w:multiLevelType w:val="hybridMultilevel"/>
    <w:tmpl w:val="C972A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3533A1"/>
    <w:multiLevelType w:val="hybridMultilevel"/>
    <w:tmpl w:val="B874DEF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D205AB5"/>
    <w:multiLevelType w:val="hybridMultilevel"/>
    <w:tmpl w:val="45F67DAC"/>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EF25DC9"/>
    <w:multiLevelType w:val="hybridMultilevel"/>
    <w:tmpl w:val="51E2BB58"/>
    <w:lvl w:ilvl="0" w:tplc="04090001">
      <w:start w:val="1"/>
      <w:numFmt w:val="bullet"/>
      <w:lvlText w:val=""/>
      <w:lvlJc w:val="left"/>
      <w:pPr>
        <w:tabs>
          <w:tab w:val="num" w:pos="360"/>
        </w:tabs>
        <w:ind w:left="360" w:hanging="360"/>
      </w:pPr>
      <w:rPr>
        <w:rFonts w:ascii="Symbol" w:hAnsi="Symbol" w:hint="default"/>
        <w:b w:val="0"/>
        <w:i w:val="0"/>
        <w:sz w:val="20"/>
        <w:szCs w:val="20"/>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15" w15:restartNumberingAfterBreak="0">
    <w:nsid w:val="5099517D"/>
    <w:multiLevelType w:val="hybridMultilevel"/>
    <w:tmpl w:val="F6F6ECA2"/>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50A87CC0"/>
    <w:multiLevelType w:val="hybridMultilevel"/>
    <w:tmpl w:val="CDEA4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91564C"/>
    <w:multiLevelType w:val="hybridMultilevel"/>
    <w:tmpl w:val="B0A416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B3D7D95"/>
    <w:multiLevelType w:val="hybridMultilevel"/>
    <w:tmpl w:val="DF4282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0BC4A97"/>
    <w:multiLevelType w:val="hybridMultilevel"/>
    <w:tmpl w:val="9B58F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2D13FFB"/>
    <w:multiLevelType w:val="hybridMultilevel"/>
    <w:tmpl w:val="ABD21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2E265F"/>
    <w:multiLevelType w:val="hybridMultilevel"/>
    <w:tmpl w:val="9474AB70"/>
    <w:lvl w:ilvl="0" w:tplc="08090001">
      <w:start w:val="1"/>
      <w:numFmt w:val="bullet"/>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63435EDA"/>
    <w:multiLevelType w:val="hybridMultilevel"/>
    <w:tmpl w:val="1DB039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64B06E29"/>
    <w:multiLevelType w:val="hybridMultilevel"/>
    <w:tmpl w:val="B706D62C"/>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65F40590"/>
    <w:multiLevelType w:val="hybridMultilevel"/>
    <w:tmpl w:val="DADA9D46"/>
    <w:lvl w:ilvl="0" w:tplc="08090001">
      <w:start w:val="1"/>
      <w:numFmt w:val="bullet"/>
      <w:lvlText w:val=""/>
      <w:lvlJc w:val="left"/>
      <w:pPr>
        <w:tabs>
          <w:tab w:val="num" w:pos="360"/>
        </w:tabs>
        <w:ind w:left="360" w:hanging="360"/>
      </w:pPr>
      <w:rPr>
        <w:rFonts w:ascii="Symbol" w:hAnsi="Symbol" w:hint="default"/>
        <w:b w:val="0"/>
        <w:i w:val="0"/>
        <w:sz w:val="20"/>
        <w:szCs w:val="20"/>
      </w:rPr>
    </w:lvl>
    <w:lvl w:ilvl="1" w:tplc="FFFFFFFF" w:tentative="1">
      <w:start w:val="1"/>
      <w:numFmt w:val="bullet"/>
      <w:lvlText w:val="o"/>
      <w:lvlJc w:val="left"/>
      <w:pPr>
        <w:tabs>
          <w:tab w:val="num" w:pos="873"/>
        </w:tabs>
        <w:ind w:left="873" w:hanging="360"/>
      </w:pPr>
      <w:rPr>
        <w:rFonts w:ascii="Courier New" w:hAnsi="Courier New" w:cs="Courier New" w:hint="default"/>
      </w:rPr>
    </w:lvl>
    <w:lvl w:ilvl="2" w:tplc="FFFFFFFF" w:tentative="1">
      <w:start w:val="1"/>
      <w:numFmt w:val="bullet"/>
      <w:lvlText w:val=""/>
      <w:lvlJc w:val="left"/>
      <w:pPr>
        <w:tabs>
          <w:tab w:val="num" w:pos="1593"/>
        </w:tabs>
        <w:ind w:left="1593" w:hanging="360"/>
      </w:pPr>
      <w:rPr>
        <w:rFonts w:ascii="Wingdings" w:hAnsi="Wingdings" w:hint="default"/>
      </w:rPr>
    </w:lvl>
    <w:lvl w:ilvl="3" w:tplc="FFFFFFFF" w:tentative="1">
      <w:start w:val="1"/>
      <w:numFmt w:val="bullet"/>
      <w:lvlText w:val=""/>
      <w:lvlJc w:val="left"/>
      <w:pPr>
        <w:tabs>
          <w:tab w:val="num" w:pos="2313"/>
        </w:tabs>
        <w:ind w:left="2313" w:hanging="360"/>
      </w:pPr>
      <w:rPr>
        <w:rFonts w:ascii="Symbol" w:hAnsi="Symbol" w:hint="default"/>
      </w:rPr>
    </w:lvl>
    <w:lvl w:ilvl="4" w:tplc="FFFFFFFF" w:tentative="1">
      <w:start w:val="1"/>
      <w:numFmt w:val="bullet"/>
      <w:lvlText w:val="o"/>
      <w:lvlJc w:val="left"/>
      <w:pPr>
        <w:tabs>
          <w:tab w:val="num" w:pos="3033"/>
        </w:tabs>
        <w:ind w:left="3033" w:hanging="360"/>
      </w:pPr>
      <w:rPr>
        <w:rFonts w:ascii="Courier New" w:hAnsi="Courier New" w:cs="Courier New" w:hint="default"/>
      </w:rPr>
    </w:lvl>
    <w:lvl w:ilvl="5" w:tplc="FFFFFFFF" w:tentative="1">
      <w:start w:val="1"/>
      <w:numFmt w:val="bullet"/>
      <w:lvlText w:val=""/>
      <w:lvlJc w:val="left"/>
      <w:pPr>
        <w:tabs>
          <w:tab w:val="num" w:pos="3753"/>
        </w:tabs>
        <w:ind w:left="3753" w:hanging="360"/>
      </w:pPr>
      <w:rPr>
        <w:rFonts w:ascii="Wingdings" w:hAnsi="Wingdings" w:hint="default"/>
      </w:rPr>
    </w:lvl>
    <w:lvl w:ilvl="6" w:tplc="FFFFFFFF" w:tentative="1">
      <w:start w:val="1"/>
      <w:numFmt w:val="bullet"/>
      <w:lvlText w:val=""/>
      <w:lvlJc w:val="left"/>
      <w:pPr>
        <w:tabs>
          <w:tab w:val="num" w:pos="4473"/>
        </w:tabs>
        <w:ind w:left="4473" w:hanging="360"/>
      </w:pPr>
      <w:rPr>
        <w:rFonts w:ascii="Symbol" w:hAnsi="Symbol" w:hint="default"/>
      </w:rPr>
    </w:lvl>
    <w:lvl w:ilvl="7" w:tplc="FFFFFFFF" w:tentative="1">
      <w:start w:val="1"/>
      <w:numFmt w:val="bullet"/>
      <w:lvlText w:val="o"/>
      <w:lvlJc w:val="left"/>
      <w:pPr>
        <w:tabs>
          <w:tab w:val="num" w:pos="5193"/>
        </w:tabs>
        <w:ind w:left="5193" w:hanging="360"/>
      </w:pPr>
      <w:rPr>
        <w:rFonts w:ascii="Courier New" w:hAnsi="Courier New" w:cs="Courier New" w:hint="default"/>
      </w:rPr>
    </w:lvl>
    <w:lvl w:ilvl="8" w:tplc="FFFFFFFF" w:tentative="1">
      <w:start w:val="1"/>
      <w:numFmt w:val="bullet"/>
      <w:lvlText w:val=""/>
      <w:lvlJc w:val="left"/>
      <w:pPr>
        <w:tabs>
          <w:tab w:val="num" w:pos="5913"/>
        </w:tabs>
        <w:ind w:left="5913" w:hanging="360"/>
      </w:pPr>
      <w:rPr>
        <w:rFonts w:ascii="Wingdings" w:hAnsi="Wingdings" w:hint="default"/>
      </w:rPr>
    </w:lvl>
  </w:abstractNum>
  <w:abstractNum w:abstractNumId="25" w15:restartNumberingAfterBreak="0">
    <w:nsid w:val="66274058"/>
    <w:multiLevelType w:val="hybridMultilevel"/>
    <w:tmpl w:val="701C51FC"/>
    <w:lvl w:ilvl="0" w:tplc="0DFAA00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7EF0E58"/>
    <w:multiLevelType w:val="hybridMultilevel"/>
    <w:tmpl w:val="F19C8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159642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2576941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826630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8928568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9421723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231105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5587788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493522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00572523">
    <w:abstractNumId w:val="23"/>
  </w:num>
  <w:num w:numId="10" w16cid:durableId="332030104">
    <w:abstractNumId w:val="14"/>
  </w:num>
  <w:num w:numId="11" w16cid:durableId="238443993">
    <w:abstractNumId w:val="3"/>
  </w:num>
  <w:num w:numId="12" w16cid:durableId="1702315013">
    <w:abstractNumId w:val="17"/>
  </w:num>
  <w:num w:numId="13" w16cid:durableId="1918202323">
    <w:abstractNumId w:val="3"/>
  </w:num>
  <w:num w:numId="14" w16cid:durableId="1226378092">
    <w:abstractNumId w:val="14"/>
  </w:num>
  <w:num w:numId="15" w16cid:durableId="1812363259">
    <w:abstractNumId w:val="23"/>
  </w:num>
  <w:num w:numId="16" w16cid:durableId="2094815308">
    <w:abstractNumId w:val="17"/>
  </w:num>
  <w:num w:numId="17" w16cid:durableId="1876118439">
    <w:abstractNumId w:val="1"/>
  </w:num>
  <w:num w:numId="18" w16cid:durableId="125516577">
    <w:abstractNumId w:val="9"/>
  </w:num>
  <w:num w:numId="19" w16cid:durableId="1778089304">
    <w:abstractNumId w:val="2"/>
  </w:num>
  <w:num w:numId="20" w16cid:durableId="1146707370">
    <w:abstractNumId w:val="13"/>
  </w:num>
  <w:num w:numId="21" w16cid:durableId="1571576523">
    <w:abstractNumId w:val="15"/>
  </w:num>
  <w:num w:numId="22" w16cid:durableId="1895309652">
    <w:abstractNumId w:val="21"/>
  </w:num>
  <w:num w:numId="23" w16cid:durableId="193228520">
    <w:abstractNumId w:val="12"/>
  </w:num>
  <w:num w:numId="24" w16cid:durableId="1249535646">
    <w:abstractNumId w:val="8"/>
  </w:num>
  <w:num w:numId="25" w16cid:durableId="1463812120">
    <w:abstractNumId w:val="19"/>
  </w:num>
  <w:num w:numId="26" w16cid:durableId="21129795">
    <w:abstractNumId w:val="20"/>
  </w:num>
  <w:num w:numId="27" w16cid:durableId="1564020089">
    <w:abstractNumId w:val="11"/>
  </w:num>
  <w:num w:numId="28" w16cid:durableId="1493108189">
    <w:abstractNumId w:val="26"/>
  </w:num>
  <w:num w:numId="29" w16cid:durableId="1347562828">
    <w:abstractNumId w:val="7"/>
  </w:num>
  <w:num w:numId="30" w16cid:durableId="1783067685">
    <w:abstractNumId w:val="18"/>
  </w:num>
  <w:num w:numId="31" w16cid:durableId="207495105">
    <w:abstractNumId w:val="24"/>
  </w:num>
  <w:num w:numId="32" w16cid:durableId="1982731658">
    <w:abstractNumId w:val="10"/>
  </w:num>
  <w:num w:numId="33" w16cid:durableId="567346066">
    <w:abstractNumId w:val="4"/>
  </w:num>
  <w:num w:numId="34" w16cid:durableId="1941595927">
    <w:abstractNumId w:val="22"/>
  </w:num>
  <w:num w:numId="35" w16cid:durableId="1965112011">
    <w:abstractNumId w:val="25"/>
  </w:num>
  <w:num w:numId="36" w16cid:durableId="1267812211">
    <w:abstractNumId w:val="5"/>
  </w:num>
  <w:num w:numId="37" w16cid:durableId="322048937">
    <w:abstractNumId w:val="0"/>
  </w:num>
  <w:num w:numId="38" w16cid:durableId="185559308">
    <w:abstractNumId w:val="16"/>
  </w:num>
  <w:num w:numId="39" w16cid:durableId="114520178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9DA"/>
    <w:rsid w:val="00003C40"/>
    <w:rsid w:val="00013F8F"/>
    <w:rsid w:val="00014253"/>
    <w:rsid w:val="00014A86"/>
    <w:rsid w:val="000178F3"/>
    <w:rsid w:val="00026514"/>
    <w:rsid w:val="00027D99"/>
    <w:rsid w:val="000815CD"/>
    <w:rsid w:val="0009120F"/>
    <w:rsid w:val="000920EA"/>
    <w:rsid w:val="00092203"/>
    <w:rsid w:val="0009322F"/>
    <w:rsid w:val="000B2885"/>
    <w:rsid w:val="000D384D"/>
    <w:rsid w:val="000E3391"/>
    <w:rsid w:val="000E4AA4"/>
    <w:rsid w:val="000F5752"/>
    <w:rsid w:val="0010657D"/>
    <w:rsid w:val="00132BE4"/>
    <w:rsid w:val="00143BD9"/>
    <w:rsid w:val="00145864"/>
    <w:rsid w:val="001548B4"/>
    <w:rsid w:val="00161E97"/>
    <w:rsid w:val="00170AC2"/>
    <w:rsid w:val="00171CF6"/>
    <w:rsid w:val="001777B4"/>
    <w:rsid w:val="0019632B"/>
    <w:rsid w:val="001B5131"/>
    <w:rsid w:val="001B6283"/>
    <w:rsid w:val="001D43F2"/>
    <w:rsid w:val="001E03E4"/>
    <w:rsid w:val="002060BF"/>
    <w:rsid w:val="002121D8"/>
    <w:rsid w:val="00223A2D"/>
    <w:rsid w:val="00223AD8"/>
    <w:rsid w:val="00254042"/>
    <w:rsid w:val="00267AFF"/>
    <w:rsid w:val="002A25F9"/>
    <w:rsid w:val="002A5B75"/>
    <w:rsid w:val="002A663A"/>
    <w:rsid w:val="002A6A8A"/>
    <w:rsid w:val="002B062D"/>
    <w:rsid w:val="002B6A53"/>
    <w:rsid w:val="002B7961"/>
    <w:rsid w:val="002D17B3"/>
    <w:rsid w:val="002D42C6"/>
    <w:rsid w:val="002D799E"/>
    <w:rsid w:val="002E7FC7"/>
    <w:rsid w:val="002F64A6"/>
    <w:rsid w:val="00304A6B"/>
    <w:rsid w:val="00332FDF"/>
    <w:rsid w:val="003411DA"/>
    <w:rsid w:val="00347E63"/>
    <w:rsid w:val="0036280B"/>
    <w:rsid w:val="00375BCF"/>
    <w:rsid w:val="003929CC"/>
    <w:rsid w:val="00397463"/>
    <w:rsid w:val="003A0FC4"/>
    <w:rsid w:val="003C02C3"/>
    <w:rsid w:val="003D098F"/>
    <w:rsid w:val="003D2AAA"/>
    <w:rsid w:val="003E1C6E"/>
    <w:rsid w:val="003E52E5"/>
    <w:rsid w:val="003F1244"/>
    <w:rsid w:val="003F35BB"/>
    <w:rsid w:val="00404C44"/>
    <w:rsid w:val="00434DEB"/>
    <w:rsid w:val="00444416"/>
    <w:rsid w:val="00452D73"/>
    <w:rsid w:val="00456B30"/>
    <w:rsid w:val="00467745"/>
    <w:rsid w:val="00486C4C"/>
    <w:rsid w:val="00490994"/>
    <w:rsid w:val="00496337"/>
    <w:rsid w:val="004C03C0"/>
    <w:rsid w:val="004D3638"/>
    <w:rsid w:val="004F4E65"/>
    <w:rsid w:val="00505FBA"/>
    <w:rsid w:val="005116CC"/>
    <w:rsid w:val="00511B1E"/>
    <w:rsid w:val="00523671"/>
    <w:rsid w:val="00526C28"/>
    <w:rsid w:val="00563D25"/>
    <w:rsid w:val="0056469A"/>
    <w:rsid w:val="00574A3A"/>
    <w:rsid w:val="00590413"/>
    <w:rsid w:val="00590AE0"/>
    <w:rsid w:val="005B2FBD"/>
    <w:rsid w:val="005C0894"/>
    <w:rsid w:val="005C3A12"/>
    <w:rsid w:val="005D4CC2"/>
    <w:rsid w:val="005E5F84"/>
    <w:rsid w:val="0060395E"/>
    <w:rsid w:val="00620140"/>
    <w:rsid w:val="00630105"/>
    <w:rsid w:val="00637FAA"/>
    <w:rsid w:val="0065488A"/>
    <w:rsid w:val="00655D5C"/>
    <w:rsid w:val="006605BB"/>
    <w:rsid w:val="006625D2"/>
    <w:rsid w:val="00685734"/>
    <w:rsid w:val="00685DE7"/>
    <w:rsid w:val="00690072"/>
    <w:rsid w:val="006A175F"/>
    <w:rsid w:val="006B2103"/>
    <w:rsid w:val="006B45D2"/>
    <w:rsid w:val="006C0366"/>
    <w:rsid w:val="006C13D4"/>
    <w:rsid w:val="006C74DB"/>
    <w:rsid w:val="006D6613"/>
    <w:rsid w:val="006E19E1"/>
    <w:rsid w:val="006E571B"/>
    <w:rsid w:val="006E74CE"/>
    <w:rsid w:val="006F7E64"/>
    <w:rsid w:val="007045EA"/>
    <w:rsid w:val="00705FAA"/>
    <w:rsid w:val="0072502F"/>
    <w:rsid w:val="00730BA8"/>
    <w:rsid w:val="00740C87"/>
    <w:rsid w:val="007519FD"/>
    <w:rsid w:val="00753026"/>
    <w:rsid w:val="00760C64"/>
    <w:rsid w:val="00765635"/>
    <w:rsid w:val="007663FA"/>
    <w:rsid w:val="007720F8"/>
    <w:rsid w:val="00783DE9"/>
    <w:rsid w:val="007D6E23"/>
    <w:rsid w:val="007F4E18"/>
    <w:rsid w:val="00821A32"/>
    <w:rsid w:val="0084118B"/>
    <w:rsid w:val="00853AB9"/>
    <w:rsid w:val="008546CA"/>
    <w:rsid w:val="00867F69"/>
    <w:rsid w:val="00873634"/>
    <w:rsid w:val="00875EF8"/>
    <w:rsid w:val="0088736D"/>
    <w:rsid w:val="008935E8"/>
    <w:rsid w:val="008B45E4"/>
    <w:rsid w:val="008B7158"/>
    <w:rsid w:val="008C7297"/>
    <w:rsid w:val="008D509D"/>
    <w:rsid w:val="008D5515"/>
    <w:rsid w:val="008D5825"/>
    <w:rsid w:val="008D66F7"/>
    <w:rsid w:val="008E2098"/>
    <w:rsid w:val="0091050F"/>
    <w:rsid w:val="0091057E"/>
    <w:rsid w:val="009231E7"/>
    <w:rsid w:val="009243B2"/>
    <w:rsid w:val="009248FD"/>
    <w:rsid w:val="00951883"/>
    <w:rsid w:val="009566D7"/>
    <w:rsid w:val="0097062E"/>
    <w:rsid w:val="00982C9C"/>
    <w:rsid w:val="009A1E64"/>
    <w:rsid w:val="009A42D5"/>
    <w:rsid w:val="009A51DC"/>
    <w:rsid w:val="009B20DD"/>
    <w:rsid w:val="009B5752"/>
    <w:rsid w:val="009C3348"/>
    <w:rsid w:val="009D1BC6"/>
    <w:rsid w:val="009D2C0C"/>
    <w:rsid w:val="009E4463"/>
    <w:rsid w:val="009F54DF"/>
    <w:rsid w:val="009F69F7"/>
    <w:rsid w:val="00A014BB"/>
    <w:rsid w:val="00A1101A"/>
    <w:rsid w:val="00A115C3"/>
    <w:rsid w:val="00A17DC4"/>
    <w:rsid w:val="00A328BB"/>
    <w:rsid w:val="00A43D94"/>
    <w:rsid w:val="00A45DA8"/>
    <w:rsid w:val="00A66B0A"/>
    <w:rsid w:val="00A73D87"/>
    <w:rsid w:val="00A83A12"/>
    <w:rsid w:val="00A970CD"/>
    <w:rsid w:val="00A9715D"/>
    <w:rsid w:val="00AA09C0"/>
    <w:rsid w:val="00AB0B6F"/>
    <w:rsid w:val="00AC2146"/>
    <w:rsid w:val="00AC5F9B"/>
    <w:rsid w:val="00AD754D"/>
    <w:rsid w:val="00B02869"/>
    <w:rsid w:val="00B26D91"/>
    <w:rsid w:val="00B3178E"/>
    <w:rsid w:val="00B4134F"/>
    <w:rsid w:val="00B43330"/>
    <w:rsid w:val="00B4518B"/>
    <w:rsid w:val="00B46B3B"/>
    <w:rsid w:val="00B46BAE"/>
    <w:rsid w:val="00B521EA"/>
    <w:rsid w:val="00B6500B"/>
    <w:rsid w:val="00B92F52"/>
    <w:rsid w:val="00B93BA5"/>
    <w:rsid w:val="00BD56D7"/>
    <w:rsid w:val="00BF3118"/>
    <w:rsid w:val="00BF5ADB"/>
    <w:rsid w:val="00C04F3C"/>
    <w:rsid w:val="00C12CA0"/>
    <w:rsid w:val="00C37668"/>
    <w:rsid w:val="00C72C56"/>
    <w:rsid w:val="00C859DA"/>
    <w:rsid w:val="00C92CAE"/>
    <w:rsid w:val="00CB0234"/>
    <w:rsid w:val="00CB3F62"/>
    <w:rsid w:val="00CC210F"/>
    <w:rsid w:val="00CC235C"/>
    <w:rsid w:val="00CC239D"/>
    <w:rsid w:val="00CD1C81"/>
    <w:rsid w:val="00CE3F9D"/>
    <w:rsid w:val="00D02DBD"/>
    <w:rsid w:val="00D16306"/>
    <w:rsid w:val="00D50899"/>
    <w:rsid w:val="00D50A48"/>
    <w:rsid w:val="00D61324"/>
    <w:rsid w:val="00D62F6C"/>
    <w:rsid w:val="00D86432"/>
    <w:rsid w:val="00D947B4"/>
    <w:rsid w:val="00D953FE"/>
    <w:rsid w:val="00DA4D29"/>
    <w:rsid w:val="00DA677B"/>
    <w:rsid w:val="00DE79B5"/>
    <w:rsid w:val="00E059FB"/>
    <w:rsid w:val="00E07F91"/>
    <w:rsid w:val="00E24937"/>
    <w:rsid w:val="00E27117"/>
    <w:rsid w:val="00E55073"/>
    <w:rsid w:val="00E676E5"/>
    <w:rsid w:val="00E7031D"/>
    <w:rsid w:val="00E778AC"/>
    <w:rsid w:val="00E82FF5"/>
    <w:rsid w:val="00E97B4B"/>
    <w:rsid w:val="00EA76D3"/>
    <w:rsid w:val="00EC194C"/>
    <w:rsid w:val="00ED7F7E"/>
    <w:rsid w:val="00EF201E"/>
    <w:rsid w:val="00F20D4F"/>
    <w:rsid w:val="00F2326C"/>
    <w:rsid w:val="00F52E69"/>
    <w:rsid w:val="00F731EB"/>
    <w:rsid w:val="00FA385E"/>
    <w:rsid w:val="00FA6DFC"/>
    <w:rsid w:val="00FA73BF"/>
    <w:rsid w:val="00FB088B"/>
    <w:rsid w:val="00FB32BF"/>
    <w:rsid w:val="00FB69A3"/>
    <w:rsid w:val="00FC0383"/>
    <w:rsid w:val="00FD78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8B2D26F"/>
  <w15:chartTrackingRefBased/>
  <w15:docId w15:val="{D9D82745-735C-4E01-8262-A84BCEB9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9DA"/>
    <w:rPr>
      <w:rFonts w:ascii="Tahoma" w:hAnsi="Tahoma"/>
      <w:sz w:val="24"/>
      <w:szCs w:val="24"/>
      <w:lang w:eastAsia="en-US"/>
    </w:rPr>
  </w:style>
  <w:style w:type="paragraph" w:styleId="Heading1">
    <w:name w:val="heading 1"/>
    <w:basedOn w:val="Normal"/>
    <w:next w:val="Normal"/>
    <w:link w:val="Heading1Char"/>
    <w:qFormat/>
    <w:rsid w:val="00FD78D4"/>
    <w:pPr>
      <w:keepNext/>
      <w:spacing w:before="240" w:after="60"/>
      <w:outlineLvl w:val="0"/>
    </w:pPr>
    <w:rPr>
      <w:rFonts w:ascii="Arial" w:hAnsi="Arial"/>
      <w:b/>
      <w:kern w:val="32"/>
      <w:sz w:val="32"/>
      <w:szCs w:val="20"/>
      <w:lang w:eastAsia="en-GB"/>
    </w:rPr>
  </w:style>
  <w:style w:type="paragraph" w:styleId="Heading2">
    <w:name w:val="heading 2"/>
    <w:basedOn w:val="Normal"/>
    <w:next w:val="Normal"/>
    <w:link w:val="Heading2Char"/>
    <w:qFormat/>
    <w:rsid w:val="006D6613"/>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D62F6C"/>
    <w:pPr>
      <w:keepNext/>
      <w:spacing w:before="240" w:after="60"/>
      <w:outlineLvl w:val="2"/>
    </w:pPr>
    <w:rPr>
      <w:rFonts w:ascii="Arial" w:hAnsi="Arial" w:cs="Arial"/>
      <w:b/>
      <w:bCs/>
      <w:sz w:val="28"/>
      <w:szCs w:val="26"/>
    </w:rPr>
  </w:style>
  <w:style w:type="paragraph" w:styleId="Heading6">
    <w:name w:val="heading 6"/>
    <w:basedOn w:val="Normal"/>
    <w:next w:val="Normal"/>
    <w:link w:val="Heading6Char"/>
    <w:qFormat/>
    <w:rsid w:val="00FD78D4"/>
    <w:pPr>
      <w:keepNext/>
      <w:jc w:val="center"/>
      <w:outlineLvl w:val="5"/>
    </w:pPr>
    <w:rPr>
      <w:rFonts w:ascii="Arial" w:hAnsi="Arial"/>
      <w:b/>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859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91050F"/>
    <w:pPr>
      <w:tabs>
        <w:tab w:val="center" w:pos="4320"/>
        <w:tab w:val="right" w:pos="8640"/>
      </w:tabs>
    </w:pPr>
  </w:style>
  <w:style w:type="character" w:styleId="PageNumber">
    <w:name w:val="page number"/>
    <w:basedOn w:val="DefaultParagraphFont"/>
    <w:rsid w:val="0091050F"/>
  </w:style>
  <w:style w:type="paragraph" w:styleId="BodyText">
    <w:name w:val="Body Text"/>
    <w:basedOn w:val="Normal"/>
    <w:link w:val="BodyTextChar"/>
    <w:rsid w:val="00FD78D4"/>
    <w:pPr>
      <w:spacing w:after="120"/>
    </w:pPr>
    <w:rPr>
      <w:rFonts w:ascii="Times New Roman" w:hAnsi="Times New Roman"/>
      <w:sz w:val="20"/>
      <w:szCs w:val="20"/>
    </w:rPr>
  </w:style>
  <w:style w:type="paragraph" w:styleId="BodyText2">
    <w:name w:val="Body Text 2"/>
    <w:basedOn w:val="Normal"/>
    <w:link w:val="BodyText2Char"/>
    <w:rsid w:val="00FD78D4"/>
    <w:pPr>
      <w:spacing w:after="240"/>
    </w:pPr>
    <w:rPr>
      <w:rFonts w:ascii="Arial" w:hAnsi="Arial" w:cs="Arial"/>
      <w:b/>
      <w:szCs w:val="20"/>
    </w:rPr>
  </w:style>
  <w:style w:type="paragraph" w:styleId="BodyTextIndent2">
    <w:name w:val="Body Text Indent 2"/>
    <w:basedOn w:val="Normal"/>
    <w:rsid w:val="00FD78D4"/>
    <w:pPr>
      <w:ind w:left="720" w:hanging="720"/>
    </w:pPr>
    <w:rPr>
      <w:rFonts w:ascii="Arial" w:hAnsi="Arial"/>
      <w:szCs w:val="20"/>
    </w:rPr>
  </w:style>
  <w:style w:type="paragraph" w:styleId="Title">
    <w:name w:val="Title"/>
    <w:basedOn w:val="Normal"/>
    <w:qFormat/>
    <w:rsid w:val="00FD78D4"/>
    <w:pPr>
      <w:jc w:val="center"/>
    </w:pPr>
    <w:rPr>
      <w:rFonts w:ascii="Arial" w:hAnsi="Arial"/>
      <w:b/>
      <w:sz w:val="28"/>
      <w:szCs w:val="20"/>
      <w:lang w:eastAsia="en-GB"/>
    </w:rPr>
  </w:style>
  <w:style w:type="paragraph" w:styleId="Subtitle">
    <w:name w:val="Subtitle"/>
    <w:basedOn w:val="Normal"/>
    <w:qFormat/>
    <w:rsid w:val="00FD78D4"/>
    <w:rPr>
      <w:rFonts w:ascii="Arial" w:hAnsi="Arial"/>
      <w:b/>
      <w:sz w:val="28"/>
      <w:szCs w:val="20"/>
      <w:lang w:eastAsia="en-GB"/>
    </w:rPr>
  </w:style>
  <w:style w:type="paragraph" w:styleId="BodyText3">
    <w:name w:val="Body Text 3"/>
    <w:basedOn w:val="Normal"/>
    <w:rsid w:val="003929CC"/>
    <w:pPr>
      <w:spacing w:after="120"/>
    </w:pPr>
    <w:rPr>
      <w:sz w:val="16"/>
      <w:szCs w:val="16"/>
    </w:rPr>
  </w:style>
  <w:style w:type="character" w:styleId="Hyperlink">
    <w:name w:val="Hyperlink"/>
    <w:rsid w:val="006D6613"/>
    <w:rPr>
      <w:color w:val="0000FF"/>
      <w:u w:val="single"/>
    </w:rPr>
  </w:style>
  <w:style w:type="paragraph" w:styleId="BalloonText">
    <w:name w:val="Balloon Text"/>
    <w:basedOn w:val="Normal"/>
    <w:link w:val="BalloonTextChar"/>
    <w:rsid w:val="00C12CA0"/>
    <w:rPr>
      <w:rFonts w:cs="Tahoma"/>
      <w:sz w:val="16"/>
      <w:szCs w:val="16"/>
    </w:rPr>
  </w:style>
  <w:style w:type="character" w:customStyle="1" w:styleId="BalloonTextChar">
    <w:name w:val="Balloon Text Char"/>
    <w:link w:val="BalloonText"/>
    <w:rsid w:val="00C12CA0"/>
    <w:rPr>
      <w:rFonts w:ascii="Tahoma" w:hAnsi="Tahoma" w:cs="Tahoma"/>
      <w:sz w:val="16"/>
      <w:szCs w:val="16"/>
      <w:lang w:eastAsia="en-US"/>
    </w:rPr>
  </w:style>
  <w:style w:type="character" w:customStyle="1" w:styleId="Heading1Char">
    <w:name w:val="Heading 1 Char"/>
    <w:link w:val="Heading1"/>
    <w:rsid w:val="00C37668"/>
    <w:rPr>
      <w:rFonts w:ascii="Arial" w:hAnsi="Arial"/>
      <w:b/>
      <w:kern w:val="32"/>
      <w:sz w:val="32"/>
    </w:rPr>
  </w:style>
  <w:style w:type="character" w:customStyle="1" w:styleId="Heading2Char">
    <w:name w:val="Heading 2 Char"/>
    <w:link w:val="Heading2"/>
    <w:rsid w:val="00C37668"/>
    <w:rPr>
      <w:rFonts w:ascii="Arial" w:hAnsi="Arial" w:cs="Arial"/>
      <w:b/>
      <w:bCs/>
      <w:i/>
      <w:iCs/>
      <w:sz w:val="28"/>
      <w:szCs w:val="28"/>
      <w:lang w:eastAsia="en-US"/>
    </w:rPr>
  </w:style>
  <w:style w:type="character" w:customStyle="1" w:styleId="Heading3Char">
    <w:name w:val="Heading 3 Char"/>
    <w:link w:val="Heading3"/>
    <w:rsid w:val="00D62F6C"/>
    <w:rPr>
      <w:rFonts w:ascii="Arial" w:hAnsi="Arial" w:cs="Arial"/>
      <w:b/>
      <w:bCs/>
      <w:sz w:val="28"/>
      <w:szCs w:val="26"/>
      <w:lang w:eastAsia="en-US"/>
    </w:rPr>
  </w:style>
  <w:style w:type="character" w:customStyle="1" w:styleId="Heading6Char">
    <w:name w:val="Heading 6 Char"/>
    <w:link w:val="Heading6"/>
    <w:rsid w:val="00C37668"/>
    <w:rPr>
      <w:rFonts w:ascii="Arial" w:hAnsi="Arial"/>
      <w:b/>
      <w:sz w:val="24"/>
    </w:rPr>
  </w:style>
  <w:style w:type="character" w:customStyle="1" w:styleId="FooterChar">
    <w:name w:val="Footer Char"/>
    <w:link w:val="Footer"/>
    <w:rsid w:val="00C37668"/>
    <w:rPr>
      <w:rFonts w:ascii="Tahoma" w:hAnsi="Tahoma"/>
      <w:sz w:val="24"/>
      <w:szCs w:val="24"/>
      <w:lang w:eastAsia="en-US"/>
    </w:rPr>
  </w:style>
  <w:style w:type="character" w:customStyle="1" w:styleId="BodyTextChar">
    <w:name w:val="Body Text Char"/>
    <w:link w:val="BodyText"/>
    <w:rsid w:val="00C37668"/>
    <w:rPr>
      <w:lang w:eastAsia="en-US"/>
    </w:rPr>
  </w:style>
  <w:style w:type="character" w:customStyle="1" w:styleId="BodyText2Char">
    <w:name w:val="Body Text 2 Char"/>
    <w:link w:val="BodyText2"/>
    <w:rsid w:val="00C37668"/>
    <w:rPr>
      <w:rFonts w:ascii="Arial" w:hAnsi="Arial" w:cs="Arial"/>
      <w:b/>
      <w:sz w:val="24"/>
      <w:lang w:eastAsia="en-US"/>
    </w:rPr>
  </w:style>
  <w:style w:type="paragraph" w:styleId="Header">
    <w:name w:val="header"/>
    <w:basedOn w:val="Normal"/>
    <w:link w:val="HeaderChar"/>
    <w:uiPriority w:val="99"/>
    <w:rsid w:val="00456B30"/>
    <w:pPr>
      <w:tabs>
        <w:tab w:val="center" w:pos="4513"/>
        <w:tab w:val="right" w:pos="9026"/>
      </w:tabs>
    </w:pPr>
  </w:style>
  <w:style w:type="character" w:customStyle="1" w:styleId="HeaderChar">
    <w:name w:val="Header Char"/>
    <w:link w:val="Header"/>
    <w:uiPriority w:val="99"/>
    <w:rsid w:val="00456B30"/>
    <w:rPr>
      <w:rFonts w:ascii="Tahoma" w:hAnsi="Tahoma"/>
      <w:sz w:val="24"/>
      <w:szCs w:val="24"/>
      <w:lang w:eastAsia="en-US"/>
    </w:rPr>
  </w:style>
  <w:style w:type="character" w:styleId="CommentReference">
    <w:name w:val="annotation reference"/>
    <w:rsid w:val="00B4518B"/>
    <w:rPr>
      <w:sz w:val="16"/>
      <w:szCs w:val="16"/>
    </w:rPr>
  </w:style>
  <w:style w:type="paragraph" w:styleId="CommentText">
    <w:name w:val="annotation text"/>
    <w:basedOn w:val="Normal"/>
    <w:link w:val="CommentTextChar"/>
    <w:rsid w:val="00B4518B"/>
    <w:rPr>
      <w:sz w:val="20"/>
      <w:szCs w:val="20"/>
    </w:rPr>
  </w:style>
  <w:style w:type="character" w:customStyle="1" w:styleId="CommentTextChar">
    <w:name w:val="Comment Text Char"/>
    <w:link w:val="CommentText"/>
    <w:rsid w:val="00B4518B"/>
    <w:rPr>
      <w:rFonts w:ascii="Tahoma" w:hAnsi="Tahoma"/>
      <w:lang w:eastAsia="en-US"/>
    </w:rPr>
  </w:style>
  <w:style w:type="paragraph" w:styleId="CommentSubject">
    <w:name w:val="annotation subject"/>
    <w:basedOn w:val="CommentText"/>
    <w:next w:val="CommentText"/>
    <w:link w:val="CommentSubjectChar"/>
    <w:rsid w:val="00B4518B"/>
    <w:rPr>
      <w:b/>
      <w:bCs/>
    </w:rPr>
  </w:style>
  <w:style w:type="character" w:customStyle="1" w:styleId="CommentSubjectChar">
    <w:name w:val="Comment Subject Char"/>
    <w:link w:val="CommentSubject"/>
    <w:rsid w:val="00B4518B"/>
    <w:rPr>
      <w:rFonts w:ascii="Tahoma" w:hAnsi="Tahoma"/>
      <w:b/>
      <w:bCs/>
      <w:lang w:eastAsia="en-US"/>
    </w:rPr>
  </w:style>
  <w:style w:type="character" w:styleId="FollowedHyperlink">
    <w:name w:val="FollowedHyperlink"/>
    <w:rsid w:val="00637FAA"/>
    <w:rPr>
      <w:color w:val="954F72"/>
      <w:u w:val="single"/>
    </w:rPr>
  </w:style>
  <w:style w:type="table" w:styleId="TableProfessional">
    <w:name w:val="Table Professional"/>
    <w:basedOn w:val="TableNormal"/>
    <w:rsid w:val="0095188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1D43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2454837">
      <w:bodyDiv w:val="1"/>
      <w:marLeft w:val="0"/>
      <w:marRight w:val="0"/>
      <w:marTop w:val="0"/>
      <w:marBottom w:val="0"/>
      <w:divBdr>
        <w:top w:val="none" w:sz="0" w:space="0" w:color="auto"/>
        <w:left w:val="none" w:sz="0" w:space="0" w:color="auto"/>
        <w:bottom w:val="none" w:sz="0" w:space="0" w:color="auto"/>
        <w:right w:val="none" w:sz="0" w:space="0" w:color="auto"/>
      </w:divBdr>
    </w:div>
    <w:div w:id="790520153">
      <w:bodyDiv w:val="1"/>
      <w:marLeft w:val="0"/>
      <w:marRight w:val="0"/>
      <w:marTop w:val="0"/>
      <w:marBottom w:val="0"/>
      <w:divBdr>
        <w:top w:val="none" w:sz="0" w:space="0" w:color="auto"/>
        <w:left w:val="none" w:sz="0" w:space="0" w:color="auto"/>
        <w:bottom w:val="none" w:sz="0" w:space="0" w:color="auto"/>
        <w:right w:val="none" w:sz="0" w:space="0" w:color="auto"/>
      </w:divBdr>
    </w:div>
    <w:div w:id="831023972">
      <w:bodyDiv w:val="1"/>
      <w:marLeft w:val="0"/>
      <w:marRight w:val="0"/>
      <w:marTop w:val="0"/>
      <w:marBottom w:val="0"/>
      <w:divBdr>
        <w:top w:val="none" w:sz="0" w:space="0" w:color="auto"/>
        <w:left w:val="none" w:sz="0" w:space="0" w:color="auto"/>
        <w:bottom w:val="none" w:sz="0" w:space="0" w:color="auto"/>
        <w:right w:val="none" w:sz="0" w:space="0" w:color="auto"/>
      </w:divBdr>
    </w:div>
    <w:div w:id="1925457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bridgenders.net/healthandsafety/Documents/Policies/Corporate%20Health%20and%20Safety%20Policy.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B5AF2969D20264397498AA738DB471E" ma:contentTypeVersion="1" ma:contentTypeDescription="Create a new document." ma:contentTypeScope="" ma:versionID="308fe3549d74439a2d871d3263b93dc1">
  <xsd:schema xmlns:xsd="http://www.w3.org/2001/XMLSchema" xmlns:xs="http://www.w3.org/2001/XMLSchema" xmlns:p="http://schemas.microsoft.com/office/2006/metadata/properties" xmlns:ns1="http://schemas.microsoft.com/sharepoint/v3" xmlns:ns2="2c7e8880-231a-4163-b0c7-ad2e3f412734" targetNamespace="http://schemas.microsoft.com/office/2006/metadata/properties" ma:root="true" ma:fieldsID="f7201ae33e771d8bdd8b1112ce566546" ns1:_="" ns2:_="">
    <xsd:import namespace="http://schemas.microsoft.com/sharepoint/v3"/>
    <xsd:import namespace="2c7e8880-231a-4163-b0c7-ad2e3f412734"/>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7e8880-231a-4163-b0c7-ad2e3f41273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5C3ACC9-8BD5-4051-9240-519C80E09C0B}">
  <ds:schemaRefs>
    <ds:schemaRef ds:uri="http://schemas.openxmlformats.org/officeDocument/2006/bibliography"/>
  </ds:schemaRefs>
</ds:datastoreItem>
</file>

<file path=customXml/itemProps2.xml><?xml version="1.0" encoding="utf-8"?>
<ds:datastoreItem xmlns:ds="http://schemas.openxmlformats.org/officeDocument/2006/customXml" ds:itemID="{4CA2A3DE-1082-4DD3-AE58-8B8FC39725CD}">
  <ds:schemaRefs>
    <ds:schemaRef ds:uri="http://purl.org/dc/dcmitype/"/>
    <ds:schemaRef ds:uri="http://schemas.microsoft.com/office/2006/documentManagement/types"/>
    <ds:schemaRef ds:uri="http://purl.org/dc/elements/1.1/"/>
    <ds:schemaRef ds:uri="http://schemas.microsoft.com/office/2006/metadata/properties"/>
    <ds:schemaRef ds:uri="http://schemas.microsoft.com/sharepoint/v3"/>
    <ds:schemaRef ds:uri="http://purl.org/dc/terms/"/>
    <ds:schemaRef ds:uri="http://schemas.microsoft.com/office/infopath/2007/PartnerControls"/>
    <ds:schemaRef ds:uri="http://schemas.openxmlformats.org/package/2006/metadata/core-properties"/>
    <ds:schemaRef ds:uri="2c7e8880-231a-4163-b0c7-ad2e3f412734"/>
    <ds:schemaRef ds:uri="http://www.w3.org/XML/1998/namespace"/>
  </ds:schemaRefs>
</ds:datastoreItem>
</file>

<file path=customXml/itemProps3.xml><?xml version="1.0" encoding="utf-8"?>
<ds:datastoreItem xmlns:ds="http://schemas.openxmlformats.org/officeDocument/2006/customXml" ds:itemID="{51D380F1-AD8F-4FB8-A3E2-6D66B7A33CCF}">
  <ds:schemaRefs>
    <ds:schemaRef ds:uri="http://schemas.microsoft.com/office/2006/metadata/longProperties"/>
  </ds:schemaRefs>
</ds:datastoreItem>
</file>

<file path=customXml/itemProps4.xml><?xml version="1.0" encoding="utf-8"?>
<ds:datastoreItem xmlns:ds="http://schemas.openxmlformats.org/officeDocument/2006/customXml" ds:itemID="{5E3E9D72-860A-4935-96C8-1ADD8EFBC1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7e8880-231a-4163-b0c7-ad2e3f4127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A5E9028-3C6E-4AD6-8757-AC544AF8285A}">
  <ds:schemaRefs>
    <ds:schemaRef ds:uri="http://schemas.microsoft.com/sharepoint/events"/>
  </ds:schemaRefs>
</ds:datastoreItem>
</file>

<file path=customXml/itemProps6.xml><?xml version="1.0" encoding="utf-8"?>
<ds:datastoreItem xmlns:ds="http://schemas.openxmlformats.org/officeDocument/2006/customXml" ds:itemID="{BD1D5845-AF70-4D8C-B9E1-47655CC8E4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837</Words>
  <Characters>5278</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Job Pack Template 2018</vt:lpstr>
    </vt:vector>
  </TitlesOfParts>
  <Company>Bridgend C.B.C</Company>
  <LinksUpToDate>false</LinksUpToDate>
  <CharactersWithSpaces>6103</CharactersWithSpaces>
  <SharedDoc>false</SharedDoc>
  <HLinks>
    <vt:vector size="6" baseType="variant">
      <vt:variant>
        <vt:i4>1507337</vt:i4>
      </vt:variant>
      <vt:variant>
        <vt:i4>0</vt:i4>
      </vt:variant>
      <vt:variant>
        <vt:i4>0</vt:i4>
      </vt:variant>
      <vt:variant>
        <vt:i4>5</vt:i4>
      </vt:variant>
      <vt:variant>
        <vt:lpwstr>http://www.bridgenders.net/healthandsafety/Documents/Policies/Corporate Health and Safety Policy.pdf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Pack Template 2018</dc:title>
  <dc:subject/>
  <dc:creator>THOMASJ</dc:creator>
  <cp:keywords/>
  <cp:lastModifiedBy>Diana Shaw</cp:lastModifiedBy>
  <cp:revision>2</cp:revision>
  <cp:lastPrinted>2018-04-17T10:01:00Z</cp:lastPrinted>
  <dcterms:created xsi:type="dcterms:W3CDTF">2026-06-29T10:59:00Z</dcterms:created>
  <dcterms:modified xsi:type="dcterms:W3CDTF">2026-06-29T10:59:00Z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D5F2D4CPPYHU-211-144</vt:lpwstr>
  </property>
  <property fmtid="{D5CDD505-2E9C-101B-9397-08002B2CF9AE}" pid="3" name="_dlc_DocIdItemGuid">
    <vt:lpwstr>dffcb39c-af37-4ce3-a91d-0c981a08f039</vt:lpwstr>
  </property>
  <property fmtid="{D5CDD505-2E9C-101B-9397-08002B2CF9AE}" pid="4" name="_dlc_DocIdUrl">
    <vt:lpwstr>https://www.bridgenders.net/humanresources/recruitment/_layouts/15/DocIdRedir.aspx?ID=D5F2D4CPPYHU-211-144, D5F2D4CPPYHU-211-144</vt:lpwstr>
  </property>
</Properties>
</file>