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4CA91795" w14:textId="77777777" w:rsidR="00244D7F" w:rsidRPr="00CB64DB" w:rsidRDefault="00244D7F" w:rsidP="00244D7F">
      <w:pPr>
        <w:pStyle w:val="BodyText2"/>
        <w:tabs>
          <w:tab w:val="left" w:pos="2835"/>
        </w:tabs>
        <w:spacing w:after="0"/>
        <w:outlineLvl w:val="0"/>
        <w:rPr>
          <w:b w:val="0"/>
        </w:rPr>
      </w:pPr>
      <w:r w:rsidRPr="00CB64DB">
        <w:t>DIRECTORATE:</w:t>
      </w:r>
      <w:r w:rsidRPr="00CB64DB">
        <w:tab/>
      </w:r>
      <w:r>
        <w:rPr>
          <w:b w:val="0"/>
        </w:rPr>
        <w:t>Social Services &amp; Wellbeing</w:t>
      </w:r>
    </w:p>
    <w:p w14:paraId="0DFA8453" w14:textId="77777777" w:rsidR="00244D7F" w:rsidRPr="00CB64DB" w:rsidRDefault="00244D7F" w:rsidP="00244D7F">
      <w:pPr>
        <w:tabs>
          <w:tab w:val="left" w:pos="2835"/>
        </w:tabs>
        <w:ind w:right="91"/>
        <w:rPr>
          <w:b/>
        </w:rPr>
      </w:pPr>
    </w:p>
    <w:p w14:paraId="5EB32BC8" w14:textId="77777777" w:rsidR="00244D7F" w:rsidRDefault="00244D7F" w:rsidP="00244D7F">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Pr>
          <w:rFonts w:ascii="Arial" w:hAnsi="Arial" w:cs="Arial"/>
        </w:rPr>
        <w:t xml:space="preserve">Adult Social Care / Safeguarding &amp; </w:t>
      </w:r>
      <w:proofErr w:type="spellStart"/>
      <w:r>
        <w:rPr>
          <w:rFonts w:ascii="Arial" w:hAnsi="Arial" w:cs="Arial"/>
        </w:rPr>
        <w:t>DoLS</w:t>
      </w:r>
      <w:proofErr w:type="spellEnd"/>
      <w:r>
        <w:rPr>
          <w:rFonts w:ascii="Arial" w:hAnsi="Arial" w:cs="Arial"/>
        </w:rPr>
        <w:t xml:space="preserve"> team</w:t>
      </w:r>
    </w:p>
    <w:p w14:paraId="1AA38A60" w14:textId="77777777" w:rsidR="00244D7F" w:rsidRPr="00CB64DB" w:rsidRDefault="00244D7F" w:rsidP="00244D7F">
      <w:pPr>
        <w:tabs>
          <w:tab w:val="left" w:pos="2835"/>
        </w:tabs>
        <w:ind w:right="91"/>
        <w:rPr>
          <w:rFonts w:ascii="Arial" w:hAnsi="Arial" w:cs="Arial"/>
        </w:rPr>
      </w:pPr>
    </w:p>
    <w:p w14:paraId="0F003BE0" w14:textId="6AE48C15" w:rsidR="00244D7F" w:rsidRDefault="00244D7F" w:rsidP="00244D7F">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Pr>
          <w:rFonts w:ascii="Arial" w:hAnsi="Arial" w:cs="Arial"/>
        </w:rPr>
        <w:t>Adult Safeguarding</w:t>
      </w:r>
      <w:r w:rsidR="005006E2">
        <w:rPr>
          <w:rFonts w:ascii="Arial" w:hAnsi="Arial" w:cs="Arial"/>
        </w:rPr>
        <w:t xml:space="preserve"> Lead C</w:t>
      </w:r>
      <w:r>
        <w:rPr>
          <w:rFonts w:ascii="Arial" w:hAnsi="Arial" w:cs="Arial"/>
        </w:rPr>
        <w:t>o-ordinator</w:t>
      </w:r>
      <w:r w:rsidR="005006E2">
        <w:rPr>
          <w:rFonts w:ascii="Arial" w:hAnsi="Arial" w:cs="Arial"/>
        </w:rPr>
        <w:t xml:space="preserve"> / Best </w:t>
      </w:r>
      <w:r w:rsidR="005006E2">
        <w:rPr>
          <w:rFonts w:ascii="Arial" w:hAnsi="Arial" w:cs="Arial"/>
        </w:rPr>
        <w:tab/>
        <w:t>Interest Assessor</w:t>
      </w:r>
      <w:r>
        <w:rPr>
          <w:rFonts w:ascii="Arial" w:hAnsi="Arial" w:cs="Arial"/>
        </w:rPr>
        <w:t xml:space="preserve">  </w:t>
      </w:r>
    </w:p>
    <w:p w14:paraId="1705C04B" w14:textId="77777777" w:rsidR="00244D7F" w:rsidRPr="00CB64DB" w:rsidRDefault="00244D7F" w:rsidP="00244D7F">
      <w:pPr>
        <w:tabs>
          <w:tab w:val="left" w:pos="2835"/>
        </w:tabs>
        <w:ind w:right="91"/>
        <w:rPr>
          <w:rFonts w:ascii="Arial" w:hAnsi="Arial" w:cs="Arial"/>
          <w:b/>
        </w:rPr>
      </w:pPr>
    </w:p>
    <w:p w14:paraId="52AEAE66" w14:textId="77777777" w:rsidR="00244D7F" w:rsidRPr="00CB64DB" w:rsidRDefault="00244D7F" w:rsidP="00244D7F">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Pr="00CB64DB">
        <w:rPr>
          <w:rFonts w:ascii="Arial" w:hAnsi="Arial" w:cs="Arial"/>
        </w:rPr>
        <w:t>GR</w:t>
      </w:r>
      <w:r>
        <w:rPr>
          <w:rFonts w:ascii="Arial" w:hAnsi="Arial" w:cs="Arial"/>
        </w:rPr>
        <w:t>13</w:t>
      </w:r>
    </w:p>
    <w:p w14:paraId="12655EE4" w14:textId="77777777" w:rsidR="00244D7F" w:rsidRPr="00CB64DB" w:rsidRDefault="00244D7F" w:rsidP="00244D7F">
      <w:pPr>
        <w:tabs>
          <w:tab w:val="left" w:pos="2835"/>
        </w:tabs>
        <w:ind w:right="-334"/>
        <w:rPr>
          <w:rFonts w:ascii="Arial" w:hAnsi="Arial" w:cs="Arial"/>
        </w:rPr>
      </w:pPr>
    </w:p>
    <w:p w14:paraId="55F61084" w14:textId="77777777" w:rsidR="00244D7F" w:rsidRPr="00CB64DB" w:rsidRDefault="00244D7F" w:rsidP="00244D7F">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Pr>
          <w:rFonts w:ascii="Arial" w:hAnsi="Arial" w:cs="Arial"/>
        </w:rPr>
        <w:t>Team</w:t>
      </w:r>
      <w:r w:rsidRPr="004917E4">
        <w:rPr>
          <w:rFonts w:ascii="Arial" w:hAnsi="Arial" w:cs="Arial"/>
        </w:rPr>
        <w:t xml:space="preserve"> Manager – Safeguarding</w:t>
      </w:r>
      <w:r>
        <w:rPr>
          <w:rFonts w:ascii="Arial" w:hAnsi="Arial" w:cs="Arial"/>
        </w:rPr>
        <w:t xml:space="preserve"> &amp; </w:t>
      </w:r>
      <w:proofErr w:type="spellStart"/>
      <w:r>
        <w:rPr>
          <w:rFonts w:ascii="Arial" w:hAnsi="Arial" w:cs="Arial"/>
        </w:rPr>
        <w:t>DoLS</w:t>
      </w:r>
      <w:proofErr w:type="spellEnd"/>
    </w:p>
    <w:p w14:paraId="1A437A51" w14:textId="0D51BAE2" w:rsidR="00456B30" w:rsidRPr="00CB64DB" w:rsidRDefault="004917E4" w:rsidP="00CB64DB">
      <w:pPr>
        <w:tabs>
          <w:tab w:val="left" w:pos="2835"/>
        </w:tabs>
        <w:ind w:right="91"/>
        <w:rPr>
          <w:rFonts w:ascii="Arial" w:hAnsi="Arial" w:cs="Arial"/>
        </w:rPr>
      </w:pPr>
      <w:r>
        <w:rPr>
          <w:rFonts w:ascii="Arial" w:hAnsi="Arial" w:cs="Arial"/>
        </w:rPr>
        <w:tab/>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60EC8E8E" w14:textId="09531B61" w:rsidR="006D3E5E" w:rsidRDefault="006D3E5E" w:rsidP="006D3E5E">
      <w:pPr>
        <w:spacing w:after="80"/>
        <w:jc w:val="both"/>
        <w:rPr>
          <w:rFonts w:ascii="Arial" w:hAnsi="Arial" w:cs="Arial"/>
          <w:szCs w:val="20"/>
        </w:rPr>
      </w:pPr>
      <w:r w:rsidRPr="007759F9">
        <w:rPr>
          <w:rFonts w:ascii="Arial" w:hAnsi="Arial" w:cs="Arial"/>
          <w:szCs w:val="20"/>
        </w:rPr>
        <w:t>T</w:t>
      </w:r>
      <w:r>
        <w:rPr>
          <w:rFonts w:ascii="Arial" w:hAnsi="Arial" w:cs="Arial"/>
          <w:szCs w:val="20"/>
        </w:rPr>
        <w:t xml:space="preserve">o be responsible for </w:t>
      </w:r>
      <w:r w:rsidRPr="007759F9">
        <w:rPr>
          <w:rFonts w:ascii="Arial" w:hAnsi="Arial" w:cs="Arial"/>
          <w:szCs w:val="20"/>
        </w:rPr>
        <w:t>undertak</w:t>
      </w:r>
      <w:r>
        <w:rPr>
          <w:rFonts w:ascii="Arial" w:hAnsi="Arial" w:cs="Arial"/>
          <w:szCs w:val="20"/>
        </w:rPr>
        <w:t>ing</w:t>
      </w:r>
      <w:r w:rsidRPr="007759F9">
        <w:rPr>
          <w:rFonts w:ascii="Arial" w:hAnsi="Arial" w:cs="Arial"/>
          <w:szCs w:val="20"/>
        </w:rPr>
        <w:t xml:space="preserve"> Best Interest Assessments</w:t>
      </w:r>
      <w:r>
        <w:rPr>
          <w:rFonts w:ascii="Arial" w:hAnsi="Arial" w:cs="Arial"/>
          <w:szCs w:val="20"/>
        </w:rPr>
        <w:t>,</w:t>
      </w:r>
      <w:r w:rsidRPr="007759F9">
        <w:rPr>
          <w:rFonts w:ascii="Arial" w:hAnsi="Arial" w:cs="Arial"/>
          <w:szCs w:val="20"/>
        </w:rPr>
        <w:t xml:space="preserve"> includ</w:t>
      </w:r>
      <w:r>
        <w:rPr>
          <w:rFonts w:ascii="Arial" w:hAnsi="Arial" w:cs="Arial"/>
          <w:szCs w:val="20"/>
        </w:rPr>
        <w:t>ing</w:t>
      </w:r>
      <w:r w:rsidRPr="007759F9">
        <w:rPr>
          <w:rFonts w:ascii="Arial" w:hAnsi="Arial" w:cs="Arial"/>
          <w:szCs w:val="20"/>
        </w:rPr>
        <w:t xml:space="preserve"> the assessment of needs and management of risk regarding adults who need to be made subject to the legal safeguards</w:t>
      </w:r>
      <w:r>
        <w:rPr>
          <w:rFonts w:ascii="Arial" w:hAnsi="Arial" w:cs="Arial"/>
          <w:szCs w:val="20"/>
        </w:rPr>
        <w:t>, w</w:t>
      </w:r>
      <w:r w:rsidRPr="007759F9">
        <w:rPr>
          <w:rFonts w:ascii="Arial" w:hAnsi="Arial" w:cs="Arial"/>
          <w:szCs w:val="20"/>
        </w:rPr>
        <w:t>hile ensuring the compliance with the Deprivation of Liberty Safeguards (</w:t>
      </w:r>
      <w:proofErr w:type="spellStart"/>
      <w:r w:rsidRPr="007759F9">
        <w:rPr>
          <w:rFonts w:ascii="Arial" w:hAnsi="Arial" w:cs="Arial"/>
          <w:szCs w:val="20"/>
        </w:rPr>
        <w:t>DoLS</w:t>
      </w:r>
      <w:proofErr w:type="spellEnd"/>
      <w:r w:rsidRPr="007759F9">
        <w:rPr>
          <w:rFonts w:ascii="Arial" w:hAnsi="Arial" w:cs="Arial"/>
          <w:szCs w:val="20"/>
        </w:rPr>
        <w:t xml:space="preserve">), including Court of Protection applications and processes.  </w:t>
      </w:r>
    </w:p>
    <w:p w14:paraId="6E25CECD" w14:textId="32A15A73" w:rsidR="006D3E5E" w:rsidRDefault="006D3E5E" w:rsidP="006D3E5E">
      <w:pPr>
        <w:spacing w:after="80"/>
        <w:jc w:val="both"/>
        <w:rPr>
          <w:rFonts w:ascii="Arial" w:hAnsi="Arial" w:cs="Arial"/>
          <w:szCs w:val="20"/>
        </w:rPr>
      </w:pPr>
      <w:r>
        <w:rPr>
          <w:rFonts w:ascii="Arial" w:hAnsi="Arial" w:cs="Arial"/>
          <w:szCs w:val="20"/>
        </w:rPr>
        <w:t xml:space="preserve">To act as a </w:t>
      </w:r>
      <w:r w:rsidRPr="007759F9">
        <w:rPr>
          <w:rFonts w:ascii="Arial" w:hAnsi="Arial" w:cs="Arial"/>
          <w:szCs w:val="20"/>
        </w:rPr>
        <w:t xml:space="preserve">lead contact </w:t>
      </w:r>
      <w:r>
        <w:rPr>
          <w:rFonts w:ascii="Arial" w:hAnsi="Arial" w:cs="Arial"/>
          <w:szCs w:val="20"/>
        </w:rPr>
        <w:t>in the provision of specialist</w:t>
      </w:r>
      <w:r w:rsidRPr="007759F9">
        <w:rPr>
          <w:rFonts w:ascii="Arial" w:hAnsi="Arial" w:cs="Arial"/>
          <w:szCs w:val="20"/>
        </w:rPr>
        <w:t xml:space="preserve"> advice for </w:t>
      </w:r>
      <w:proofErr w:type="spellStart"/>
      <w:r w:rsidRPr="007759F9">
        <w:rPr>
          <w:rFonts w:ascii="Arial" w:hAnsi="Arial" w:cs="Arial"/>
          <w:szCs w:val="20"/>
        </w:rPr>
        <w:t>DoLS</w:t>
      </w:r>
      <w:proofErr w:type="spellEnd"/>
      <w:r w:rsidRPr="007759F9">
        <w:rPr>
          <w:rFonts w:ascii="Arial" w:hAnsi="Arial" w:cs="Arial"/>
          <w:szCs w:val="20"/>
        </w:rPr>
        <w:t xml:space="preserve"> to partner agencies and high</w:t>
      </w:r>
      <w:r>
        <w:rPr>
          <w:rFonts w:ascii="Arial" w:hAnsi="Arial" w:cs="Arial"/>
          <w:szCs w:val="20"/>
        </w:rPr>
        <w:t>-</w:t>
      </w:r>
      <w:r w:rsidRPr="007759F9">
        <w:rPr>
          <w:rFonts w:ascii="Arial" w:hAnsi="Arial" w:cs="Arial"/>
          <w:szCs w:val="20"/>
        </w:rPr>
        <w:t>quality professional d</w:t>
      </w:r>
      <w:r>
        <w:rPr>
          <w:rFonts w:ascii="Arial" w:hAnsi="Arial" w:cs="Arial"/>
          <w:szCs w:val="20"/>
        </w:rPr>
        <w:t xml:space="preserve">irection </w:t>
      </w:r>
      <w:r w:rsidRPr="007759F9">
        <w:rPr>
          <w:rFonts w:ascii="Arial" w:hAnsi="Arial" w:cs="Arial"/>
          <w:szCs w:val="20"/>
        </w:rPr>
        <w:t>across the</w:t>
      </w:r>
      <w:r w:rsidR="00D008B0">
        <w:rPr>
          <w:rFonts w:ascii="Arial" w:hAnsi="Arial" w:cs="Arial"/>
          <w:szCs w:val="20"/>
        </w:rPr>
        <w:t xml:space="preserve"> Council</w:t>
      </w:r>
      <w:r w:rsidRPr="007759F9">
        <w:rPr>
          <w:rFonts w:ascii="Arial" w:hAnsi="Arial" w:cs="Arial"/>
          <w:szCs w:val="20"/>
        </w:rPr>
        <w:t xml:space="preserve"> to BIAs, trainees, support staff and social work assistants as and when required</w:t>
      </w:r>
      <w:r w:rsidR="00124AD4">
        <w:rPr>
          <w:rFonts w:ascii="Arial" w:hAnsi="Arial" w:cs="Arial"/>
          <w:szCs w:val="20"/>
        </w:rPr>
        <w:t>.</w:t>
      </w:r>
    </w:p>
    <w:p w14:paraId="65A01A11" w14:textId="335FAE0C" w:rsidR="00EE5474" w:rsidRDefault="006D3E5E" w:rsidP="006D3E5E">
      <w:pPr>
        <w:pStyle w:val="BodyText2"/>
        <w:spacing w:after="0"/>
        <w:jc w:val="both"/>
        <w:outlineLvl w:val="0"/>
        <w:rPr>
          <w:b w:val="0"/>
          <w:bCs/>
          <w:noProof/>
        </w:rPr>
      </w:pPr>
      <w:r>
        <w:rPr>
          <w:b w:val="0"/>
          <w:bCs/>
          <w:szCs w:val="24"/>
        </w:rPr>
        <w:t xml:space="preserve">To work </w:t>
      </w:r>
      <w:r w:rsidRPr="006D3E5E">
        <w:rPr>
          <w:b w:val="0"/>
          <w:bCs/>
          <w:szCs w:val="24"/>
        </w:rPr>
        <w:t>as part of the wider Adult</w:t>
      </w:r>
      <w:r w:rsidRPr="006D3E5E">
        <w:rPr>
          <w:b w:val="0"/>
          <w:bCs/>
          <w:strike/>
          <w:szCs w:val="24"/>
        </w:rPr>
        <w:t>s</w:t>
      </w:r>
      <w:r w:rsidRPr="006D3E5E">
        <w:rPr>
          <w:b w:val="0"/>
          <w:bCs/>
          <w:szCs w:val="24"/>
        </w:rPr>
        <w:t xml:space="preserve"> Safeguarding </w:t>
      </w:r>
      <w:r w:rsidR="00D008B0">
        <w:rPr>
          <w:b w:val="0"/>
          <w:bCs/>
          <w:szCs w:val="24"/>
        </w:rPr>
        <w:t>T</w:t>
      </w:r>
      <w:r w:rsidRPr="006D3E5E">
        <w:rPr>
          <w:b w:val="0"/>
          <w:bCs/>
          <w:szCs w:val="24"/>
        </w:rPr>
        <w:t>eam, maintain</w:t>
      </w:r>
      <w:r>
        <w:rPr>
          <w:b w:val="0"/>
          <w:bCs/>
          <w:szCs w:val="24"/>
        </w:rPr>
        <w:t>ing</w:t>
      </w:r>
      <w:r w:rsidRPr="006D3E5E">
        <w:rPr>
          <w:b w:val="0"/>
          <w:bCs/>
          <w:szCs w:val="24"/>
        </w:rPr>
        <w:t xml:space="preserve"> strict adherence to the relevant safeguarding procedures and associated legislation</w:t>
      </w:r>
      <w:r>
        <w:rPr>
          <w:b w:val="0"/>
          <w:bCs/>
          <w:szCs w:val="24"/>
        </w:rPr>
        <w:t xml:space="preserve"> such as</w:t>
      </w:r>
      <w:r w:rsidRPr="006D3E5E">
        <w:rPr>
          <w:b w:val="0"/>
          <w:bCs/>
          <w:szCs w:val="24"/>
        </w:rPr>
        <w:t xml:space="preserve"> the Social Services and Wellbeing (Wales) Act 2014</w:t>
      </w:r>
      <w:r>
        <w:rPr>
          <w:b w:val="0"/>
          <w:bCs/>
          <w:szCs w:val="24"/>
        </w:rPr>
        <w:t xml:space="preserve"> and </w:t>
      </w:r>
      <w:r w:rsidRPr="006D3E5E">
        <w:rPr>
          <w:b w:val="0"/>
          <w:bCs/>
          <w:szCs w:val="24"/>
        </w:rPr>
        <w:t xml:space="preserve"> Wales Safeguarding Procedures</w:t>
      </w:r>
      <w:r>
        <w:rPr>
          <w:b w:val="0"/>
          <w:bCs/>
          <w:szCs w:val="24"/>
        </w:rPr>
        <w:t>.</w:t>
      </w:r>
      <w:r w:rsidR="00EE5474" w:rsidRPr="00D22AD1">
        <w:rPr>
          <w:b w:val="0"/>
          <w:bCs/>
          <w:noProof/>
        </w:rPr>
        <w:t xml:space="preserve"> </w:t>
      </w:r>
    </w:p>
    <w:p w14:paraId="78A4C02C" w14:textId="77777777" w:rsidR="00D008B0" w:rsidRPr="00D22AD1" w:rsidRDefault="00D008B0" w:rsidP="006D3E5E">
      <w:pPr>
        <w:pStyle w:val="BodyText2"/>
        <w:spacing w:after="0"/>
        <w:jc w:val="both"/>
        <w:outlineLvl w:val="0"/>
        <w:rPr>
          <w:b w:val="0"/>
          <w:bCs/>
          <w:szCs w:val="24"/>
        </w:rPr>
      </w:pPr>
    </w:p>
    <w:p w14:paraId="24662716" w14:textId="77777777" w:rsidR="00124AD4" w:rsidRPr="00170453" w:rsidRDefault="00124AD4" w:rsidP="00124AD4">
      <w:pPr>
        <w:tabs>
          <w:tab w:val="center" w:pos="4320"/>
          <w:tab w:val="right" w:pos="8640"/>
        </w:tabs>
        <w:jc w:val="both"/>
        <w:rPr>
          <w:rFonts w:ascii="Arial" w:hAnsi="Arial" w:cs="Arial"/>
          <w:noProof/>
        </w:rPr>
      </w:pPr>
      <w:bookmarkStart w:id="0" w:name="_Hlk147744828"/>
      <w:r w:rsidRPr="00170453">
        <w:rPr>
          <w:rFonts w:ascii="Arial" w:hAnsi="Arial" w:cs="Arial"/>
          <w:noProof/>
        </w:rPr>
        <w:t>You will</w:t>
      </w:r>
      <w:r w:rsidRPr="00170453">
        <w:rPr>
          <w:rFonts w:ascii="Arial" w:hAnsi="Arial" w:cs="Arial"/>
        </w:rPr>
        <w:t xml:space="preserve"> actively promote our ‘Strengths-Based Model of Practice-Working to Achieve Outcomes’.  </w:t>
      </w:r>
    </w:p>
    <w:bookmarkEnd w:id="0"/>
    <w:p w14:paraId="21F10C98" w14:textId="77777777" w:rsidR="00124AD4" w:rsidRPr="00CB64DB" w:rsidRDefault="00124AD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03D40E8E" w14:textId="7C0F37E9" w:rsidR="006D3E5E" w:rsidRPr="00F04C33" w:rsidRDefault="006D3E5E" w:rsidP="006D3E5E">
      <w:pPr>
        <w:numPr>
          <w:ilvl w:val="0"/>
          <w:numId w:val="43"/>
        </w:numPr>
        <w:ind w:left="714" w:hanging="357"/>
        <w:jc w:val="both"/>
        <w:rPr>
          <w:rFonts w:ascii="Arial" w:hAnsi="Arial" w:cs="Arial"/>
          <w:bCs/>
        </w:rPr>
      </w:pPr>
      <w:r w:rsidRPr="00F04C33">
        <w:rPr>
          <w:rFonts w:ascii="Arial" w:hAnsi="Arial" w:cs="Arial"/>
          <w:bCs/>
        </w:rPr>
        <w:t xml:space="preserve">To assist the </w:t>
      </w:r>
      <w:r w:rsidR="005507DF">
        <w:rPr>
          <w:rFonts w:ascii="Arial" w:hAnsi="Arial" w:cs="Arial"/>
        </w:rPr>
        <w:t>Team</w:t>
      </w:r>
      <w:r w:rsidR="005507DF" w:rsidRPr="004917E4">
        <w:rPr>
          <w:rFonts w:ascii="Arial" w:hAnsi="Arial" w:cs="Arial"/>
        </w:rPr>
        <w:t xml:space="preserve"> Manager – </w:t>
      </w:r>
      <w:r w:rsidR="00124AD4">
        <w:rPr>
          <w:rFonts w:ascii="Arial" w:hAnsi="Arial" w:cs="Arial"/>
        </w:rPr>
        <w:t xml:space="preserve">Safeguarding and </w:t>
      </w:r>
      <w:proofErr w:type="spellStart"/>
      <w:r w:rsidR="00124AD4">
        <w:rPr>
          <w:rFonts w:ascii="Arial" w:hAnsi="Arial" w:cs="Arial"/>
        </w:rPr>
        <w:t>DoLS</w:t>
      </w:r>
      <w:proofErr w:type="spellEnd"/>
      <w:r w:rsidR="00124AD4">
        <w:rPr>
          <w:rFonts w:ascii="Arial" w:hAnsi="Arial" w:cs="Arial"/>
        </w:rPr>
        <w:t xml:space="preserve"> </w:t>
      </w:r>
      <w:r w:rsidRPr="00F04C33">
        <w:rPr>
          <w:rFonts w:ascii="Arial" w:hAnsi="Arial" w:cs="Arial"/>
          <w:bCs/>
        </w:rPr>
        <w:t>in undertaking the statutory functions for Bridgend County Borough Council in relation to Deprivation of Liberty Safeguards, working within policies, practices and procedures.</w:t>
      </w:r>
    </w:p>
    <w:p w14:paraId="0389E3F9" w14:textId="12FAF347" w:rsidR="006D3E5E" w:rsidRPr="00F04C33" w:rsidRDefault="006D3E5E" w:rsidP="006D3E5E">
      <w:pPr>
        <w:numPr>
          <w:ilvl w:val="0"/>
          <w:numId w:val="43"/>
        </w:numPr>
        <w:ind w:left="714" w:hanging="357"/>
        <w:jc w:val="both"/>
        <w:rPr>
          <w:rFonts w:ascii="Arial" w:hAnsi="Arial" w:cs="Arial"/>
        </w:rPr>
      </w:pPr>
      <w:r w:rsidRPr="00F04C33">
        <w:rPr>
          <w:rFonts w:ascii="Arial" w:hAnsi="Arial" w:cs="Arial"/>
        </w:rPr>
        <w:t xml:space="preserve">To manage Mental Capacity and Best Interests assessments which fulfil the </w:t>
      </w:r>
      <w:r w:rsidR="00124AD4" w:rsidRPr="00F04C33">
        <w:rPr>
          <w:rFonts w:ascii="Arial" w:hAnsi="Arial" w:cs="Arial"/>
        </w:rPr>
        <w:t>statutory requirements</w:t>
      </w:r>
      <w:r w:rsidRPr="00F04C33">
        <w:rPr>
          <w:rFonts w:ascii="Arial" w:hAnsi="Arial" w:cs="Arial"/>
        </w:rPr>
        <w:t xml:space="preserve"> set within the Mental Capacity Act </w:t>
      </w:r>
      <w:r w:rsidR="00124AD4" w:rsidRPr="00F04C33">
        <w:rPr>
          <w:rFonts w:ascii="Arial" w:hAnsi="Arial" w:cs="Arial"/>
        </w:rPr>
        <w:t xml:space="preserve">2005, </w:t>
      </w:r>
      <w:proofErr w:type="spellStart"/>
      <w:r w:rsidR="00124AD4" w:rsidRPr="00F04C33">
        <w:rPr>
          <w:rFonts w:ascii="Arial" w:hAnsi="Arial" w:cs="Arial"/>
        </w:rPr>
        <w:t>DoLS</w:t>
      </w:r>
      <w:proofErr w:type="spellEnd"/>
      <w:r w:rsidRPr="00F04C33">
        <w:rPr>
          <w:rFonts w:ascii="Arial" w:hAnsi="Arial" w:cs="Arial"/>
        </w:rPr>
        <w:t xml:space="preserve"> Codes of Practice, Regulations and associated case law;  and to ensure high quality and comprehensive assessments when leading decision making for best interests on each relevant occasion</w:t>
      </w:r>
      <w:r w:rsidR="00D008B0">
        <w:rPr>
          <w:rFonts w:ascii="Arial" w:hAnsi="Arial" w:cs="Arial"/>
        </w:rPr>
        <w:t>.</w:t>
      </w:r>
      <w:r w:rsidRPr="00F04C33">
        <w:rPr>
          <w:rFonts w:ascii="Arial" w:hAnsi="Arial" w:cs="Arial"/>
        </w:rPr>
        <w:t xml:space="preserve"> </w:t>
      </w:r>
    </w:p>
    <w:p w14:paraId="57241177" w14:textId="77777777" w:rsidR="006D3E5E" w:rsidRPr="00F04C33" w:rsidRDefault="006D3E5E" w:rsidP="006D3E5E">
      <w:pPr>
        <w:numPr>
          <w:ilvl w:val="0"/>
          <w:numId w:val="43"/>
        </w:numPr>
        <w:ind w:left="714" w:hanging="357"/>
        <w:jc w:val="both"/>
        <w:rPr>
          <w:rFonts w:ascii="Arial" w:hAnsi="Arial" w:cs="Arial"/>
        </w:rPr>
      </w:pPr>
      <w:r w:rsidRPr="00F04C33">
        <w:rPr>
          <w:rFonts w:ascii="Arial" w:hAnsi="Arial" w:cs="Arial"/>
        </w:rPr>
        <w:t>To apply sound expert professional decision making when assessing adults in a manner that promotes co-production, independence and choice, whilst balancing and recognising the need for safety and protection for people who lack mental capacity to make decisions about their care and support needs.</w:t>
      </w:r>
    </w:p>
    <w:p w14:paraId="3E582CD9" w14:textId="240DF2E5" w:rsidR="006D3E5E" w:rsidRDefault="005507DF" w:rsidP="006D3E5E">
      <w:pPr>
        <w:widowControl w:val="0"/>
        <w:numPr>
          <w:ilvl w:val="0"/>
          <w:numId w:val="43"/>
        </w:numPr>
        <w:tabs>
          <w:tab w:val="left" w:pos="889"/>
        </w:tabs>
        <w:spacing w:line="259" w:lineRule="auto"/>
        <w:ind w:left="714" w:right="40" w:hanging="357"/>
        <w:jc w:val="both"/>
        <w:rPr>
          <w:rFonts w:ascii="Arial" w:hAnsi="Arial" w:cs="Arial"/>
        </w:rPr>
      </w:pPr>
      <w:r>
        <w:rPr>
          <w:rFonts w:ascii="Arial" w:hAnsi="Arial" w:cs="Arial"/>
        </w:rPr>
        <w:t>To p</w:t>
      </w:r>
      <w:r w:rsidR="006D3E5E" w:rsidRPr="00F04C33">
        <w:rPr>
          <w:rFonts w:ascii="Arial" w:hAnsi="Arial" w:cs="Arial"/>
        </w:rPr>
        <w:t xml:space="preserve">rovide </w:t>
      </w:r>
      <w:r w:rsidR="006D3E5E">
        <w:rPr>
          <w:rFonts w:ascii="Arial" w:hAnsi="Arial" w:cs="Arial"/>
        </w:rPr>
        <w:t xml:space="preserve">professional </w:t>
      </w:r>
      <w:r w:rsidR="006D3E5E" w:rsidRPr="00F04C33">
        <w:rPr>
          <w:rFonts w:ascii="Arial" w:hAnsi="Arial" w:cs="Arial"/>
        </w:rPr>
        <w:t xml:space="preserve">guidance on statutory duties, through high </w:t>
      </w:r>
      <w:r w:rsidR="006D3E5E" w:rsidRPr="00F04C33">
        <w:rPr>
          <w:rFonts w:ascii="Arial" w:hAnsi="Arial" w:cs="Arial"/>
        </w:rPr>
        <w:lastRenderedPageBreak/>
        <w:t xml:space="preserve">quality written and verbal reports which are concise, informative and based on analysis of complex evidence which can be used within the legal context. This includes preparing court reports, attending court and </w:t>
      </w:r>
      <w:r w:rsidR="00D008B0">
        <w:rPr>
          <w:rFonts w:ascii="Arial" w:hAnsi="Arial" w:cs="Arial"/>
        </w:rPr>
        <w:t>C</w:t>
      </w:r>
      <w:r w:rsidR="006D3E5E" w:rsidRPr="00F04C33">
        <w:rPr>
          <w:rFonts w:ascii="Arial" w:hAnsi="Arial" w:cs="Arial"/>
        </w:rPr>
        <w:t xml:space="preserve">ourt of </w:t>
      </w:r>
      <w:r w:rsidR="00D008B0">
        <w:rPr>
          <w:rFonts w:ascii="Arial" w:hAnsi="Arial" w:cs="Arial"/>
        </w:rPr>
        <w:t>P</w:t>
      </w:r>
      <w:r w:rsidR="006D3E5E" w:rsidRPr="00F04C33">
        <w:rPr>
          <w:rFonts w:ascii="Arial" w:hAnsi="Arial" w:cs="Arial"/>
        </w:rPr>
        <w:t>rotection hearings in order to provide expert advice when necessary.</w:t>
      </w:r>
    </w:p>
    <w:p w14:paraId="0FB6E1A4" w14:textId="2C9645A8" w:rsidR="005C312B" w:rsidRPr="005C312B" w:rsidRDefault="005C312B" w:rsidP="006D3E5E">
      <w:pPr>
        <w:widowControl w:val="0"/>
        <w:numPr>
          <w:ilvl w:val="0"/>
          <w:numId w:val="43"/>
        </w:numPr>
        <w:tabs>
          <w:tab w:val="left" w:pos="889"/>
        </w:tabs>
        <w:spacing w:line="259" w:lineRule="auto"/>
        <w:ind w:left="714" w:right="40" w:hanging="357"/>
        <w:jc w:val="both"/>
        <w:rPr>
          <w:rFonts w:ascii="Arial" w:hAnsi="Arial" w:cs="Arial"/>
        </w:rPr>
      </w:pPr>
      <w:r w:rsidRPr="005C312B">
        <w:rPr>
          <w:rFonts w:ascii="Arial" w:hAnsi="Arial" w:cs="Arial"/>
        </w:rPr>
        <w:t xml:space="preserve">To liaise with </w:t>
      </w:r>
      <w:r w:rsidR="00124AD4">
        <w:rPr>
          <w:rFonts w:ascii="Arial" w:hAnsi="Arial" w:cs="Arial"/>
        </w:rPr>
        <w:t>s</w:t>
      </w:r>
      <w:r w:rsidRPr="005C312B">
        <w:rPr>
          <w:rFonts w:ascii="Arial" w:hAnsi="Arial" w:cs="Arial"/>
        </w:rPr>
        <w:t xml:space="preserve">ocial </w:t>
      </w:r>
      <w:r w:rsidR="00124AD4">
        <w:rPr>
          <w:rFonts w:ascii="Arial" w:hAnsi="Arial" w:cs="Arial"/>
        </w:rPr>
        <w:t>w</w:t>
      </w:r>
      <w:r w:rsidRPr="005C312B">
        <w:rPr>
          <w:rFonts w:ascii="Arial" w:hAnsi="Arial" w:cs="Arial"/>
        </w:rPr>
        <w:t>orkers in respect of specific cases, requesting them to undertake tasks that will support the decision-making process, in line with Section 126 – Adults at Risk, of the Social Services and Wellbeing (Wales) Act 2014</w:t>
      </w:r>
      <w:r>
        <w:rPr>
          <w:rFonts w:ascii="Arial" w:hAnsi="Arial" w:cs="Arial"/>
        </w:rPr>
        <w:t>.</w:t>
      </w:r>
    </w:p>
    <w:p w14:paraId="176BBD3A" w14:textId="462C03B9" w:rsidR="006D3E5E" w:rsidRPr="00F04C33" w:rsidRDefault="006D3E5E" w:rsidP="006D3E5E">
      <w:pPr>
        <w:widowControl w:val="0"/>
        <w:numPr>
          <w:ilvl w:val="0"/>
          <w:numId w:val="43"/>
        </w:numPr>
        <w:tabs>
          <w:tab w:val="left" w:pos="889"/>
        </w:tabs>
        <w:spacing w:line="259" w:lineRule="auto"/>
        <w:ind w:left="714" w:right="40" w:hanging="357"/>
        <w:jc w:val="both"/>
        <w:rPr>
          <w:rFonts w:ascii="Arial" w:hAnsi="Arial" w:cs="Arial"/>
        </w:rPr>
      </w:pPr>
      <w:r w:rsidRPr="00F04C33">
        <w:rPr>
          <w:rFonts w:ascii="Arial" w:hAnsi="Arial" w:cs="Arial"/>
        </w:rPr>
        <w:t>To use a Safeguarding framework to investigate allegations and manage risks where individuals have experienced or likely to experience significant harm</w:t>
      </w:r>
      <w:r w:rsidR="00D008B0">
        <w:rPr>
          <w:rFonts w:ascii="Arial" w:hAnsi="Arial" w:cs="Arial"/>
        </w:rPr>
        <w:t>,</w:t>
      </w:r>
      <w:r w:rsidRPr="00F04C33">
        <w:rPr>
          <w:rFonts w:ascii="Arial" w:hAnsi="Arial" w:cs="Arial"/>
        </w:rPr>
        <w:t xml:space="preserve"> which may include allegations that a person may be deprived of their liberty without lawful authorisation.</w:t>
      </w:r>
    </w:p>
    <w:p w14:paraId="1B4716FD" w14:textId="77777777" w:rsidR="006D3E5E" w:rsidRPr="00F04C33" w:rsidRDefault="006D3E5E" w:rsidP="006D3E5E">
      <w:pPr>
        <w:numPr>
          <w:ilvl w:val="0"/>
          <w:numId w:val="43"/>
        </w:numPr>
        <w:ind w:left="714" w:hanging="357"/>
        <w:jc w:val="both"/>
        <w:rPr>
          <w:rFonts w:ascii="Arial" w:hAnsi="Arial" w:cs="Arial"/>
        </w:rPr>
      </w:pPr>
      <w:r w:rsidRPr="00F04C33">
        <w:rPr>
          <w:rFonts w:ascii="Arial" w:hAnsi="Arial" w:cs="Arial"/>
        </w:rPr>
        <w:t xml:space="preserve">To undertake responsibility for allocated </w:t>
      </w:r>
      <w:proofErr w:type="spellStart"/>
      <w:r w:rsidRPr="00F04C33">
        <w:rPr>
          <w:rFonts w:ascii="Arial" w:hAnsi="Arial" w:cs="Arial"/>
        </w:rPr>
        <w:t>DoLS</w:t>
      </w:r>
      <w:proofErr w:type="spellEnd"/>
      <w:r w:rsidRPr="00F04C33">
        <w:rPr>
          <w:rFonts w:ascii="Arial" w:hAnsi="Arial" w:cs="Arial"/>
        </w:rPr>
        <w:t xml:space="preserve"> cases within a multi-agency framework from the point of referrals, making necessary enquiries with families and other professionals including the section 12 doctor to completing the required documentation/assessment.</w:t>
      </w:r>
    </w:p>
    <w:p w14:paraId="53BAAA05" w14:textId="6B337E58" w:rsidR="006D3E5E" w:rsidRPr="00F04C33" w:rsidRDefault="006D3E5E" w:rsidP="006D3E5E">
      <w:pPr>
        <w:numPr>
          <w:ilvl w:val="0"/>
          <w:numId w:val="43"/>
        </w:numPr>
        <w:ind w:left="714" w:hanging="357"/>
        <w:jc w:val="both"/>
        <w:rPr>
          <w:rFonts w:ascii="Arial" w:hAnsi="Arial" w:cs="Arial"/>
          <w:bCs/>
        </w:rPr>
      </w:pPr>
      <w:r w:rsidRPr="00F04C33">
        <w:rPr>
          <w:rFonts w:ascii="Arial" w:hAnsi="Arial" w:cs="Arial"/>
          <w:bCs/>
        </w:rPr>
        <w:t xml:space="preserve">To assist the </w:t>
      </w:r>
      <w:r w:rsidR="005507DF">
        <w:rPr>
          <w:rFonts w:ascii="Arial" w:hAnsi="Arial" w:cs="Arial"/>
        </w:rPr>
        <w:t>Team</w:t>
      </w:r>
      <w:r w:rsidR="005507DF" w:rsidRPr="004917E4">
        <w:rPr>
          <w:rFonts w:ascii="Arial" w:hAnsi="Arial" w:cs="Arial"/>
        </w:rPr>
        <w:t xml:space="preserve"> Manager – Safeguarding</w:t>
      </w:r>
      <w:r w:rsidR="00124AD4">
        <w:rPr>
          <w:rFonts w:ascii="Arial" w:hAnsi="Arial" w:cs="Arial"/>
        </w:rPr>
        <w:t xml:space="preserve"> and </w:t>
      </w:r>
      <w:proofErr w:type="spellStart"/>
      <w:r w:rsidR="00124AD4">
        <w:rPr>
          <w:rFonts w:ascii="Arial" w:hAnsi="Arial" w:cs="Arial"/>
        </w:rPr>
        <w:t>DoLS</w:t>
      </w:r>
      <w:proofErr w:type="spellEnd"/>
      <w:r w:rsidRPr="00F04C33">
        <w:rPr>
          <w:rFonts w:ascii="Arial" w:hAnsi="Arial" w:cs="Arial"/>
          <w:bCs/>
        </w:rPr>
        <w:t xml:space="preserve"> to facilitate the continuing strategic development and delivery of the “Adult at Risk” and Deprivation of Liberty policy, procedure and practice within </w:t>
      </w:r>
      <w:r w:rsidR="00124AD4">
        <w:rPr>
          <w:rFonts w:ascii="Arial" w:hAnsi="Arial" w:cs="Arial"/>
          <w:bCs/>
        </w:rPr>
        <w:t>A</w:t>
      </w:r>
      <w:r w:rsidRPr="00F04C33">
        <w:rPr>
          <w:rFonts w:ascii="Arial" w:hAnsi="Arial" w:cs="Arial"/>
          <w:bCs/>
        </w:rPr>
        <w:t xml:space="preserve">dult </w:t>
      </w:r>
      <w:r w:rsidR="00124AD4">
        <w:rPr>
          <w:rFonts w:ascii="Arial" w:hAnsi="Arial" w:cs="Arial"/>
          <w:bCs/>
        </w:rPr>
        <w:t>S</w:t>
      </w:r>
      <w:r w:rsidRPr="00F04C33">
        <w:rPr>
          <w:rFonts w:ascii="Arial" w:hAnsi="Arial" w:cs="Arial"/>
          <w:bCs/>
        </w:rPr>
        <w:t xml:space="preserve">ocial </w:t>
      </w:r>
      <w:r w:rsidR="00124AD4">
        <w:rPr>
          <w:rFonts w:ascii="Arial" w:hAnsi="Arial" w:cs="Arial"/>
          <w:bCs/>
        </w:rPr>
        <w:t>C</w:t>
      </w:r>
      <w:r w:rsidRPr="00F04C33">
        <w:rPr>
          <w:rFonts w:ascii="Arial" w:hAnsi="Arial" w:cs="Arial"/>
          <w:bCs/>
        </w:rPr>
        <w:t>are.</w:t>
      </w:r>
    </w:p>
    <w:p w14:paraId="5673B27D" w14:textId="01BBC9C2" w:rsidR="006D3E5E" w:rsidRPr="005C312B" w:rsidRDefault="006D3E5E" w:rsidP="006D3E5E">
      <w:pPr>
        <w:widowControl w:val="0"/>
        <w:numPr>
          <w:ilvl w:val="0"/>
          <w:numId w:val="43"/>
        </w:numPr>
        <w:tabs>
          <w:tab w:val="left" w:pos="889"/>
        </w:tabs>
        <w:spacing w:line="259" w:lineRule="auto"/>
        <w:ind w:left="714" w:right="40" w:hanging="357"/>
        <w:jc w:val="both"/>
        <w:rPr>
          <w:rFonts w:ascii="Arial" w:hAnsi="Arial" w:cs="Arial"/>
        </w:rPr>
      </w:pPr>
      <w:r w:rsidRPr="00F04C33">
        <w:rPr>
          <w:rFonts w:ascii="Arial" w:hAnsi="Arial" w:cs="Arial"/>
        </w:rPr>
        <w:t xml:space="preserve">To be </w:t>
      </w:r>
      <w:r w:rsidRPr="00F04C33">
        <w:rPr>
          <w:rFonts w:ascii="Arial" w:hAnsi="Arial" w:cs="Arial"/>
          <w:spacing w:val="2"/>
        </w:rPr>
        <w:t xml:space="preserve">responsible for communication across complex health and social care boundaries, for example, </w:t>
      </w:r>
      <w:r w:rsidR="00124AD4">
        <w:rPr>
          <w:rFonts w:ascii="Arial" w:hAnsi="Arial" w:cs="Arial"/>
          <w:spacing w:val="2"/>
        </w:rPr>
        <w:t>s</w:t>
      </w:r>
      <w:r w:rsidRPr="00F04C33">
        <w:rPr>
          <w:rFonts w:ascii="Arial" w:hAnsi="Arial" w:cs="Arial"/>
          <w:spacing w:val="2"/>
        </w:rPr>
        <w:t xml:space="preserve">upervisory </w:t>
      </w:r>
      <w:r w:rsidR="00124AD4">
        <w:rPr>
          <w:rFonts w:ascii="Arial" w:hAnsi="Arial" w:cs="Arial"/>
          <w:spacing w:val="2"/>
        </w:rPr>
        <w:t>b</w:t>
      </w:r>
      <w:r w:rsidRPr="00F04C33">
        <w:rPr>
          <w:rFonts w:ascii="Arial" w:hAnsi="Arial" w:cs="Arial"/>
          <w:spacing w:val="2"/>
        </w:rPr>
        <w:t xml:space="preserve">odies and managing </w:t>
      </w:r>
      <w:r w:rsidR="00124AD4">
        <w:rPr>
          <w:rFonts w:ascii="Arial" w:hAnsi="Arial" w:cs="Arial"/>
          <w:spacing w:val="2"/>
        </w:rPr>
        <w:t>a</w:t>
      </w:r>
      <w:r w:rsidRPr="00F04C33">
        <w:rPr>
          <w:rFonts w:ascii="Arial" w:hAnsi="Arial" w:cs="Arial"/>
          <w:spacing w:val="2"/>
        </w:rPr>
        <w:t>uthorities</w:t>
      </w:r>
      <w:r w:rsidRPr="00F04C33">
        <w:rPr>
          <w:rFonts w:ascii="Arial" w:hAnsi="Arial" w:cs="Arial"/>
          <w:spacing w:val="2"/>
          <w:shd w:val="clear" w:color="auto" w:fill="F8F9FA"/>
        </w:rPr>
        <w:t>.</w:t>
      </w:r>
    </w:p>
    <w:p w14:paraId="40FF082D" w14:textId="6387FD89" w:rsidR="005C312B" w:rsidRPr="005C312B" w:rsidRDefault="005C312B" w:rsidP="006D3E5E">
      <w:pPr>
        <w:widowControl w:val="0"/>
        <w:numPr>
          <w:ilvl w:val="0"/>
          <w:numId w:val="43"/>
        </w:numPr>
        <w:tabs>
          <w:tab w:val="left" w:pos="889"/>
        </w:tabs>
        <w:spacing w:line="259" w:lineRule="auto"/>
        <w:ind w:left="714" w:right="40" w:hanging="357"/>
        <w:jc w:val="both"/>
        <w:rPr>
          <w:rFonts w:ascii="Arial" w:hAnsi="Arial" w:cs="Arial"/>
        </w:rPr>
      </w:pPr>
      <w:r w:rsidRPr="005C312B">
        <w:rPr>
          <w:rFonts w:ascii="Arial" w:hAnsi="Arial" w:cs="Arial"/>
        </w:rPr>
        <w:t xml:space="preserve">To undertake supervision of </w:t>
      </w:r>
      <w:r w:rsidR="00124AD4">
        <w:rPr>
          <w:rFonts w:ascii="Arial" w:hAnsi="Arial" w:cs="Arial"/>
        </w:rPr>
        <w:t>s</w:t>
      </w:r>
      <w:r w:rsidRPr="005C312B">
        <w:rPr>
          <w:rFonts w:ascii="Arial" w:hAnsi="Arial" w:cs="Arial"/>
        </w:rPr>
        <w:t xml:space="preserve">ocial </w:t>
      </w:r>
      <w:r w:rsidR="00124AD4">
        <w:rPr>
          <w:rFonts w:ascii="Arial" w:hAnsi="Arial" w:cs="Arial"/>
        </w:rPr>
        <w:t>w</w:t>
      </w:r>
      <w:r w:rsidRPr="005C312B">
        <w:rPr>
          <w:rFonts w:ascii="Arial" w:hAnsi="Arial" w:cs="Arial"/>
        </w:rPr>
        <w:t xml:space="preserve">ork </w:t>
      </w:r>
      <w:r w:rsidR="00124AD4">
        <w:rPr>
          <w:rFonts w:ascii="Arial" w:hAnsi="Arial" w:cs="Arial"/>
        </w:rPr>
        <w:t>s</w:t>
      </w:r>
      <w:r w:rsidRPr="005C312B">
        <w:rPr>
          <w:rFonts w:ascii="Arial" w:hAnsi="Arial" w:cs="Arial"/>
        </w:rPr>
        <w:t xml:space="preserve">tudents and </w:t>
      </w:r>
      <w:r w:rsidR="00124AD4">
        <w:rPr>
          <w:rFonts w:ascii="Arial" w:hAnsi="Arial" w:cs="Arial"/>
        </w:rPr>
        <w:t>t</w:t>
      </w:r>
      <w:r w:rsidRPr="005C312B">
        <w:rPr>
          <w:rFonts w:ascii="Arial" w:hAnsi="Arial" w:cs="Arial"/>
        </w:rPr>
        <w:t>rainees.</w:t>
      </w:r>
    </w:p>
    <w:p w14:paraId="3EB7AE61" w14:textId="3F3A2896" w:rsidR="006D3E5E" w:rsidRPr="00F04C33" w:rsidRDefault="006D3E5E" w:rsidP="006D3E5E">
      <w:pPr>
        <w:numPr>
          <w:ilvl w:val="0"/>
          <w:numId w:val="43"/>
        </w:numPr>
        <w:ind w:left="714" w:hanging="357"/>
        <w:jc w:val="both"/>
        <w:rPr>
          <w:rFonts w:ascii="Arial" w:hAnsi="Arial" w:cs="Arial"/>
          <w:b/>
          <w:bCs/>
          <w:u w:val="single"/>
        </w:rPr>
      </w:pPr>
      <w:r w:rsidRPr="00F04C33">
        <w:rPr>
          <w:rFonts w:ascii="Arial" w:hAnsi="Arial" w:cs="Arial"/>
        </w:rPr>
        <w:t xml:space="preserve">To deputise for the </w:t>
      </w:r>
      <w:r w:rsidR="005507DF">
        <w:rPr>
          <w:rFonts w:ascii="Arial" w:hAnsi="Arial" w:cs="Arial"/>
        </w:rPr>
        <w:t>Team</w:t>
      </w:r>
      <w:r w:rsidR="005507DF" w:rsidRPr="004917E4">
        <w:rPr>
          <w:rFonts w:ascii="Arial" w:hAnsi="Arial" w:cs="Arial"/>
        </w:rPr>
        <w:t xml:space="preserve"> Manager – Safeguarding</w:t>
      </w:r>
      <w:r w:rsidR="00124AD4">
        <w:rPr>
          <w:rFonts w:ascii="Arial" w:hAnsi="Arial" w:cs="Arial"/>
        </w:rPr>
        <w:t xml:space="preserve"> and </w:t>
      </w:r>
      <w:proofErr w:type="spellStart"/>
      <w:r w:rsidR="00124AD4">
        <w:rPr>
          <w:rFonts w:ascii="Arial" w:hAnsi="Arial" w:cs="Arial"/>
        </w:rPr>
        <w:t>DoLS</w:t>
      </w:r>
      <w:proofErr w:type="spellEnd"/>
      <w:r w:rsidR="00124AD4">
        <w:rPr>
          <w:rFonts w:ascii="Arial" w:hAnsi="Arial" w:cs="Arial"/>
        </w:rPr>
        <w:t xml:space="preserve"> </w:t>
      </w:r>
      <w:r w:rsidRPr="00F04C33">
        <w:rPr>
          <w:rFonts w:ascii="Arial" w:hAnsi="Arial" w:cs="Arial"/>
        </w:rPr>
        <w:t xml:space="preserve">when appropriate, representing the </w:t>
      </w:r>
      <w:r w:rsidR="00D008B0">
        <w:rPr>
          <w:rFonts w:ascii="Arial" w:hAnsi="Arial" w:cs="Arial"/>
        </w:rPr>
        <w:t>Council</w:t>
      </w:r>
      <w:r w:rsidRPr="00F04C33">
        <w:rPr>
          <w:rFonts w:ascii="Arial" w:hAnsi="Arial" w:cs="Arial"/>
        </w:rPr>
        <w:t xml:space="preserve"> within multi-agency fora as the lead agency in adult safeguarding. </w:t>
      </w:r>
    </w:p>
    <w:p w14:paraId="308D8400" w14:textId="0D4BBDC0" w:rsidR="006D3E5E" w:rsidRPr="00F04C33" w:rsidRDefault="006D3E5E" w:rsidP="006D3E5E">
      <w:pPr>
        <w:numPr>
          <w:ilvl w:val="0"/>
          <w:numId w:val="43"/>
        </w:numPr>
        <w:ind w:left="714" w:hanging="357"/>
        <w:jc w:val="both"/>
        <w:rPr>
          <w:rFonts w:ascii="Arial" w:hAnsi="Arial" w:cs="Arial"/>
          <w:b/>
          <w:bCs/>
          <w:u w:val="single"/>
        </w:rPr>
      </w:pPr>
      <w:r w:rsidRPr="00F04C33">
        <w:rPr>
          <w:rFonts w:ascii="Arial" w:hAnsi="Arial" w:cs="Arial"/>
        </w:rPr>
        <w:t xml:space="preserve">To work closely with </w:t>
      </w:r>
      <w:r w:rsidR="00244D7F">
        <w:rPr>
          <w:rFonts w:ascii="Arial" w:hAnsi="Arial" w:cs="Arial"/>
        </w:rPr>
        <w:t>T</w:t>
      </w:r>
      <w:r w:rsidRPr="00F04C33">
        <w:rPr>
          <w:rFonts w:ascii="Arial" w:hAnsi="Arial" w:cs="Arial"/>
        </w:rPr>
        <w:t xml:space="preserve">eam </w:t>
      </w:r>
      <w:r w:rsidR="00244D7F">
        <w:rPr>
          <w:rFonts w:ascii="Arial" w:hAnsi="Arial" w:cs="Arial"/>
        </w:rPr>
        <w:t>M</w:t>
      </w:r>
      <w:r w:rsidRPr="00F04C33">
        <w:rPr>
          <w:rFonts w:ascii="Arial" w:hAnsi="Arial" w:cs="Arial"/>
        </w:rPr>
        <w:t xml:space="preserve">anagers within the </w:t>
      </w:r>
      <w:r w:rsidR="00D008B0">
        <w:rPr>
          <w:rFonts w:ascii="Arial" w:hAnsi="Arial" w:cs="Arial"/>
        </w:rPr>
        <w:t>Council</w:t>
      </w:r>
      <w:r w:rsidRPr="00F04C33">
        <w:rPr>
          <w:rFonts w:ascii="Arial" w:hAnsi="Arial" w:cs="Arial"/>
        </w:rPr>
        <w:t xml:space="preserve"> and across partner agencies who hold </w:t>
      </w:r>
      <w:r w:rsidR="00EF2FBA">
        <w:rPr>
          <w:rFonts w:ascii="Arial" w:hAnsi="Arial" w:cs="Arial"/>
        </w:rPr>
        <w:t>l</w:t>
      </w:r>
      <w:r w:rsidRPr="00F04C33">
        <w:rPr>
          <w:rFonts w:ascii="Arial" w:hAnsi="Arial" w:cs="Arial"/>
        </w:rPr>
        <w:t xml:space="preserve">ead </w:t>
      </w:r>
      <w:r w:rsidR="00EF2FBA">
        <w:rPr>
          <w:rFonts w:ascii="Arial" w:hAnsi="Arial" w:cs="Arial"/>
        </w:rPr>
        <w:t>c</w:t>
      </w:r>
      <w:r w:rsidRPr="00F04C33">
        <w:rPr>
          <w:rFonts w:ascii="Arial" w:hAnsi="Arial" w:cs="Arial"/>
        </w:rPr>
        <w:t xml:space="preserve">o-ordinator responsibilities; in order to give specialist support and expert advice to ensure a robust and consistent Adult Protection </w:t>
      </w:r>
      <w:r w:rsidR="00EF2FBA">
        <w:rPr>
          <w:rFonts w:ascii="Arial" w:hAnsi="Arial" w:cs="Arial"/>
        </w:rPr>
        <w:t>p</w:t>
      </w:r>
      <w:r w:rsidRPr="00F04C33">
        <w:rPr>
          <w:rFonts w:ascii="Arial" w:hAnsi="Arial" w:cs="Arial"/>
        </w:rPr>
        <w:t>rocess. Linking in with Cwm Taf Morgannwg Safeguarding Adult</w:t>
      </w:r>
      <w:r w:rsidR="00EF2FBA">
        <w:rPr>
          <w:rFonts w:ascii="Arial" w:hAnsi="Arial" w:cs="Arial"/>
        </w:rPr>
        <w:t>’</w:t>
      </w:r>
      <w:r w:rsidRPr="00F04C33">
        <w:rPr>
          <w:rFonts w:ascii="Arial" w:hAnsi="Arial" w:cs="Arial"/>
        </w:rPr>
        <w:t>s / Children</w:t>
      </w:r>
      <w:r w:rsidR="00EF2FBA">
        <w:rPr>
          <w:rFonts w:ascii="Arial" w:hAnsi="Arial" w:cs="Arial"/>
        </w:rPr>
        <w:t>’</w:t>
      </w:r>
      <w:r w:rsidRPr="00F04C33">
        <w:rPr>
          <w:rFonts w:ascii="Arial" w:hAnsi="Arial" w:cs="Arial"/>
        </w:rPr>
        <w:t>s Board, to ensure there is a recognised link between child and adult protection.</w:t>
      </w:r>
    </w:p>
    <w:p w14:paraId="69098C08" w14:textId="77777777" w:rsidR="006D3E5E" w:rsidRPr="00F04C33" w:rsidRDefault="006D3E5E" w:rsidP="006D3E5E">
      <w:pPr>
        <w:numPr>
          <w:ilvl w:val="0"/>
          <w:numId w:val="43"/>
        </w:numPr>
        <w:ind w:left="714" w:hanging="357"/>
        <w:jc w:val="both"/>
        <w:rPr>
          <w:rFonts w:ascii="Arial" w:hAnsi="Arial" w:cs="Arial"/>
          <w:b/>
          <w:bCs/>
          <w:u w:val="single"/>
        </w:rPr>
      </w:pPr>
      <w:r w:rsidRPr="00F04C33">
        <w:rPr>
          <w:rFonts w:ascii="Arial" w:hAnsi="Arial" w:cs="Arial"/>
        </w:rPr>
        <w:t>To work closely with colleagues from the Contracting and Commissioning Team, sharing information and support; where cases of alleged abuse involve settings where BCBC commission the service/placement; whilst advising provider agencies in their development of policies which promote the protection and safety of vulnerable adults in their care.</w:t>
      </w:r>
    </w:p>
    <w:p w14:paraId="055E7D85" w14:textId="77777777" w:rsidR="006D3E5E" w:rsidRPr="00F04C33" w:rsidRDefault="006D3E5E" w:rsidP="006D3E5E">
      <w:pPr>
        <w:numPr>
          <w:ilvl w:val="0"/>
          <w:numId w:val="43"/>
        </w:numPr>
        <w:ind w:left="714" w:hanging="357"/>
        <w:jc w:val="both"/>
        <w:rPr>
          <w:rFonts w:ascii="Arial" w:hAnsi="Arial" w:cs="Arial"/>
        </w:rPr>
      </w:pPr>
      <w:r w:rsidRPr="00F04C33">
        <w:rPr>
          <w:rFonts w:ascii="Arial" w:hAnsi="Arial" w:cs="Arial"/>
        </w:rPr>
        <w:t>To undertake responsibility for allocated “Adult at Risk” cases within a multi-agency framework, from the point of referral through to the strategy meeting, investigation, case conference, review and finalisation stages when appropriate.</w:t>
      </w:r>
    </w:p>
    <w:p w14:paraId="22844CA5" w14:textId="5A66E237" w:rsidR="001611D5" w:rsidRDefault="006D3E5E" w:rsidP="006D3E5E">
      <w:pPr>
        <w:pStyle w:val="ListParagraph"/>
        <w:numPr>
          <w:ilvl w:val="0"/>
          <w:numId w:val="43"/>
        </w:numPr>
        <w:ind w:left="714" w:hanging="357"/>
        <w:contextualSpacing/>
        <w:jc w:val="both"/>
        <w:rPr>
          <w:rFonts w:ascii="Arial" w:hAnsi="Arial" w:cs="Arial"/>
        </w:rPr>
      </w:pPr>
      <w:r w:rsidRPr="00F04C33">
        <w:rPr>
          <w:rFonts w:ascii="Arial" w:hAnsi="Arial" w:cs="Arial"/>
        </w:rPr>
        <w:t>To contribute to data collection, analysis, development and monitoring of Quality Assurance systems ensuring appropriate links to performance management outcomes.</w:t>
      </w:r>
    </w:p>
    <w:p w14:paraId="380135B7" w14:textId="529E724E" w:rsidR="00EF2FBA" w:rsidRDefault="00EF2FBA" w:rsidP="00EF2FBA">
      <w:pPr>
        <w:pStyle w:val="ListParagraph"/>
        <w:ind w:left="714"/>
        <w:contextualSpacing/>
        <w:jc w:val="both"/>
        <w:rPr>
          <w:rFonts w:ascii="Arial" w:hAnsi="Arial" w:cs="Arial"/>
        </w:rPr>
      </w:pPr>
    </w:p>
    <w:p w14:paraId="2394082F" w14:textId="77777777" w:rsidR="00EF2FBA" w:rsidRPr="001611D5" w:rsidRDefault="00EF2FBA" w:rsidP="00EF2FBA">
      <w:pPr>
        <w:pStyle w:val="ListParagraph"/>
        <w:ind w:left="714"/>
        <w:contextualSpacing/>
        <w:jc w:val="both"/>
        <w:rPr>
          <w:rFonts w:ascii="Arial" w:hAnsi="Arial" w:cs="Arial"/>
        </w:rPr>
      </w:pP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02D0398E" w14:textId="77777777" w:rsidR="005507DF" w:rsidRDefault="005507DF" w:rsidP="00637FAA">
      <w:pPr>
        <w:autoSpaceDE w:val="0"/>
        <w:autoSpaceDN w:val="0"/>
        <w:adjustRightInd w:val="0"/>
        <w:rPr>
          <w:rFonts w:ascii="Arial" w:hAnsi="Arial" w:cs="Arial"/>
          <w:b/>
          <w:lang w:eastAsia="en-GB"/>
        </w:rPr>
      </w:pPr>
    </w:p>
    <w:p w14:paraId="7F2EF1CE" w14:textId="69D3F0F8"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7A96CC53" w14:textId="77777777" w:rsidR="005507DF" w:rsidRDefault="005507DF" w:rsidP="00287E6F">
      <w:pPr>
        <w:rPr>
          <w:rFonts w:ascii="Arial" w:hAnsi="Arial" w:cs="Arial"/>
          <w:b/>
          <w:bCs/>
        </w:rPr>
      </w:pPr>
    </w:p>
    <w:p w14:paraId="00A46C63" w14:textId="093CBFCD"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2D922886" w14:textId="77777777" w:rsidR="001611D5" w:rsidRDefault="001611D5" w:rsidP="00637FAA">
      <w:pPr>
        <w:autoSpaceDE w:val="0"/>
        <w:autoSpaceDN w:val="0"/>
        <w:adjustRightInd w:val="0"/>
        <w:rPr>
          <w:rFonts w:ascii="Arial" w:hAnsi="Arial" w:cs="Arial"/>
          <w:b/>
          <w:bCs/>
          <w:lang w:eastAsia="en-GB"/>
        </w:rPr>
      </w:pPr>
    </w:p>
    <w:p w14:paraId="5DAD8FA9" w14:textId="31DE05D2"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B9DFD43" w14:textId="253415F0" w:rsidR="005E22FC" w:rsidRPr="005E22FC" w:rsidRDefault="005E22FC" w:rsidP="005E22FC">
      <w:pPr>
        <w:autoSpaceDE w:val="0"/>
        <w:autoSpaceDN w:val="0"/>
        <w:adjustRightInd w:val="0"/>
        <w:rPr>
          <w:rFonts w:ascii="Arial" w:hAnsi="Arial" w:cs="Arial"/>
          <w:b/>
          <w:bCs/>
          <w:lang w:eastAsia="en-GB"/>
        </w:rPr>
      </w:pPr>
      <w:r w:rsidRPr="005E22FC">
        <w:rPr>
          <w:rFonts w:ascii="Arial" w:hAnsi="Arial" w:cs="Arial"/>
          <w:b/>
          <w:bCs/>
          <w:lang w:eastAsia="en-GB"/>
        </w:rPr>
        <w:t xml:space="preserve">Criminal Records Check </w:t>
      </w:r>
    </w:p>
    <w:p w14:paraId="32543BD5" w14:textId="3709C636" w:rsidR="00CB64DB" w:rsidRDefault="005E22FC" w:rsidP="005E22FC">
      <w:pPr>
        <w:autoSpaceDE w:val="0"/>
        <w:autoSpaceDN w:val="0"/>
        <w:adjustRightInd w:val="0"/>
        <w:rPr>
          <w:rFonts w:ascii="Arial" w:hAnsi="Arial"/>
          <w:b/>
          <w:kern w:val="32"/>
          <w:sz w:val="32"/>
          <w:szCs w:val="32"/>
          <w:lang w:eastAsia="en-GB"/>
        </w:rPr>
      </w:pPr>
      <w:r w:rsidRPr="005E22FC">
        <w:rPr>
          <w:rFonts w:ascii="Arial" w:hAnsi="Arial" w:cs="Arial"/>
          <w:lang w:eastAsia="en-GB"/>
        </w:rPr>
        <w:t>This post requires a criminal records check through the Disclosure &amp; Barring Service (DBS).</w:t>
      </w:r>
      <w:r w:rsidR="00CB64DB">
        <w:rPr>
          <w:szCs w:val="32"/>
        </w:rPr>
        <w:br w:type="page"/>
      </w:r>
    </w:p>
    <w:p w14:paraId="2A3F2019" w14:textId="0324B584" w:rsidR="00085D5A" w:rsidRPr="00CB64DB" w:rsidRDefault="00085D5A" w:rsidP="00085D5A">
      <w:pPr>
        <w:pStyle w:val="Heading1"/>
        <w:spacing w:after="120"/>
        <w:jc w:val="center"/>
        <w:rPr>
          <w:sz w:val="28"/>
        </w:rPr>
      </w:pPr>
      <w:bookmarkStart w:id="1" w:name="_Hlk122533923"/>
      <w:r w:rsidRPr="00CB64DB">
        <w:rPr>
          <w:szCs w:val="32"/>
        </w:rPr>
        <w:lastRenderedPageBreak/>
        <w:t>Person Specification</w:t>
      </w:r>
    </w:p>
    <w:p w14:paraId="09DBA38F" w14:textId="35336AB9" w:rsidR="00683839" w:rsidRPr="005006E2" w:rsidRDefault="004C2AB8" w:rsidP="00CB64DB">
      <w:pPr>
        <w:ind w:right="91"/>
        <w:jc w:val="center"/>
        <w:rPr>
          <w:rFonts w:ascii="Arial" w:hAnsi="Arial" w:cs="Arial"/>
          <w:b/>
          <w:sz w:val="27"/>
          <w:szCs w:val="27"/>
        </w:rPr>
      </w:pPr>
      <w:r w:rsidRPr="005006E2">
        <w:rPr>
          <w:rFonts w:ascii="Arial" w:hAnsi="Arial" w:cs="Arial"/>
          <w:b/>
          <w:sz w:val="27"/>
          <w:szCs w:val="27"/>
        </w:rPr>
        <w:t>Adult Safeguarding</w:t>
      </w:r>
      <w:r w:rsidR="005006E2" w:rsidRPr="005006E2">
        <w:rPr>
          <w:rFonts w:ascii="Arial" w:hAnsi="Arial" w:cs="Arial"/>
          <w:b/>
          <w:sz w:val="27"/>
          <w:szCs w:val="27"/>
        </w:rPr>
        <w:t xml:space="preserve"> Lead </w:t>
      </w:r>
      <w:r w:rsidR="00BA2472" w:rsidRPr="005006E2">
        <w:rPr>
          <w:rFonts w:ascii="Arial" w:hAnsi="Arial" w:cs="Arial"/>
          <w:b/>
          <w:sz w:val="27"/>
          <w:szCs w:val="27"/>
        </w:rPr>
        <w:t>Co-ordinator</w:t>
      </w:r>
      <w:r w:rsidR="005006E2" w:rsidRPr="005006E2">
        <w:rPr>
          <w:rFonts w:ascii="Arial" w:hAnsi="Arial" w:cs="Arial"/>
          <w:b/>
          <w:sz w:val="27"/>
          <w:szCs w:val="27"/>
        </w:rPr>
        <w:t xml:space="preserve"> / Best Interest Assessor</w:t>
      </w: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3D719A">
        <w:trPr>
          <w:cantSplit/>
          <w:trHeight w:val="1117"/>
        </w:trPr>
        <w:tc>
          <w:tcPr>
            <w:tcW w:w="1970"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nil"/>
            </w:tcBorders>
          </w:tcPr>
          <w:p w14:paraId="0B236E00" w14:textId="5DE1EA08" w:rsidR="004F0683" w:rsidRPr="001473C5" w:rsidRDefault="001473C5" w:rsidP="00EC214B">
            <w:pPr>
              <w:pStyle w:val="ListParagraph"/>
              <w:numPr>
                <w:ilvl w:val="0"/>
                <w:numId w:val="30"/>
              </w:numPr>
              <w:contextualSpacing/>
              <w:rPr>
                <w:rFonts w:ascii="Arial" w:hAnsi="Arial" w:cs="Arial"/>
                <w:lang w:eastAsia="en-GB"/>
              </w:rPr>
            </w:pPr>
            <w:r w:rsidRPr="001473C5">
              <w:rPr>
                <w:rFonts w:ascii="Arial" w:hAnsi="Arial" w:cs="Arial"/>
              </w:rPr>
              <w:t xml:space="preserve">A registered health </w:t>
            </w:r>
            <w:r w:rsidR="00D55FA5">
              <w:rPr>
                <w:rFonts w:ascii="Arial" w:hAnsi="Arial" w:cs="Arial"/>
              </w:rPr>
              <w:t>or</w:t>
            </w:r>
            <w:r w:rsidRPr="001473C5">
              <w:rPr>
                <w:rFonts w:ascii="Arial" w:hAnsi="Arial" w:cs="Arial"/>
              </w:rPr>
              <w:t xml:space="preserve"> social care professional with a recognised professional qualification, e.g. Social Worker, an approved Mental Health Professional, Nurse or Occupational Therapist</w:t>
            </w:r>
            <w:r w:rsidR="003D719A" w:rsidRPr="001473C5">
              <w:rPr>
                <w:rFonts w:ascii="Arial" w:hAnsi="Arial" w:cs="Arial"/>
              </w:rPr>
              <w:t>.</w:t>
            </w:r>
          </w:p>
        </w:tc>
        <w:tc>
          <w:tcPr>
            <w:tcW w:w="1701"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1"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3D719A" w:rsidRPr="00156E04" w14:paraId="57A52920" w14:textId="77777777" w:rsidTr="003D719A">
        <w:trPr>
          <w:cantSplit/>
          <w:trHeight w:val="254"/>
        </w:trPr>
        <w:tc>
          <w:tcPr>
            <w:tcW w:w="1970" w:type="dxa"/>
            <w:tcBorders>
              <w:top w:val="nil"/>
              <w:bottom w:val="nil"/>
            </w:tcBorders>
          </w:tcPr>
          <w:p w14:paraId="4C55B2FC" w14:textId="77777777" w:rsidR="003D719A" w:rsidRPr="00BC59CA" w:rsidRDefault="003D719A" w:rsidP="004F0683">
            <w:pPr>
              <w:rPr>
                <w:rFonts w:ascii="Arial" w:hAnsi="Arial" w:cs="Arial"/>
                <w:b/>
              </w:rPr>
            </w:pPr>
          </w:p>
        </w:tc>
        <w:tc>
          <w:tcPr>
            <w:tcW w:w="4111" w:type="dxa"/>
            <w:tcBorders>
              <w:top w:val="nil"/>
              <w:bottom w:val="nil"/>
            </w:tcBorders>
          </w:tcPr>
          <w:p w14:paraId="26615482" w14:textId="3CDEC91E" w:rsidR="00A15E39" w:rsidRDefault="006D3E5E" w:rsidP="00EC214B">
            <w:pPr>
              <w:pStyle w:val="ListParagraph"/>
              <w:numPr>
                <w:ilvl w:val="0"/>
                <w:numId w:val="30"/>
              </w:numPr>
              <w:contextualSpacing/>
              <w:rPr>
                <w:rFonts w:ascii="Arial" w:hAnsi="Arial" w:cs="Arial"/>
              </w:rPr>
            </w:pPr>
            <w:r w:rsidRPr="00BE231F">
              <w:rPr>
                <w:rFonts w:ascii="Arial" w:hAnsi="Arial" w:cs="Arial"/>
              </w:rPr>
              <w:t>Ha</w:t>
            </w:r>
            <w:r>
              <w:rPr>
                <w:rFonts w:ascii="Arial" w:hAnsi="Arial" w:cs="Arial"/>
              </w:rPr>
              <w:t>s</w:t>
            </w:r>
            <w:r w:rsidRPr="00BE231F">
              <w:rPr>
                <w:rFonts w:ascii="Arial" w:hAnsi="Arial" w:cs="Arial"/>
              </w:rPr>
              <w:t xml:space="preserve"> undertaken the Best Interest Assessment training</w:t>
            </w:r>
            <w:r w:rsidR="00A15E39">
              <w:rPr>
                <w:rFonts w:ascii="Arial" w:hAnsi="Arial" w:cs="Arial"/>
              </w:rPr>
              <w:t xml:space="preserve"> or </w:t>
            </w:r>
            <w:r w:rsidR="00D1183C">
              <w:rPr>
                <w:rFonts w:ascii="Arial" w:hAnsi="Arial" w:cs="Arial"/>
              </w:rPr>
              <w:t xml:space="preserve">is </w:t>
            </w:r>
            <w:r w:rsidR="00A15E39">
              <w:rPr>
                <w:rFonts w:ascii="Arial" w:hAnsi="Arial" w:cs="Arial"/>
              </w:rPr>
              <w:t>willing</w:t>
            </w:r>
            <w:r w:rsidR="00A15E39" w:rsidRPr="00A15E39">
              <w:rPr>
                <w:rFonts w:ascii="Roboto" w:hAnsi="Roboto"/>
                <w:color w:val="0A0A0A"/>
                <w:shd w:val="clear" w:color="auto" w:fill="FFFFFF"/>
              </w:rPr>
              <w:t xml:space="preserve"> </w:t>
            </w:r>
            <w:r w:rsidR="00A15E39" w:rsidRPr="00A15E39">
              <w:rPr>
                <w:rFonts w:ascii="Arial" w:hAnsi="Arial" w:cs="Arial"/>
              </w:rPr>
              <w:t xml:space="preserve">to undertake </w:t>
            </w:r>
            <w:r w:rsidR="00A15E39">
              <w:rPr>
                <w:rFonts w:ascii="Arial" w:hAnsi="Arial" w:cs="Arial"/>
              </w:rPr>
              <w:t xml:space="preserve">the </w:t>
            </w:r>
            <w:r w:rsidR="00A15E39" w:rsidRPr="00A15E39">
              <w:rPr>
                <w:rFonts w:ascii="Arial" w:hAnsi="Arial" w:cs="Arial"/>
              </w:rPr>
              <w:t>training once in post</w:t>
            </w:r>
            <w:r w:rsidR="00A15E39">
              <w:rPr>
                <w:rFonts w:ascii="Arial" w:hAnsi="Arial" w:cs="Arial"/>
              </w:rPr>
              <w:t>.</w:t>
            </w:r>
          </w:p>
          <w:p w14:paraId="0EC041B2" w14:textId="6AE8088E" w:rsidR="003D719A" w:rsidRPr="003D719A" w:rsidRDefault="00A15E39" w:rsidP="00EC214B">
            <w:pPr>
              <w:pStyle w:val="ListParagraph"/>
              <w:numPr>
                <w:ilvl w:val="0"/>
                <w:numId w:val="30"/>
              </w:numPr>
              <w:contextualSpacing/>
              <w:rPr>
                <w:rFonts w:ascii="Arial" w:hAnsi="Arial" w:cs="Arial"/>
              </w:rPr>
            </w:pPr>
            <w:r>
              <w:rPr>
                <w:rFonts w:ascii="Arial" w:hAnsi="Arial" w:cs="Arial"/>
              </w:rPr>
              <w:t>H</w:t>
            </w:r>
            <w:r w:rsidR="006D3E5E">
              <w:rPr>
                <w:rFonts w:ascii="Arial" w:hAnsi="Arial" w:cs="Arial"/>
              </w:rPr>
              <w:t xml:space="preserve">as substantial </w:t>
            </w:r>
            <w:r w:rsidR="006D3E5E" w:rsidRPr="00BE231F">
              <w:rPr>
                <w:rFonts w:ascii="Arial" w:hAnsi="Arial" w:cs="Arial"/>
              </w:rPr>
              <w:t>experience in undertaking assessments</w:t>
            </w:r>
            <w:r w:rsidR="003D719A">
              <w:rPr>
                <w:rFonts w:ascii="Arial" w:hAnsi="Arial" w:cs="Arial"/>
              </w:rPr>
              <w:t>.</w:t>
            </w:r>
          </w:p>
        </w:tc>
        <w:tc>
          <w:tcPr>
            <w:tcW w:w="1701" w:type="dxa"/>
            <w:tcBorders>
              <w:top w:val="nil"/>
              <w:bottom w:val="nil"/>
            </w:tcBorders>
          </w:tcPr>
          <w:p w14:paraId="2F8C7693" w14:textId="77777777" w:rsidR="003D719A" w:rsidRDefault="003D719A" w:rsidP="004F0683">
            <w:pPr>
              <w:jc w:val="center"/>
              <w:rPr>
                <w:rFonts w:ascii="Arial" w:hAnsi="Arial" w:cs="Arial"/>
              </w:rPr>
            </w:pPr>
            <w:r>
              <w:rPr>
                <w:rFonts w:ascii="Arial" w:hAnsi="Arial" w:cs="Arial"/>
              </w:rPr>
              <w:t>Yes</w:t>
            </w:r>
          </w:p>
          <w:p w14:paraId="34DF5298" w14:textId="77777777" w:rsidR="00A15E39" w:rsidRDefault="00A15E39" w:rsidP="004F0683">
            <w:pPr>
              <w:jc w:val="center"/>
              <w:rPr>
                <w:rFonts w:ascii="Arial" w:hAnsi="Arial" w:cs="Arial"/>
              </w:rPr>
            </w:pPr>
          </w:p>
          <w:p w14:paraId="525D6965" w14:textId="77777777" w:rsidR="00A15E39" w:rsidRDefault="00A15E39" w:rsidP="004F0683">
            <w:pPr>
              <w:jc w:val="center"/>
              <w:rPr>
                <w:rFonts w:ascii="Arial" w:hAnsi="Arial" w:cs="Arial"/>
              </w:rPr>
            </w:pPr>
          </w:p>
          <w:p w14:paraId="16E6152E" w14:textId="77777777" w:rsidR="00A15E39" w:rsidRDefault="00A15E39" w:rsidP="004F0683">
            <w:pPr>
              <w:jc w:val="center"/>
              <w:rPr>
                <w:rFonts w:ascii="Arial" w:hAnsi="Arial" w:cs="Arial"/>
              </w:rPr>
            </w:pPr>
          </w:p>
          <w:p w14:paraId="00A4FC78" w14:textId="340D637B" w:rsidR="00A15E39" w:rsidRDefault="00A15E39" w:rsidP="004F0683">
            <w:pPr>
              <w:jc w:val="center"/>
              <w:rPr>
                <w:rFonts w:ascii="Arial" w:hAnsi="Arial" w:cs="Arial"/>
              </w:rPr>
            </w:pPr>
            <w:r>
              <w:rPr>
                <w:rFonts w:ascii="Arial" w:hAnsi="Arial" w:cs="Arial"/>
              </w:rPr>
              <w:t>Yes</w:t>
            </w:r>
          </w:p>
        </w:tc>
        <w:tc>
          <w:tcPr>
            <w:tcW w:w="2551" w:type="dxa"/>
            <w:tcBorders>
              <w:top w:val="nil"/>
              <w:bottom w:val="nil"/>
            </w:tcBorders>
          </w:tcPr>
          <w:p w14:paraId="547640EA" w14:textId="77777777" w:rsidR="003D719A" w:rsidRDefault="003D719A" w:rsidP="004F0683">
            <w:pPr>
              <w:rPr>
                <w:rFonts w:ascii="Arial" w:hAnsi="Arial" w:cs="Arial"/>
              </w:rPr>
            </w:pPr>
          </w:p>
        </w:tc>
      </w:tr>
      <w:tr w:rsidR="004F0683" w:rsidRPr="00156E04" w14:paraId="5A612C67" w14:textId="77777777" w:rsidTr="006D3E5E">
        <w:trPr>
          <w:cantSplit/>
          <w:trHeight w:val="724"/>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78F11727" w14:textId="0DB59F3A" w:rsidR="001611D5" w:rsidRPr="006D3E5E" w:rsidRDefault="006D3E5E" w:rsidP="006D3E5E">
            <w:pPr>
              <w:pStyle w:val="ListParagraph"/>
              <w:numPr>
                <w:ilvl w:val="0"/>
                <w:numId w:val="30"/>
              </w:numPr>
              <w:spacing w:after="80"/>
              <w:contextualSpacing/>
              <w:rPr>
                <w:rFonts w:ascii="Arial" w:hAnsi="Arial" w:cs="Arial"/>
              </w:rPr>
            </w:pPr>
            <w:r w:rsidRPr="006D3E5E">
              <w:rPr>
                <w:rFonts w:ascii="Arial" w:hAnsi="Arial" w:cs="Arial"/>
              </w:rPr>
              <w:t>S</w:t>
            </w:r>
            <w:r w:rsidR="0059307D">
              <w:rPr>
                <w:rFonts w:ascii="Arial" w:hAnsi="Arial" w:cs="Arial"/>
              </w:rPr>
              <w:t xml:space="preserve">ignificant </w:t>
            </w:r>
            <w:r w:rsidRPr="006D3E5E">
              <w:rPr>
                <w:rFonts w:ascii="Arial" w:hAnsi="Arial" w:cs="Arial"/>
              </w:rPr>
              <w:t>experience of working with adults at risk, service users and carers</w:t>
            </w:r>
            <w:r w:rsidR="001611D5" w:rsidRPr="006D3E5E">
              <w:rPr>
                <w:rFonts w:ascii="Arial" w:hAnsi="Arial" w:cs="Arial"/>
              </w:rPr>
              <w:t>.</w:t>
            </w:r>
          </w:p>
          <w:p w14:paraId="4FE7BACE" w14:textId="4A38962F" w:rsidR="004F0683" w:rsidRPr="003D719A" w:rsidRDefault="004F0683" w:rsidP="001611D5">
            <w:pPr>
              <w:ind w:left="360"/>
              <w:rPr>
                <w:rFonts w:ascii="Arial" w:hAnsi="Arial" w:cs="Arial"/>
              </w:rPr>
            </w:pP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0A34EF22" w:rsidR="00801B0E" w:rsidRPr="003D719A" w:rsidRDefault="006D3E5E" w:rsidP="00801B0E">
            <w:pPr>
              <w:numPr>
                <w:ilvl w:val="0"/>
                <w:numId w:val="11"/>
              </w:numPr>
              <w:tabs>
                <w:tab w:val="num" w:pos="360"/>
              </w:tabs>
              <w:ind w:left="357"/>
              <w:rPr>
                <w:rFonts w:ascii="Arial" w:hAnsi="Arial" w:cs="Arial"/>
              </w:rPr>
            </w:pPr>
            <w:r>
              <w:rPr>
                <w:rFonts w:ascii="Arial" w:hAnsi="Arial" w:cs="Arial"/>
              </w:rPr>
              <w:t>Expert k</w:t>
            </w:r>
            <w:r w:rsidRPr="00BE231F">
              <w:rPr>
                <w:rFonts w:ascii="Arial" w:hAnsi="Arial" w:cs="Arial"/>
              </w:rPr>
              <w:t>nowledge of relevant legislation, policy, procedures and guidance in respect of Adult Safeguarding</w:t>
            </w:r>
            <w:r w:rsidR="00801B0E" w:rsidRPr="003D719A">
              <w:rPr>
                <w:rFonts w:ascii="Arial" w:hAnsi="Arial" w:cs="Arial"/>
              </w:rPr>
              <w:t>.</w:t>
            </w:r>
          </w:p>
        </w:tc>
        <w:tc>
          <w:tcPr>
            <w:tcW w:w="1701" w:type="dxa"/>
            <w:tcBorders>
              <w:top w:val="nil"/>
              <w:left w:val="single" w:sz="4" w:space="0" w:color="auto"/>
              <w:bottom w:val="nil"/>
              <w:right w:val="single" w:sz="4" w:space="0" w:color="auto"/>
            </w:tcBorders>
          </w:tcPr>
          <w:p w14:paraId="29742364" w14:textId="7B8A5B92" w:rsidR="00801B0E" w:rsidRDefault="003D719A"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46EDF68F" w:rsidR="00801B0E" w:rsidRPr="003D719A" w:rsidRDefault="006D3E5E" w:rsidP="006305BD">
            <w:pPr>
              <w:numPr>
                <w:ilvl w:val="0"/>
                <w:numId w:val="11"/>
              </w:numPr>
              <w:tabs>
                <w:tab w:val="left" w:pos="2760"/>
              </w:tabs>
              <w:ind w:left="311" w:hanging="311"/>
              <w:rPr>
                <w:rFonts w:ascii="Arial" w:hAnsi="Arial" w:cs="Arial"/>
              </w:rPr>
            </w:pPr>
            <w:r>
              <w:rPr>
                <w:rFonts w:ascii="Arial" w:hAnsi="Arial" w:cs="Arial"/>
              </w:rPr>
              <w:t>Expert k</w:t>
            </w:r>
            <w:r w:rsidRPr="00BE231F">
              <w:rPr>
                <w:rFonts w:ascii="Arial" w:hAnsi="Arial" w:cs="Arial"/>
              </w:rPr>
              <w:t>nowledge and application of relevant legislation, policy and guidance in respect of mental health, mental capacity and Deprivation of Liberty Safeguards</w:t>
            </w:r>
            <w:r w:rsidR="00801B0E" w:rsidRPr="003D719A">
              <w:rPr>
                <w:rFonts w:ascii="Arial" w:hAnsi="Arial" w:cs="Arial"/>
              </w:rPr>
              <w:t>.</w:t>
            </w:r>
          </w:p>
        </w:tc>
        <w:tc>
          <w:tcPr>
            <w:tcW w:w="1701" w:type="dxa"/>
            <w:tcBorders>
              <w:top w:val="nil"/>
              <w:left w:val="single" w:sz="4" w:space="0" w:color="auto"/>
              <w:bottom w:val="nil"/>
              <w:right w:val="single" w:sz="4" w:space="0" w:color="auto"/>
            </w:tcBorders>
          </w:tcPr>
          <w:p w14:paraId="7D3DC143" w14:textId="59CD28C9" w:rsidR="00801B0E" w:rsidRDefault="0028317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1611D5">
        <w:trPr>
          <w:cantSplit/>
          <w:trHeight w:val="471"/>
        </w:trPr>
        <w:tc>
          <w:tcPr>
            <w:tcW w:w="1970" w:type="dxa"/>
            <w:tcBorders>
              <w:top w:val="nil"/>
              <w:left w:val="single" w:sz="4" w:space="0" w:color="auto"/>
              <w:bottom w:val="nil"/>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277A60C9" w14:textId="53BDBA6E" w:rsidR="00801B0E" w:rsidRPr="003D719A" w:rsidRDefault="006D3E5E" w:rsidP="00801B0E">
            <w:pPr>
              <w:numPr>
                <w:ilvl w:val="0"/>
                <w:numId w:val="11"/>
              </w:numPr>
              <w:tabs>
                <w:tab w:val="left" w:pos="2760"/>
              </w:tabs>
              <w:ind w:left="311" w:hanging="311"/>
              <w:rPr>
                <w:rFonts w:ascii="Arial" w:hAnsi="Arial" w:cs="Arial"/>
              </w:rPr>
            </w:pPr>
            <w:r>
              <w:rPr>
                <w:rFonts w:ascii="Arial" w:hAnsi="Arial" w:cs="Arial"/>
              </w:rPr>
              <w:t>S</w:t>
            </w:r>
            <w:r w:rsidRPr="00F04C33">
              <w:rPr>
                <w:rFonts w:ascii="Arial" w:hAnsi="Arial" w:cs="Arial"/>
              </w:rPr>
              <w:t>pecialist knowledge of the M</w:t>
            </w:r>
            <w:r>
              <w:rPr>
                <w:rFonts w:ascii="Arial" w:hAnsi="Arial" w:cs="Arial"/>
              </w:rPr>
              <w:t xml:space="preserve">ental Capacity Act </w:t>
            </w:r>
            <w:r w:rsidRPr="00F04C33">
              <w:rPr>
                <w:rFonts w:ascii="Arial" w:hAnsi="Arial" w:cs="Arial"/>
              </w:rPr>
              <w:t>2005 with specific reference to DOLs</w:t>
            </w:r>
            <w:r>
              <w:rPr>
                <w:rFonts w:ascii="Arial" w:hAnsi="Arial" w:cs="Arial"/>
              </w:rPr>
              <w:t xml:space="preserve">; </w:t>
            </w:r>
            <w:r w:rsidRPr="00F04C33">
              <w:rPr>
                <w:rFonts w:ascii="Arial" w:hAnsi="Arial" w:cs="Arial"/>
              </w:rPr>
              <w:t xml:space="preserve"> M</w:t>
            </w:r>
            <w:r>
              <w:rPr>
                <w:rFonts w:ascii="Arial" w:hAnsi="Arial" w:cs="Arial"/>
              </w:rPr>
              <w:t xml:space="preserve">ental Health Act </w:t>
            </w:r>
            <w:r w:rsidRPr="00F04C33">
              <w:rPr>
                <w:rFonts w:ascii="Arial" w:hAnsi="Arial" w:cs="Arial"/>
              </w:rPr>
              <w:t>2007</w:t>
            </w:r>
            <w:r w:rsidR="00801B0E" w:rsidRPr="003D719A">
              <w:rPr>
                <w:rFonts w:ascii="Arial" w:hAnsi="Arial" w:cs="Arial"/>
              </w:rPr>
              <w:t xml:space="preserve">. </w:t>
            </w:r>
          </w:p>
        </w:tc>
        <w:tc>
          <w:tcPr>
            <w:tcW w:w="1701" w:type="dxa"/>
            <w:tcBorders>
              <w:top w:val="nil"/>
              <w:left w:val="single" w:sz="4" w:space="0" w:color="auto"/>
              <w:bottom w:val="nil"/>
              <w:right w:val="single" w:sz="4" w:space="0" w:color="auto"/>
            </w:tcBorders>
          </w:tcPr>
          <w:p w14:paraId="1CDFD770" w14:textId="30A5DDE9" w:rsidR="00801B0E" w:rsidRDefault="00801B0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1611D5" w:rsidRPr="00156E04" w14:paraId="30468D69" w14:textId="77777777" w:rsidTr="001611D5">
        <w:trPr>
          <w:cantSplit/>
          <w:trHeight w:val="471"/>
        </w:trPr>
        <w:tc>
          <w:tcPr>
            <w:tcW w:w="1970" w:type="dxa"/>
            <w:tcBorders>
              <w:top w:val="nil"/>
              <w:left w:val="single" w:sz="4" w:space="0" w:color="auto"/>
              <w:bottom w:val="nil"/>
              <w:right w:val="single" w:sz="4" w:space="0" w:color="auto"/>
            </w:tcBorders>
          </w:tcPr>
          <w:p w14:paraId="3567CBE9" w14:textId="77777777" w:rsidR="001611D5" w:rsidRDefault="001611D5" w:rsidP="004F0683">
            <w:pPr>
              <w:rPr>
                <w:rFonts w:ascii="Arial" w:hAnsi="Arial" w:cs="Arial"/>
                <w:b/>
              </w:rPr>
            </w:pPr>
          </w:p>
        </w:tc>
        <w:tc>
          <w:tcPr>
            <w:tcW w:w="4111" w:type="dxa"/>
            <w:tcBorders>
              <w:top w:val="nil"/>
              <w:left w:val="single" w:sz="4" w:space="0" w:color="auto"/>
              <w:bottom w:val="nil"/>
              <w:right w:val="single" w:sz="4" w:space="0" w:color="auto"/>
            </w:tcBorders>
          </w:tcPr>
          <w:p w14:paraId="6A067DB6" w14:textId="5B26F9BC" w:rsidR="001611D5" w:rsidRPr="00E945F0" w:rsidRDefault="006D3E5E" w:rsidP="00801B0E">
            <w:pPr>
              <w:numPr>
                <w:ilvl w:val="0"/>
                <w:numId w:val="11"/>
              </w:numPr>
              <w:tabs>
                <w:tab w:val="left" w:pos="2760"/>
              </w:tabs>
              <w:ind w:left="311" w:hanging="311"/>
              <w:rPr>
                <w:rFonts w:ascii="Arial" w:hAnsi="Arial" w:cs="Arial"/>
              </w:rPr>
            </w:pPr>
            <w:r w:rsidRPr="00BE231F">
              <w:rPr>
                <w:rFonts w:ascii="Arial" w:hAnsi="Arial" w:cs="Arial"/>
              </w:rPr>
              <w:t>Experience of developing practice, policy agreements and protocols within a multi-agency environment</w:t>
            </w:r>
            <w:r w:rsidR="001611D5">
              <w:rPr>
                <w:rFonts w:ascii="Arial" w:hAnsi="Arial" w:cs="Arial"/>
              </w:rPr>
              <w:t>.</w:t>
            </w:r>
          </w:p>
        </w:tc>
        <w:tc>
          <w:tcPr>
            <w:tcW w:w="1701" w:type="dxa"/>
            <w:tcBorders>
              <w:top w:val="nil"/>
              <w:left w:val="single" w:sz="4" w:space="0" w:color="auto"/>
              <w:bottom w:val="nil"/>
              <w:right w:val="single" w:sz="4" w:space="0" w:color="auto"/>
            </w:tcBorders>
          </w:tcPr>
          <w:p w14:paraId="1611A7AE" w14:textId="77777777" w:rsidR="001611D5" w:rsidRDefault="001611D5"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3E5A7BA7" w14:textId="77777777" w:rsidR="001611D5" w:rsidRDefault="001611D5" w:rsidP="004F0683">
            <w:pPr>
              <w:tabs>
                <w:tab w:val="left" w:pos="388"/>
                <w:tab w:val="left" w:pos="530"/>
              </w:tabs>
              <w:spacing w:after="120"/>
              <w:rPr>
                <w:rFonts w:ascii="Arial" w:hAnsi="Arial" w:cs="Arial"/>
              </w:rPr>
            </w:pPr>
          </w:p>
        </w:tc>
      </w:tr>
      <w:tr w:rsidR="001611D5" w:rsidRPr="00156E04" w14:paraId="002BDD6D" w14:textId="77777777" w:rsidTr="001611D5">
        <w:trPr>
          <w:cantSplit/>
          <w:trHeight w:val="471"/>
        </w:trPr>
        <w:tc>
          <w:tcPr>
            <w:tcW w:w="1970" w:type="dxa"/>
            <w:tcBorders>
              <w:top w:val="nil"/>
              <w:left w:val="single" w:sz="4" w:space="0" w:color="auto"/>
              <w:bottom w:val="single" w:sz="4" w:space="0" w:color="auto"/>
              <w:right w:val="single" w:sz="4" w:space="0" w:color="auto"/>
            </w:tcBorders>
          </w:tcPr>
          <w:p w14:paraId="013EF70E" w14:textId="77777777" w:rsidR="001611D5" w:rsidRDefault="001611D5"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6F63734C" w14:textId="77777777" w:rsidR="001611D5" w:rsidRDefault="006D3E5E" w:rsidP="00801B0E">
            <w:pPr>
              <w:numPr>
                <w:ilvl w:val="0"/>
                <w:numId w:val="11"/>
              </w:numPr>
              <w:tabs>
                <w:tab w:val="left" w:pos="2760"/>
              </w:tabs>
              <w:ind w:left="311" w:hanging="311"/>
              <w:rPr>
                <w:rFonts w:ascii="Arial" w:hAnsi="Arial" w:cs="Arial"/>
              </w:rPr>
            </w:pPr>
            <w:r>
              <w:rPr>
                <w:rFonts w:ascii="Arial" w:hAnsi="Arial" w:cs="Arial"/>
              </w:rPr>
              <w:t>Significant k</w:t>
            </w:r>
            <w:r w:rsidRPr="00BE231F">
              <w:rPr>
                <w:rFonts w:ascii="Arial" w:hAnsi="Arial" w:cs="Arial"/>
              </w:rPr>
              <w:t>nowledge and experience of the role and function of assessment care management</w:t>
            </w:r>
            <w:r w:rsidR="001611D5">
              <w:rPr>
                <w:rFonts w:ascii="Arial" w:hAnsi="Arial" w:cs="Arial"/>
              </w:rPr>
              <w:t>.</w:t>
            </w:r>
          </w:p>
          <w:p w14:paraId="6798877C" w14:textId="4D64C0DA" w:rsidR="006D3E5E" w:rsidRPr="00E945F0" w:rsidRDefault="006D3E5E" w:rsidP="00801B0E">
            <w:pPr>
              <w:numPr>
                <w:ilvl w:val="0"/>
                <w:numId w:val="11"/>
              </w:numPr>
              <w:tabs>
                <w:tab w:val="left" w:pos="2760"/>
              </w:tabs>
              <w:ind w:left="311" w:hanging="311"/>
              <w:rPr>
                <w:rFonts w:ascii="Arial" w:hAnsi="Arial" w:cs="Arial"/>
              </w:rPr>
            </w:pPr>
            <w:r w:rsidRPr="00BE231F">
              <w:rPr>
                <w:rFonts w:ascii="Arial" w:hAnsi="Arial" w:cs="Arial"/>
              </w:rPr>
              <w:t>Experience of assessing and managing risk</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224FDA85" w14:textId="77777777" w:rsidR="006D3E5E" w:rsidRDefault="006D3E5E" w:rsidP="004F0683">
            <w:pPr>
              <w:jc w:val="center"/>
              <w:rPr>
                <w:rFonts w:ascii="Arial" w:hAnsi="Arial" w:cs="Arial"/>
              </w:rPr>
            </w:pPr>
          </w:p>
          <w:p w14:paraId="5D330F01" w14:textId="77777777" w:rsidR="006D3E5E" w:rsidRDefault="006D3E5E" w:rsidP="004F0683">
            <w:pPr>
              <w:jc w:val="center"/>
              <w:rPr>
                <w:rFonts w:ascii="Arial" w:hAnsi="Arial" w:cs="Arial"/>
              </w:rPr>
            </w:pPr>
          </w:p>
          <w:p w14:paraId="708F3A2D" w14:textId="77777777" w:rsidR="006D3E5E" w:rsidRDefault="006D3E5E" w:rsidP="004F0683">
            <w:pPr>
              <w:jc w:val="center"/>
              <w:rPr>
                <w:rFonts w:ascii="Arial" w:hAnsi="Arial" w:cs="Arial"/>
              </w:rPr>
            </w:pPr>
          </w:p>
          <w:p w14:paraId="418F5C94" w14:textId="77777777" w:rsidR="006D3E5E" w:rsidRDefault="006D3E5E" w:rsidP="004F0683">
            <w:pPr>
              <w:jc w:val="center"/>
              <w:rPr>
                <w:rFonts w:ascii="Arial" w:hAnsi="Arial" w:cs="Arial"/>
              </w:rPr>
            </w:pPr>
          </w:p>
          <w:p w14:paraId="6192911D" w14:textId="41B7C1B7" w:rsidR="001611D5" w:rsidRDefault="0028317E" w:rsidP="004F0683">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4ED5EE82" w14:textId="77777777" w:rsidR="001611D5" w:rsidRDefault="001611D5" w:rsidP="004F0683">
            <w:pPr>
              <w:tabs>
                <w:tab w:val="left" w:pos="388"/>
                <w:tab w:val="left" w:pos="530"/>
              </w:tabs>
              <w:spacing w:after="120"/>
              <w:rPr>
                <w:rFonts w:ascii="Arial" w:hAnsi="Arial" w:cs="Arial"/>
              </w:rPr>
            </w:pPr>
          </w:p>
        </w:tc>
      </w:tr>
      <w:tr w:rsidR="001611D5" w:rsidRPr="00156E04" w14:paraId="3478621C" w14:textId="77777777" w:rsidTr="001611D5">
        <w:trPr>
          <w:cantSplit/>
          <w:trHeight w:val="471"/>
        </w:trPr>
        <w:tc>
          <w:tcPr>
            <w:tcW w:w="1970" w:type="dxa"/>
            <w:tcBorders>
              <w:top w:val="single" w:sz="4" w:space="0" w:color="auto"/>
              <w:left w:val="single" w:sz="4" w:space="0" w:color="auto"/>
              <w:bottom w:val="single" w:sz="4" w:space="0" w:color="auto"/>
              <w:right w:val="single" w:sz="4" w:space="0" w:color="auto"/>
            </w:tcBorders>
          </w:tcPr>
          <w:p w14:paraId="0442E2D5" w14:textId="3B003CF6" w:rsidR="001611D5" w:rsidRDefault="001611D5" w:rsidP="004F0683">
            <w:pPr>
              <w:rPr>
                <w:rFonts w:ascii="Arial" w:hAnsi="Arial" w:cs="Arial"/>
                <w:b/>
              </w:rPr>
            </w:pPr>
            <w:r>
              <w:rPr>
                <w:rFonts w:ascii="Arial" w:hAnsi="Arial" w:cs="Arial"/>
                <w:b/>
              </w:rPr>
              <w:lastRenderedPageBreak/>
              <w:t>Knowledge &amp; Experience (continued)</w:t>
            </w:r>
          </w:p>
        </w:tc>
        <w:tc>
          <w:tcPr>
            <w:tcW w:w="4111" w:type="dxa"/>
            <w:tcBorders>
              <w:top w:val="single" w:sz="4" w:space="0" w:color="auto"/>
              <w:left w:val="single" w:sz="4" w:space="0" w:color="auto"/>
              <w:bottom w:val="single" w:sz="4" w:space="0" w:color="auto"/>
              <w:right w:val="single" w:sz="4" w:space="0" w:color="auto"/>
            </w:tcBorders>
          </w:tcPr>
          <w:p w14:paraId="1504B9AF" w14:textId="03D86809" w:rsidR="001611D5" w:rsidRPr="00E945F0" w:rsidRDefault="006D3E5E" w:rsidP="00801B0E">
            <w:pPr>
              <w:numPr>
                <w:ilvl w:val="0"/>
                <w:numId w:val="11"/>
              </w:numPr>
              <w:tabs>
                <w:tab w:val="left" w:pos="2760"/>
              </w:tabs>
              <w:ind w:left="311" w:hanging="311"/>
              <w:rPr>
                <w:rFonts w:ascii="Arial" w:hAnsi="Arial" w:cs="Arial"/>
              </w:rPr>
            </w:pPr>
            <w:r w:rsidRPr="00BE231F">
              <w:rPr>
                <w:rFonts w:ascii="Arial" w:hAnsi="Arial" w:cs="Arial"/>
              </w:rPr>
              <w:t>Experience of successful multi-disciplinary/ and or inter agency working</w:t>
            </w:r>
            <w:r w:rsidR="001611D5">
              <w:rPr>
                <w:rFonts w:ascii="Arial" w:hAnsi="Arial" w:cs="Arial"/>
              </w:rPr>
              <w:t>.</w:t>
            </w:r>
          </w:p>
        </w:tc>
        <w:tc>
          <w:tcPr>
            <w:tcW w:w="1701" w:type="dxa"/>
            <w:tcBorders>
              <w:top w:val="single" w:sz="4" w:space="0" w:color="auto"/>
              <w:left w:val="single" w:sz="4" w:space="0" w:color="auto"/>
              <w:bottom w:val="single" w:sz="4" w:space="0" w:color="auto"/>
              <w:right w:val="single" w:sz="4" w:space="0" w:color="auto"/>
            </w:tcBorders>
          </w:tcPr>
          <w:p w14:paraId="715419CE" w14:textId="77777777" w:rsidR="001611D5" w:rsidRDefault="001611D5" w:rsidP="004F0683">
            <w:pPr>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426EEC9F" w14:textId="5D35A3E8" w:rsidR="001611D5" w:rsidRDefault="001611D5"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4F0683" w:rsidRPr="00156E04" w14:paraId="1EEDDFAD" w14:textId="77777777" w:rsidTr="003D719A">
        <w:trPr>
          <w:cantSplit/>
          <w:trHeight w:val="611"/>
        </w:trPr>
        <w:tc>
          <w:tcPr>
            <w:tcW w:w="1970" w:type="dxa"/>
            <w:tcBorders>
              <w:top w:val="single" w:sz="4" w:space="0" w:color="auto"/>
              <w:left w:val="single" w:sz="4" w:space="0" w:color="auto"/>
              <w:bottom w:val="nil"/>
              <w:right w:val="single" w:sz="4" w:space="0" w:color="auto"/>
            </w:tcBorders>
          </w:tcPr>
          <w:p w14:paraId="06F92018" w14:textId="77777777" w:rsidR="004F0683" w:rsidRDefault="004F0683" w:rsidP="004F0683">
            <w:pPr>
              <w:rPr>
                <w:rFonts w:ascii="Arial" w:hAnsi="Arial" w:cs="Arial"/>
                <w:b/>
              </w:rPr>
            </w:pPr>
            <w:r>
              <w:rPr>
                <w:rFonts w:ascii="Arial" w:hAnsi="Arial" w:cs="Arial"/>
                <w:b/>
              </w:rPr>
              <w:t xml:space="preserve">Skills &amp; Personal Qualities </w:t>
            </w:r>
          </w:p>
        </w:tc>
        <w:tc>
          <w:tcPr>
            <w:tcW w:w="4111" w:type="dxa"/>
            <w:tcBorders>
              <w:top w:val="single" w:sz="4" w:space="0" w:color="auto"/>
              <w:left w:val="single" w:sz="4" w:space="0" w:color="auto"/>
              <w:bottom w:val="nil"/>
              <w:right w:val="single" w:sz="4" w:space="0" w:color="auto"/>
            </w:tcBorders>
          </w:tcPr>
          <w:p w14:paraId="1E50EED2" w14:textId="63F4337F" w:rsidR="004F0683" w:rsidRPr="003D719A" w:rsidRDefault="006D3E5E" w:rsidP="006305BD">
            <w:pPr>
              <w:numPr>
                <w:ilvl w:val="0"/>
                <w:numId w:val="11"/>
              </w:numPr>
              <w:tabs>
                <w:tab w:val="num" w:pos="360"/>
              </w:tabs>
              <w:ind w:left="357"/>
              <w:rPr>
                <w:rFonts w:ascii="Arial" w:eastAsia="Arial" w:hAnsi="Arial"/>
                <w:color w:val="000000"/>
              </w:rPr>
            </w:pPr>
            <w:r w:rsidRPr="00BE231F">
              <w:rPr>
                <w:rFonts w:ascii="Arial" w:hAnsi="Arial" w:cs="Arial"/>
              </w:rPr>
              <w:t>Ability to form constructive working relationships with colleagues often within competing demands and restrictive resources</w:t>
            </w:r>
            <w:r w:rsidR="00801B0E" w:rsidRPr="003D719A">
              <w:rPr>
                <w:rFonts w:ascii="Arial" w:hAnsi="Arial" w:cs="Arial"/>
              </w:rPr>
              <w:t>.</w:t>
            </w:r>
          </w:p>
        </w:tc>
        <w:tc>
          <w:tcPr>
            <w:tcW w:w="1701" w:type="dxa"/>
            <w:tcBorders>
              <w:top w:val="single" w:sz="4" w:space="0" w:color="auto"/>
              <w:left w:val="single" w:sz="4" w:space="0" w:color="auto"/>
              <w:bottom w:val="nil"/>
              <w:right w:val="single" w:sz="4" w:space="0" w:color="auto"/>
            </w:tcBorders>
          </w:tcPr>
          <w:p w14:paraId="21E6A750" w14:textId="173727BF" w:rsidR="0028317E" w:rsidRDefault="001E2E86"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28AD644E" w14:textId="11F7C3FE" w:rsidR="004F0683" w:rsidRDefault="00C76EE9"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C76EE9" w:rsidRPr="00156E04" w14:paraId="6F688D66" w14:textId="77777777" w:rsidTr="003D719A">
        <w:trPr>
          <w:cantSplit/>
          <w:trHeight w:val="82"/>
        </w:trPr>
        <w:tc>
          <w:tcPr>
            <w:tcW w:w="1970" w:type="dxa"/>
            <w:tcBorders>
              <w:top w:val="nil"/>
              <w:left w:val="single" w:sz="4" w:space="0" w:color="auto"/>
              <w:bottom w:val="nil"/>
              <w:right w:val="single" w:sz="4" w:space="0" w:color="auto"/>
            </w:tcBorders>
          </w:tcPr>
          <w:p w14:paraId="17841556"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41334D99" w14:textId="329F1D7D" w:rsidR="00C76EE9" w:rsidRPr="003D719A" w:rsidRDefault="006D3E5E" w:rsidP="00801B0E">
            <w:pPr>
              <w:numPr>
                <w:ilvl w:val="0"/>
                <w:numId w:val="11"/>
              </w:numPr>
              <w:tabs>
                <w:tab w:val="num" w:pos="360"/>
              </w:tabs>
              <w:ind w:left="357"/>
              <w:rPr>
                <w:rFonts w:ascii="Arial" w:hAnsi="Arial" w:cs="Arial"/>
              </w:rPr>
            </w:pPr>
            <w:r w:rsidRPr="00BE231F">
              <w:rPr>
                <w:rFonts w:ascii="Arial" w:hAnsi="Arial" w:cs="Arial"/>
              </w:rPr>
              <w:t>Ability to communicate clearly and effectively especially whilst taking part or chairing multi-agency meetings</w:t>
            </w:r>
            <w:r w:rsidR="003D719A" w:rsidRPr="003D719A">
              <w:rPr>
                <w:rFonts w:ascii="Arial" w:hAnsi="Arial" w:cs="Arial"/>
              </w:rPr>
              <w:t>.</w:t>
            </w:r>
          </w:p>
        </w:tc>
        <w:tc>
          <w:tcPr>
            <w:tcW w:w="1701" w:type="dxa"/>
            <w:tcBorders>
              <w:top w:val="nil"/>
              <w:left w:val="single" w:sz="4" w:space="0" w:color="auto"/>
              <w:bottom w:val="nil"/>
              <w:right w:val="single" w:sz="4" w:space="0" w:color="auto"/>
            </w:tcBorders>
          </w:tcPr>
          <w:p w14:paraId="6834B9C0" w14:textId="4823E79A" w:rsidR="00C76EE9" w:rsidRDefault="001E2E86"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9C6EC6A" w14:textId="77777777" w:rsidR="00C76EE9" w:rsidRDefault="00C76EE9" w:rsidP="004F0683">
            <w:pPr>
              <w:tabs>
                <w:tab w:val="left" w:pos="388"/>
                <w:tab w:val="left" w:pos="530"/>
              </w:tabs>
              <w:spacing w:after="120"/>
              <w:rPr>
                <w:rFonts w:ascii="Arial" w:hAnsi="Arial" w:cs="Arial"/>
              </w:rPr>
            </w:pPr>
          </w:p>
        </w:tc>
      </w:tr>
      <w:tr w:rsidR="00C76EE9" w:rsidRPr="00156E04" w14:paraId="4E3BB79C" w14:textId="77777777" w:rsidTr="00683839">
        <w:trPr>
          <w:cantSplit/>
          <w:trHeight w:val="657"/>
        </w:trPr>
        <w:tc>
          <w:tcPr>
            <w:tcW w:w="1970" w:type="dxa"/>
            <w:tcBorders>
              <w:top w:val="nil"/>
              <w:left w:val="single" w:sz="4" w:space="0" w:color="auto"/>
              <w:bottom w:val="nil"/>
              <w:right w:val="single" w:sz="4" w:space="0" w:color="auto"/>
            </w:tcBorders>
          </w:tcPr>
          <w:p w14:paraId="625B90A2"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6DC870FD" w14:textId="64EE7E87" w:rsidR="00C76EE9" w:rsidRPr="003D719A" w:rsidRDefault="006D3E5E" w:rsidP="00801B0E">
            <w:pPr>
              <w:numPr>
                <w:ilvl w:val="0"/>
                <w:numId w:val="11"/>
              </w:numPr>
              <w:tabs>
                <w:tab w:val="num" w:pos="360"/>
              </w:tabs>
              <w:ind w:left="357"/>
              <w:rPr>
                <w:rFonts w:ascii="Arial" w:hAnsi="Arial" w:cs="Arial"/>
              </w:rPr>
            </w:pPr>
            <w:r w:rsidRPr="00BE231F">
              <w:rPr>
                <w:rFonts w:ascii="Arial" w:hAnsi="Arial" w:cs="Arial"/>
              </w:rPr>
              <w:t>Ability to demand confidence and credibility at all levels</w:t>
            </w:r>
            <w:r w:rsidR="001611D5">
              <w:rPr>
                <w:rFonts w:ascii="Arial" w:hAnsi="Arial" w:cs="Arial"/>
              </w:rPr>
              <w:t>.</w:t>
            </w:r>
          </w:p>
        </w:tc>
        <w:tc>
          <w:tcPr>
            <w:tcW w:w="1701" w:type="dxa"/>
            <w:tcBorders>
              <w:top w:val="nil"/>
              <w:left w:val="single" w:sz="4" w:space="0" w:color="auto"/>
              <w:bottom w:val="nil"/>
              <w:right w:val="single" w:sz="4" w:space="0" w:color="auto"/>
            </w:tcBorders>
          </w:tcPr>
          <w:p w14:paraId="3DA38775" w14:textId="05FFA8EC" w:rsidR="00C76EE9" w:rsidRDefault="00C76EE9"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905C8F" w14:textId="77777777" w:rsidR="00C76EE9" w:rsidRDefault="00C76EE9" w:rsidP="004F0683">
            <w:pPr>
              <w:tabs>
                <w:tab w:val="left" w:pos="388"/>
                <w:tab w:val="left" w:pos="530"/>
              </w:tabs>
              <w:spacing w:after="120"/>
              <w:rPr>
                <w:rFonts w:ascii="Arial" w:hAnsi="Arial" w:cs="Arial"/>
              </w:rPr>
            </w:pPr>
          </w:p>
        </w:tc>
      </w:tr>
      <w:tr w:rsidR="00C76EE9" w:rsidRPr="00156E04" w14:paraId="4239396B" w14:textId="77777777" w:rsidTr="003D719A">
        <w:trPr>
          <w:cantSplit/>
          <w:trHeight w:val="80"/>
        </w:trPr>
        <w:tc>
          <w:tcPr>
            <w:tcW w:w="1970" w:type="dxa"/>
            <w:tcBorders>
              <w:top w:val="nil"/>
              <w:left w:val="single" w:sz="4" w:space="0" w:color="auto"/>
              <w:bottom w:val="nil"/>
              <w:right w:val="single" w:sz="4" w:space="0" w:color="auto"/>
            </w:tcBorders>
          </w:tcPr>
          <w:p w14:paraId="13F38201"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68051E4" w14:textId="7593C0C6" w:rsidR="00C76EE9" w:rsidRPr="0028317E" w:rsidRDefault="006D3E5E" w:rsidP="00801B0E">
            <w:pPr>
              <w:numPr>
                <w:ilvl w:val="0"/>
                <w:numId w:val="11"/>
              </w:numPr>
              <w:tabs>
                <w:tab w:val="num" w:pos="360"/>
              </w:tabs>
              <w:ind w:left="357"/>
              <w:rPr>
                <w:rFonts w:ascii="Arial" w:hAnsi="Arial" w:cs="Arial"/>
              </w:rPr>
            </w:pPr>
            <w:r w:rsidRPr="00BE231F">
              <w:rPr>
                <w:rFonts w:ascii="Arial" w:hAnsi="Arial" w:cs="Arial"/>
              </w:rPr>
              <w:t>Ability to demonstrate the principles of fairness and equity whilst prioritising the needs of the “Adult at Risk” at all times</w:t>
            </w:r>
            <w:r w:rsidR="003D719A" w:rsidRPr="003D719A">
              <w:rPr>
                <w:rFonts w:ascii="Arial" w:hAnsi="Arial"/>
                <w:lang w:eastAsia="en-GB"/>
              </w:rPr>
              <w:t>.</w:t>
            </w:r>
          </w:p>
          <w:p w14:paraId="7FCF20B9" w14:textId="37D2A80F" w:rsidR="0028317E" w:rsidRPr="0028317E" w:rsidRDefault="006D3E5E" w:rsidP="00801B0E">
            <w:pPr>
              <w:numPr>
                <w:ilvl w:val="0"/>
                <w:numId w:val="11"/>
              </w:numPr>
              <w:tabs>
                <w:tab w:val="num" w:pos="360"/>
              </w:tabs>
              <w:ind w:left="357"/>
              <w:rPr>
                <w:rFonts w:ascii="Arial" w:hAnsi="Arial" w:cs="Arial"/>
              </w:rPr>
            </w:pPr>
            <w:r w:rsidRPr="00BE231F">
              <w:rPr>
                <w:rFonts w:ascii="Arial" w:hAnsi="Arial" w:cs="Arial"/>
              </w:rPr>
              <w:t>Ability to demonstrate sensitivity in emotionally charged situations</w:t>
            </w:r>
            <w:r>
              <w:rPr>
                <w:rFonts w:ascii="Arial" w:hAnsi="Arial" w:cs="Arial"/>
              </w:rPr>
              <w:t>.</w:t>
            </w:r>
          </w:p>
        </w:tc>
        <w:tc>
          <w:tcPr>
            <w:tcW w:w="1701" w:type="dxa"/>
            <w:tcBorders>
              <w:top w:val="nil"/>
              <w:left w:val="single" w:sz="4" w:space="0" w:color="auto"/>
              <w:bottom w:val="nil"/>
              <w:right w:val="single" w:sz="4" w:space="0" w:color="auto"/>
            </w:tcBorders>
          </w:tcPr>
          <w:p w14:paraId="636CAE01" w14:textId="77777777" w:rsidR="0028317E" w:rsidRDefault="001E2E86" w:rsidP="004F0683">
            <w:pPr>
              <w:jc w:val="center"/>
              <w:rPr>
                <w:rFonts w:ascii="Arial" w:hAnsi="Arial" w:cs="Arial"/>
              </w:rPr>
            </w:pPr>
            <w:r>
              <w:rPr>
                <w:rFonts w:ascii="Arial" w:hAnsi="Arial" w:cs="Arial"/>
              </w:rPr>
              <w:t>Yes</w:t>
            </w:r>
          </w:p>
          <w:p w14:paraId="7BA3BA0B" w14:textId="77777777" w:rsidR="001E2E86" w:rsidRDefault="001E2E86" w:rsidP="004F0683">
            <w:pPr>
              <w:jc w:val="center"/>
              <w:rPr>
                <w:rFonts w:ascii="Arial" w:hAnsi="Arial" w:cs="Arial"/>
              </w:rPr>
            </w:pPr>
          </w:p>
          <w:p w14:paraId="53602B80" w14:textId="77777777" w:rsidR="001E2E86" w:rsidRDefault="001E2E86" w:rsidP="004F0683">
            <w:pPr>
              <w:jc w:val="center"/>
              <w:rPr>
                <w:rFonts w:ascii="Arial" w:hAnsi="Arial" w:cs="Arial"/>
              </w:rPr>
            </w:pPr>
          </w:p>
          <w:p w14:paraId="44BFC8A9" w14:textId="77777777" w:rsidR="001E2E86" w:rsidRDefault="001E2E86" w:rsidP="004F0683">
            <w:pPr>
              <w:jc w:val="center"/>
              <w:rPr>
                <w:rFonts w:ascii="Arial" w:hAnsi="Arial" w:cs="Arial"/>
              </w:rPr>
            </w:pPr>
          </w:p>
          <w:p w14:paraId="48275A88" w14:textId="7EB29539" w:rsidR="001E2E86" w:rsidRDefault="001E2E86"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8C90107" w14:textId="77777777" w:rsidR="00C76EE9" w:rsidRDefault="00C76EE9" w:rsidP="004F0683">
            <w:pPr>
              <w:tabs>
                <w:tab w:val="left" w:pos="388"/>
                <w:tab w:val="left" w:pos="530"/>
              </w:tabs>
              <w:spacing w:after="120"/>
              <w:rPr>
                <w:rFonts w:ascii="Arial" w:hAnsi="Arial" w:cs="Arial"/>
              </w:rPr>
            </w:pPr>
          </w:p>
        </w:tc>
      </w:tr>
      <w:tr w:rsidR="00C76EE9" w:rsidRPr="00156E04" w14:paraId="216FEE98" w14:textId="77777777" w:rsidTr="001611D5">
        <w:trPr>
          <w:cantSplit/>
          <w:trHeight w:val="940"/>
        </w:trPr>
        <w:tc>
          <w:tcPr>
            <w:tcW w:w="1970" w:type="dxa"/>
            <w:tcBorders>
              <w:top w:val="nil"/>
              <w:left w:val="single" w:sz="4" w:space="0" w:color="auto"/>
              <w:bottom w:val="nil"/>
              <w:right w:val="single" w:sz="4" w:space="0" w:color="auto"/>
            </w:tcBorders>
          </w:tcPr>
          <w:p w14:paraId="60443AAA" w14:textId="77777777" w:rsidR="00C76EE9" w:rsidRDefault="00C76EE9" w:rsidP="004F0683">
            <w:pPr>
              <w:rPr>
                <w:rFonts w:ascii="Arial" w:hAnsi="Arial" w:cs="Arial"/>
                <w:b/>
              </w:rPr>
            </w:pPr>
          </w:p>
        </w:tc>
        <w:tc>
          <w:tcPr>
            <w:tcW w:w="4111" w:type="dxa"/>
            <w:tcBorders>
              <w:top w:val="nil"/>
              <w:left w:val="single" w:sz="4" w:space="0" w:color="auto"/>
              <w:bottom w:val="nil"/>
              <w:right w:val="single" w:sz="4" w:space="0" w:color="auto"/>
            </w:tcBorders>
          </w:tcPr>
          <w:p w14:paraId="348B6B24" w14:textId="44349DC0" w:rsidR="00C76EE9" w:rsidRPr="003D719A" w:rsidRDefault="006D3E5E" w:rsidP="006305BD">
            <w:pPr>
              <w:numPr>
                <w:ilvl w:val="0"/>
                <w:numId w:val="11"/>
              </w:numPr>
              <w:tabs>
                <w:tab w:val="num" w:pos="360"/>
              </w:tabs>
              <w:ind w:left="357"/>
              <w:rPr>
                <w:rFonts w:ascii="Arial" w:hAnsi="Arial"/>
                <w:lang w:eastAsia="en-GB"/>
              </w:rPr>
            </w:pPr>
            <w:r w:rsidRPr="00BE231F">
              <w:rPr>
                <w:rFonts w:ascii="Arial" w:hAnsi="Arial" w:cs="Arial"/>
              </w:rPr>
              <w:t>Ability to think clearly, analyse information, identify and plan appropriate actions/decisions or innovative solutions</w:t>
            </w:r>
            <w:r w:rsidR="006305BD" w:rsidRPr="003D719A">
              <w:rPr>
                <w:rFonts w:ascii="Arial" w:hAnsi="Arial" w:cs="Arial"/>
              </w:rPr>
              <w:t>.</w:t>
            </w:r>
          </w:p>
        </w:tc>
        <w:tc>
          <w:tcPr>
            <w:tcW w:w="1701" w:type="dxa"/>
            <w:tcBorders>
              <w:top w:val="nil"/>
              <w:left w:val="single" w:sz="4" w:space="0" w:color="auto"/>
              <w:bottom w:val="nil"/>
              <w:right w:val="single" w:sz="4" w:space="0" w:color="auto"/>
            </w:tcBorders>
          </w:tcPr>
          <w:p w14:paraId="299D149E" w14:textId="77777777" w:rsidR="00C76EE9" w:rsidRDefault="00C76EE9" w:rsidP="004F0683">
            <w:pPr>
              <w:jc w:val="center"/>
              <w:rPr>
                <w:rFonts w:ascii="Arial" w:hAnsi="Arial" w:cs="Arial"/>
              </w:rPr>
            </w:pPr>
          </w:p>
          <w:p w14:paraId="639A26AF" w14:textId="0E406436" w:rsidR="001E2E86" w:rsidRDefault="001E2E86"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2BCAE2EA" w14:textId="77777777" w:rsidR="00C76EE9" w:rsidRDefault="00C76EE9" w:rsidP="004F0683">
            <w:pPr>
              <w:tabs>
                <w:tab w:val="left" w:pos="388"/>
                <w:tab w:val="left" w:pos="530"/>
              </w:tabs>
              <w:spacing w:after="120"/>
              <w:rPr>
                <w:rFonts w:ascii="Arial" w:hAnsi="Arial" w:cs="Arial"/>
              </w:rPr>
            </w:pPr>
          </w:p>
        </w:tc>
      </w:tr>
      <w:tr w:rsidR="001611D5" w:rsidRPr="00156E04" w14:paraId="3F6AA5D8" w14:textId="77777777" w:rsidTr="001611D5">
        <w:trPr>
          <w:cantSplit/>
          <w:trHeight w:val="940"/>
        </w:trPr>
        <w:tc>
          <w:tcPr>
            <w:tcW w:w="1970" w:type="dxa"/>
            <w:tcBorders>
              <w:top w:val="nil"/>
              <w:left w:val="single" w:sz="4" w:space="0" w:color="auto"/>
              <w:bottom w:val="nil"/>
              <w:right w:val="single" w:sz="4" w:space="0" w:color="auto"/>
            </w:tcBorders>
          </w:tcPr>
          <w:p w14:paraId="053F0E60" w14:textId="77777777" w:rsidR="001611D5" w:rsidRDefault="001611D5" w:rsidP="004F0683">
            <w:pPr>
              <w:rPr>
                <w:rFonts w:ascii="Arial" w:hAnsi="Arial" w:cs="Arial"/>
                <w:b/>
              </w:rPr>
            </w:pPr>
          </w:p>
        </w:tc>
        <w:tc>
          <w:tcPr>
            <w:tcW w:w="4111" w:type="dxa"/>
            <w:tcBorders>
              <w:top w:val="nil"/>
              <w:left w:val="single" w:sz="4" w:space="0" w:color="auto"/>
              <w:bottom w:val="nil"/>
              <w:right w:val="single" w:sz="4" w:space="0" w:color="auto"/>
            </w:tcBorders>
          </w:tcPr>
          <w:p w14:paraId="5F173EC8" w14:textId="1AA6B667" w:rsidR="001611D5" w:rsidRPr="00E945F0" w:rsidRDefault="006D3E5E" w:rsidP="006305BD">
            <w:pPr>
              <w:numPr>
                <w:ilvl w:val="0"/>
                <w:numId w:val="11"/>
              </w:numPr>
              <w:tabs>
                <w:tab w:val="num" w:pos="360"/>
              </w:tabs>
              <w:ind w:left="357"/>
              <w:rPr>
                <w:rFonts w:ascii="Arial" w:hAnsi="Arial" w:cs="Arial"/>
              </w:rPr>
            </w:pPr>
            <w:r w:rsidRPr="00BE231F">
              <w:rPr>
                <w:rFonts w:ascii="Arial" w:hAnsi="Arial" w:cs="Arial"/>
              </w:rPr>
              <w:t>Ability to work flexibly and proactively whilst under pressure, adhering to deadlines</w:t>
            </w:r>
            <w:r w:rsidR="001611D5">
              <w:rPr>
                <w:rFonts w:ascii="Arial" w:hAnsi="Arial" w:cs="Arial"/>
              </w:rPr>
              <w:t>.</w:t>
            </w:r>
          </w:p>
        </w:tc>
        <w:tc>
          <w:tcPr>
            <w:tcW w:w="1701" w:type="dxa"/>
            <w:tcBorders>
              <w:top w:val="nil"/>
              <w:left w:val="single" w:sz="4" w:space="0" w:color="auto"/>
              <w:bottom w:val="nil"/>
              <w:right w:val="single" w:sz="4" w:space="0" w:color="auto"/>
            </w:tcBorders>
          </w:tcPr>
          <w:p w14:paraId="19D07836" w14:textId="7955951F" w:rsidR="001611D5" w:rsidRDefault="001E2E86"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DA0730D" w14:textId="77777777" w:rsidR="001611D5" w:rsidRDefault="001611D5" w:rsidP="004F0683">
            <w:pPr>
              <w:tabs>
                <w:tab w:val="left" w:pos="388"/>
                <w:tab w:val="left" w:pos="530"/>
              </w:tabs>
              <w:spacing w:after="120"/>
              <w:rPr>
                <w:rFonts w:ascii="Arial" w:hAnsi="Arial" w:cs="Arial"/>
              </w:rPr>
            </w:pPr>
          </w:p>
        </w:tc>
      </w:tr>
      <w:tr w:rsidR="001611D5" w:rsidRPr="00156E04" w14:paraId="3BFE0BF7" w14:textId="77777777" w:rsidTr="001611D5">
        <w:trPr>
          <w:cantSplit/>
          <w:trHeight w:val="940"/>
        </w:trPr>
        <w:tc>
          <w:tcPr>
            <w:tcW w:w="1970" w:type="dxa"/>
            <w:tcBorders>
              <w:top w:val="nil"/>
              <w:left w:val="single" w:sz="4" w:space="0" w:color="auto"/>
              <w:bottom w:val="nil"/>
              <w:right w:val="single" w:sz="4" w:space="0" w:color="auto"/>
            </w:tcBorders>
          </w:tcPr>
          <w:p w14:paraId="17E9C1A4" w14:textId="77777777" w:rsidR="001611D5" w:rsidRDefault="001611D5" w:rsidP="004F0683">
            <w:pPr>
              <w:rPr>
                <w:rFonts w:ascii="Arial" w:hAnsi="Arial" w:cs="Arial"/>
                <w:b/>
              </w:rPr>
            </w:pPr>
          </w:p>
        </w:tc>
        <w:tc>
          <w:tcPr>
            <w:tcW w:w="4111" w:type="dxa"/>
            <w:tcBorders>
              <w:top w:val="nil"/>
              <w:left w:val="single" w:sz="4" w:space="0" w:color="auto"/>
              <w:bottom w:val="nil"/>
              <w:right w:val="single" w:sz="4" w:space="0" w:color="auto"/>
            </w:tcBorders>
          </w:tcPr>
          <w:p w14:paraId="7DB67A4E" w14:textId="25E355F9" w:rsidR="001611D5" w:rsidRPr="00E945F0" w:rsidRDefault="006D3E5E" w:rsidP="006305BD">
            <w:pPr>
              <w:numPr>
                <w:ilvl w:val="0"/>
                <w:numId w:val="11"/>
              </w:numPr>
              <w:tabs>
                <w:tab w:val="num" w:pos="360"/>
              </w:tabs>
              <w:ind w:left="357"/>
              <w:rPr>
                <w:rFonts w:ascii="Arial" w:hAnsi="Arial" w:cs="Arial"/>
              </w:rPr>
            </w:pPr>
            <w:r w:rsidRPr="00BE231F">
              <w:rPr>
                <w:rFonts w:ascii="Arial" w:hAnsi="Arial" w:cs="Arial"/>
              </w:rPr>
              <w:t>Ability to utilise investigation skills, to work on own initiative as well as part of a team</w:t>
            </w:r>
            <w:r w:rsidR="001611D5">
              <w:rPr>
                <w:rFonts w:ascii="Arial" w:hAnsi="Arial" w:cs="Arial"/>
              </w:rPr>
              <w:t>.</w:t>
            </w:r>
          </w:p>
        </w:tc>
        <w:tc>
          <w:tcPr>
            <w:tcW w:w="1701" w:type="dxa"/>
            <w:tcBorders>
              <w:top w:val="nil"/>
              <w:left w:val="single" w:sz="4" w:space="0" w:color="auto"/>
              <w:bottom w:val="nil"/>
              <w:right w:val="single" w:sz="4" w:space="0" w:color="auto"/>
            </w:tcBorders>
          </w:tcPr>
          <w:p w14:paraId="5C7EF859" w14:textId="77777777" w:rsidR="001611D5" w:rsidRDefault="001611D5"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0E0A4B79" w14:textId="77777777" w:rsidR="001611D5" w:rsidRDefault="001611D5" w:rsidP="004F0683">
            <w:pPr>
              <w:tabs>
                <w:tab w:val="left" w:pos="388"/>
                <w:tab w:val="left" w:pos="530"/>
              </w:tabs>
              <w:spacing w:after="120"/>
              <w:rPr>
                <w:rFonts w:ascii="Arial" w:hAnsi="Arial" w:cs="Arial"/>
              </w:rPr>
            </w:pPr>
          </w:p>
        </w:tc>
      </w:tr>
      <w:tr w:rsidR="001611D5" w:rsidRPr="00156E04" w14:paraId="7342A741" w14:textId="77777777" w:rsidTr="001611D5">
        <w:trPr>
          <w:cantSplit/>
          <w:trHeight w:val="599"/>
        </w:trPr>
        <w:tc>
          <w:tcPr>
            <w:tcW w:w="1970" w:type="dxa"/>
            <w:tcBorders>
              <w:top w:val="nil"/>
              <w:left w:val="single" w:sz="4" w:space="0" w:color="auto"/>
              <w:bottom w:val="nil"/>
              <w:right w:val="single" w:sz="4" w:space="0" w:color="auto"/>
            </w:tcBorders>
          </w:tcPr>
          <w:p w14:paraId="79C1A292" w14:textId="77777777" w:rsidR="001611D5" w:rsidRDefault="001611D5" w:rsidP="004F0683">
            <w:pPr>
              <w:rPr>
                <w:rFonts w:ascii="Arial" w:hAnsi="Arial" w:cs="Arial"/>
                <w:b/>
              </w:rPr>
            </w:pPr>
          </w:p>
        </w:tc>
        <w:tc>
          <w:tcPr>
            <w:tcW w:w="4111" w:type="dxa"/>
            <w:tcBorders>
              <w:top w:val="nil"/>
              <w:left w:val="single" w:sz="4" w:space="0" w:color="auto"/>
              <w:bottom w:val="nil"/>
              <w:right w:val="single" w:sz="4" w:space="0" w:color="auto"/>
            </w:tcBorders>
          </w:tcPr>
          <w:p w14:paraId="1486BC85" w14:textId="46EA098C" w:rsidR="001611D5" w:rsidRPr="00E945F0" w:rsidRDefault="006D3E5E" w:rsidP="006305BD">
            <w:pPr>
              <w:numPr>
                <w:ilvl w:val="0"/>
                <w:numId w:val="11"/>
              </w:numPr>
              <w:tabs>
                <w:tab w:val="num" w:pos="360"/>
              </w:tabs>
              <w:ind w:left="357"/>
              <w:rPr>
                <w:rFonts w:ascii="Arial" w:hAnsi="Arial" w:cs="Arial"/>
              </w:rPr>
            </w:pPr>
            <w:r w:rsidRPr="00BE231F">
              <w:rPr>
                <w:rFonts w:ascii="Arial" w:hAnsi="Arial" w:cs="Arial"/>
              </w:rPr>
              <w:t>Ability to write reports and maintain a high standard of evidenced decision making</w:t>
            </w:r>
            <w:r w:rsidR="001611D5">
              <w:rPr>
                <w:rFonts w:ascii="Arial" w:hAnsi="Arial" w:cs="Arial"/>
              </w:rPr>
              <w:t>.</w:t>
            </w:r>
          </w:p>
        </w:tc>
        <w:tc>
          <w:tcPr>
            <w:tcW w:w="1701" w:type="dxa"/>
            <w:tcBorders>
              <w:top w:val="nil"/>
              <w:left w:val="single" w:sz="4" w:space="0" w:color="auto"/>
              <w:bottom w:val="nil"/>
              <w:right w:val="single" w:sz="4" w:space="0" w:color="auto"/>
            </w:tcBorders>
          </w:tcPr>
          <w:p w14:paraId="0FFAE900" w14:textId="5601298E" w:rsidR="001611D5" w:rsidRDefault="0028317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7C95EB2" w14:textId="77777777" w:rsidR="001611D5" w:rsidRDefault="001611D5" w:rsidP="004F0683">
            <w:pPr>
              <w:tabs>
                <w:tab w:val="left" w:pos="388"/>
                <w:tab w:val="left" w:pos="530"/>
              </w:tabs>
              <w:spacing w:after="120"/>
              <w:rPr>
                <w:rFonts w:ascii="Arial" w:hAnsi="Arial" w:cs="Arial"/>
              </w:rPr>
            </w:pPr>
          </w:p>
        </w:tc>
      </w:tr>
      <w:tr w:rsidR="001611D5" w:rsidRPr="00156E04" w14:paraId="644F8F6E" w14:textId="77777777" w:rsidTr="006D3E5E">
        <w:trPr>
          <w:cantSplit/>
          <w:trHeight w:val="940"/>
        </w:trPr>
        <w:tc>
          <w:tcPr>
            <w:tcW w:w="1970" w:type="dxa"/>
            <w:tcBorders>
              <w:top w:val="nil"/>
              <w:left w:val="single" w:sz="4" w:space="0" w:color="auto"/>
              <w:bottom w:val="nil"/>
              <w:right w:val="single" w:sz="4" w:space="0" w:color="auto"/>
            </w:tcBorders>
          </w:tcPr>
          <w:p w14:paraId="4FE1129C" w14:textId="77777777" w:rsidR="001611D5" w:rsidRDefault="001611D5" w:rsidP="004F0683">
            <w:pPr>
              <w:rPr>
                <w:rFonts w:ascii="Arial" w:hAnsi="Arial" w:cs="Arial"/>
                <w:b/>
              </w:rPr>
            </w:pPr>
          </w:p>
        </w:tc>
        <w:tc>
          <w:tcPr>
            <w:tcW w:w="4111" w:type="dxa"/>
            <w:tcBorders>
              <w:top w:val="nil"/>
              <w:left w:val="single" w:sz="4" w:space="0" w:color="auto"/>
              <w:bottom w:val="nil"/>
              <w:right w:val="single" w:sz="4" w:space="0" w:color="auto"/>
            </w:tcBorders>
          </w:tcPr>
          <w:p w14:paraId="138A9638" w14:textId="43BCEFC4" w:rsidR="001611D5" w:rsidRDefault="006D3E5E" w:rsidP="006305BD">
            <w:pPr>
              <w:numPr>
                <w:ilvl w:val="0"/>
                <w:numId w:val="11"/>
              </w:numPr>
              <w:tabs>
                <w:tab w:val="num" w:pos="360"/>
              </w:tabs>
              <w:ind w:left="357"/>
              <w:rPr>
                <w:rFonts w:ascii="Arial" w:hAnsi="Arial" w:cs="Arial"/>
              </w:rPr>
            </w:pPr>
            <w:r w:rsidRPr="00BE231F">
              <w:rPr>
                <w:rFonts w:ascii="Arial" w:hAnsi="Arial" w:cs="Arial"/>
              </w:rPr>
              <w:t xml:space="preserve">Ability to demonstrate </w:t>
            </w:r>
            <w:r w:rsidR="00EF2FBA" w:rsidRPr="00BE231F">
              <w:rPr>
                <w:rFonts w:ascii="Arial" w:hAnsi="Arial" w:cs="Arial"/>
              </w:rPr>
              <w:t>competent IT</w:t>
            </w:r>
            <w:r w:rsidRPr="00BE231F">
              <w:rPr>
                <w:rFonts w:ascii="Arial" w:hAnsi="Arial" w:cs="Arial"/>
              </w:rPr>
              <w:t xml:space="preserve"> skills</w:t>
            </w:r>
            <w:r w:rsidR="0028317E">
              <w:rPr>
                <w:rFonts w:ascii="Arial" w:hAnsi="Arial" w:cs="Arial"/>
              </w:rPr>
              <w:t>.</w:t>
            </w:r>
          </w:p>
          <w:p w14:paraId="0893C676" w14:textId="46B18B7B" w:rsidR="006D3E5E" w:rsidRPr="00E945F0" w:rsidRDefault="006D3E5E" w:rsidP="006305BD">
            <w:pPr>
              <w:numPr>
                <w:ilvl w:val="0"/>
                <w:numId w:val="11"/>
              </w:numPr>
              <w:tabs>
                <w:tab w:val="num" w:pos="360"/>
              </w:tabs>
              <w:ind w:left="357"/>
              <w:rPr>
                <w:rFonts w:ascii="Arial" w:hAnsi="Arial" w:cs="Arial"/>
              </w:rPr>
            </w:pPr>
            <w:r w:rsidRPr="00BE231F">
              <w:rPr>
                <w:rFonts w:ascii="Arial" w:hAnsi="Arial" w:cs="Arial"/>
                <w:bCs/>
              </w:rPr>
              <w:t>You will be expected to have a motor vehicle available for use on official journeys</w:t>
            </w:r>
          </w:p>
        </w:tc>
        <w:tc>
          <w:tcPr>
            <w:tcW w:w="1701" w:type="dxa"/>
            <w:tcBorders>
              <w:top w:val="nil"/>
              <w:left w:val="single" w:sz="4" w:space="0" w:color="auto"/>
              <w:bottom w:val="nil"/>
              <w:right w:val="single" w:sz="4" w:space="0" w:color="auto"/>
            </w:tcBorders>
          </w:tcPr>
          <w:p w14:paraId="17C6CCA3" w14:textId="76E981B3" w:rsidR="001611D5" w:rsidRDefault="001E2E86" w:rsidP="004F0683">
            <w:pPr>
              <w:jc w:val="center"/>
              <w:rPr>
                <w:rFonts w:ascii="Arial" w:hAnsi="Arial" w:cs="Arial"/>
              </w:rPr>
            </w:pPr>
            <w:r>
              <w:rPr>
                <w:rFonts w:ascii="Arial" w:hAnsi="Arial" w:cs="Arial"/>
              </w:rPr>
              <w:t>Yes</w:t>
            </w:r>
          </w:p>
          <w:p w14:paraId="221E158C" w14:textId="77777777" w:rsidR="006D3E5E" w:rsidRDefault="006D3E5E" w:rsidP="004F0683">
            <w:pPr>
              <w:jc w:val="center"/>
              <w:rPr>
                <w:rFonts w:ascii="Arial" w:hAnsi="Arial" w:cs="Arial"/>
              </w:rPr>
            </w:pPr>
          </w:p>
          <w:p w14:paraId="283163E7" w14:textId="34D417BF" w:rsidR="006D3E5E" w:rsidRDefault="006D3E5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09D24FE4" w14:textId="77777777" w:rsidR="001611D5" w:rsidRDefault="001611D5" w:rsidP="004F0683">
            <w:pPr>
              <w:tabs>
                <w:tab w:val="left" w:pos="388"/>
                <w:tab w:val="left" w:pos="530"/>
              </w:tabs>
              <w:spacing w:after="120"/>
              <w:rPr>
                <w:rFonts w:ascii="Arial" w:hAnsi="Arial" w:cs="Arial"/>
              </w:rPr>
            </w:pPr>
          </w:p>
        </w:tc>
      </w:tr>
      <w:tr w:rsidR="001611D5" w:rsidRPr="00156E04" w14:paraId="327CE177" w14:textId="77777777" w:rsidTr="006D3E5E">
        <w:trPr>
          <w:cantSplit/>
          <w:trHeight w:val="940"/>
        </w:trPr>
        <w:tc>
          <w:tcPr>
            <w:tcW w:w="1970" w:type="dxa"/>
            <w:tcBorders>
              <w:top w:val="nil"/>
              <w:left w:val="single" w:sz="4" w:space="0" w:color="auto"/>
              <w:bottom w:val="single" w:sz="4" w:space="0" w:color="auto"/>
              <w:right w:val="single" w:sz="4" w:space="0" w:color="auto"/>
            </w:tcBorders>
          </w:tcPr>
          <w:p w14:paraId="62862F6A" w14:textId="3C9C6333" w:rsidR="001611D5" w:rsidRDefault="001611D5" w:rsidP="006D3E5E">
            <w:pPr>
              <w:jc w:val="center"/>
              <w:rPr>
                <w:rFonts w:ascii="Arial" w:hAnsi="Arial" w:cs="Arial"/>
                <w:b/>
              </w:rPr>
            </w:pPr>
          </w:p>
        </w:tc>
        <w:tc>
          <w:tcPr>
            <w:tcW w:w="4111" w:type="dxa"/>
            <w:tcBorders>
              <w:top w:val="nil"/>
              <w:left w:val="single" w:sz="4" w:space="0" w:color="auto"/>
              <w:bottom w:val="single" w:sz="4" w:space="0" w:color="auto"/>
              <w:right w:val="single" w:sz="4" w:space="0" w:color="auto"/>
            </w:tcBorders>
          </w:tcPr>
          <w:p w14:paraId="50D5F33D" w14:textId="39BF2DBE" w:rsidR="001611D5" w:rsidRPr="00E945F0" w:rsidRDefault="001611D5" w:rsidP="006305BD">
            <w:pPr>
              <w:numPr>
                <w:ilvl w:val="0"/>
                <w:numId w:val="11"/>
              </w:numPr>
              <w:tabs>
                <w:tab w:val="num" w:pos="360"/>
              </w:tabs>
              <w:ind w:left="357"/>
              <w:rPr>
                <w:rFonts w:ascii="Arial" w:hAnsi="Arial" w:cs="Arial"/>
              </w:rPr>
            </w:pPr>
            <w:r>
              <w:rPr>
                <w:rFonts w:ascii="Arial" w:hAnsi="Arial" w:cs="Arial"/>
              </w:rPr>
              <w:t>The ability to communicate through the medium of Welsh.</w:t>
            </w:r>
          </w:p>
        </w:tc>
        <w:tc>
          <w:tcPr>
            <w:tcW w:w="1701" w:type="dxa"/>
            <w:tcBorders>
              <w:top w:val="nil"/>
              <w:left w:val="single" w:sz="4" w:space="0" w:color="auto"/>
              <w:bottom w:val="single" w:sz="4" w:space="0" w:color="auto"/>
              <w:right w:val="single" w:sz="4" w:space="0" w:color="auto"/>
            </w:tcBorders>
          </w:tcPr>
          <w:p w14:paraId="3AE13D0F" w14:textId="77777777" w:rsidR="001611D5" w:rsidRDefault="001611D5"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6DF03061" w14:textId="5696700C" w:rsidR="001611D5" w:rsidRDefault="001611D5" w:rsidP="004F0683">
            <w:pPr>
              <w:tabs>
                <w:tab w:val="left" w:pos="388"/>
                <w:tab w:val="left" w:pos="530"/>
              </w:tabs>
              <w:spacing w:after="120"/>
              <w:rPr>
                <w:rFonts w:ascii="Arial" w:hAnsi="Arial" w:cs="Arial"/>
              </w:rPr>
            </w:pPr>
          </w:p>
        </w:tc>
      </w:tr>
      <w:bookmarkEnd w:id="1"/>
    </w:tbl>
    <w:p w14:paraId="1B321018" w14:textId="407BB2D0" w:rsidR="00CB64DB" w:rsidRDefault="00CB64DB" w:rsidP="004C2AB8">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E80F7A"/>
    <w:multiLevelType w:val="hybridMultilevel"/>
    <w:tmpl w:val="FE8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F409E"/>
    <w:multiLevelType w:val="hybridMultilevel"/>
    <w:tmpl w:val="4C14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8215FE6"/>
    <w:multiLevelType w:val="hybridMultilevel"/>
    <w:tmpl w:val="710AFA36"/>
    <w:lvl w:ilvl="0" w:tplc="0CEC2194">
      <w:start w:val="1"/>
      <w:numFmt w:val="bullet"/>
      <w:lvlText w:val=""/>
      <w:lvlJc w:val="left"/>
      <w:pPr>
        <w:tabs>
          <w:tab w:val="num" w:pos="644"/>
        </w:tabs>
        <w:ind w:left="644" w:hanging="284"/>
      </w:pPr>
      <w:rPr>
        <w:rFonts w:ascii="Symbol" w:hAnsi="Symbol"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32716"/>
    <w:multiLevelType w:val="hybridMultilevel"/>
    <w:tmpl w:val="031C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CEE7280"/>
    <w:multiLevelType w:val="hybridMultilevel"/>
    <w:tmpl w:val="E2767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FD95C49"/>
    <w:multiLevelType w:val="hybridMultilevel"/>
    <w:tmpl w:val="5CA0DB8E"/>
    <w:lvl w:ilvl="0" w:tplc="90E07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AA30E2"/>
    <w:multiLevelType w:val="hybridMultilevel"/>
    <w:tmpl w:val="320438D4"/>
    <w:lvl w:ilvl="0" w:tplc="0CEC2194">
      <w:start w:val="1"/>
      <w:numFmt w:val="bullet"/>
      <w:lvlText w:val=""/>
      <w:lvlJc w:val="left"/>
      <w:pPr>
        <w:tabs>
          <w:tab w:val="num" w:pos="644"/>
        </w:tabs>
        <w:ind w:left="644" w:hanging="284"/>
      </w:pPr>
      <w:rPr>
        <w:rFonts w:ascii="Symbol" w:hAnsi="Symbol"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164B64"/>
    <w:multiLevelType w:val="hybridMultilevel"/>
    <w:tmpl w:val="1630A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6C63CC6"/>
    <w:multiLevelType w:val="hybridMultilevel"/>
    <w:tmpl w:val="8970FC16"/>
    <w:lvl w:ilvl="0" w:tplc="0CEC2194">
      <w:start w:val="1"/>
      <w:numFmt w:val="bullet"/>
      <w:lvlText w:val=""/>
      <w:lvlJc w:val="left"/>
      <w:pPr>
        <w:tabs>
          <w:tab w:val="num" w:pos="644"/>
        </w:tabs>
        <w:ind w:left="644" w:hanging="284"/>
      </w:pPr>
      <w:rPr>
        <w:rFonts w:ascii="Symbol" w:hAnsi="Symbol"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0BC4A97"/>
    <w:multiLevelType w:val="hybridMultilevel"/>
    <w:tmpl w:val="30DE3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F92DCB"/>
    <w:multiLevelType w:val="hybridMultilevel"/>
    <w:tmpl w:val="22F8E658"/>
    <w:lvl w:ilvl="0" w:tplc="0CEC2194">
      <w:start w:val="1"/>
      <w:numFmt w:val="bullet"/>
      <w:lvlText w:val=""/>
      <w:lvlJc w:val="left"/>
      <w:pPr>
        <w:tabs>
          <w:tab w:val="num" w:pos="644"/>
        </w:tabs>
        <w:ind w:left="644" w:hanging="284"/>
      </w:pPr>
      <w:rPr>
        <w:rFonts w:ascii="Symbol" w:hAnsi="Symbol"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60462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50529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15696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30943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3275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10850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7555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7789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075495">
    <w:abstractNumId w:val="28"/>
  </w:num>
  <w:num w:numId="10" w16cid:durableId="80032455">
    <w:abstractNumId w:val="20"/>
  </w:num>
  <w:num w:numId="11" w16cid:durableId="1389375103">
    <w:abstractNumId w:val="5"/>
  </w:num>
  <w:num w:numId="12" w16cid:durableId="514612944">
    <w:abstractNumId w:val="23"/>
  </w:num>
  <w:num w:numId="13" w16cid:durableId="74086885">
    <w:abstractNumId w:val="5"/>
  </w:num>
  <w:num w:numId="14" w16cid:durableId="1758288983">
    <w:abstractNumId w:val="20"/>
  </w:num>
  <w:num w:numId="15" w16cid:durableId="1555510459">
    <w:abstractNumId w:val="28"/>
  </w:num>
  <w:num w:numId="16" w16cid:durableId="1264336094">
    <w:abstractNumId w:val="23"/>
  </w:num>
  <w:num w:numId="17" w16cid:durableId="166288728">
    <w:abstractNumId w:val="1"/>
  </w:num>
  <w:num w:numId="18" w16cid:durableId="667177478">
    <w:abstractNumId w:val="10"/>
  </w:num>
  <w:num w:numId="19" w16cid:durableId="1908228782">
    <w:abstractNumId w:val="2"/>
  </w:num>
  <w:num w:numId="20" w16cid:durableId="221135658">
    <w:abstractNumId w:val="16"/>
  </w:num>
  <w:num w:numId="21" w16cid:durableId="1579243888">
    <w:abstractNumId w:val="21"/>
  </w:num>
  <w:num w:numId="22" w16cid:durableId="1251088451">
    <w:abstractNumId w:val="27"/>
  </w:num>
  <w:num w:numId="23" w16cid:durableId="1077483799">
    <w:abstractNumId w:val="14"/>
  </w:num>
  <w:num w:numId="24" w16cid:durableId="1064529865">
    <w:abstractNumId w:val="9"/>
  </w:num>
  <w:num w:numId="25" w16cid:durableId="44916837">
    <w:abstractNumId w:val="22"/>
  </w:num>
  <w:num w:numId="26" w16cid:durableId="935596630">
    <w:abstractNumId w:val="0"/>
  </w:num>
  <w:num w:numId="27" w16cid:durableId="1482959414">
    <w:abstractNumId w:val="8"/>
  </w:num>
  <w:num w:numId="28" w16cid:durableId="1638295509">
    <w:abstractNumId w:val="7"/>
  </w:num>
  <w:num w:numId="29" w16cid:durableId="982807206">
    <w:abstractNumId w:val="12"/>
  </w:num>
  <w:num w:numId="30" w16cid:durableId="214440415">
    <w:abstractNumId w:val="25"/>
  </w:num>
  <w:num w:numId="31" w16cid:durableId="446896226">
    <w:abstractNumId w:val="29"/>
  </w:num>
  <w:num w:numId="32" w16cid:durableId="72826603">
    <w:abstractNumId w:val="13"/>
  </w:num>
  <w:num w:numId="33" w16cid:durableId="1771732277">
    <w:abstractNumId w:val="26"/>
  </w:num>
  <w:num w:numId="34" w16cid:durableId="1966111127">
    <w:abstractNumId w:val="11"/>
  </w:num>
  <w:num w:numId="35" w16cid:durableId="564952207">
    <w:abstractNumId w:val="3"/>
  </w:num>
  <w:num w:numId="36" w16cid:durableId="80180470">
    <w:abstractNumId w:val="19"/>
  </w:num>
  <w:num w:numId="37" w16cid:durableId="2000883554">
    <w:abstractNumId w:val="17"/>
  </w:num>
  <w:num w:numId="38" w16cid:durableId="911623298">
    <w:abstractNumId w:val="18"/>
  </w:num>
  <w:num w:numId="39" w16cid:durableId="32854036">
    <w:abstractNumId w:val="6"/>
  </w:num>
  <w:num w:numId="40" w16cid:durableId="1218205181">
    <w:abstractNumId w:val="30"/>
  </w:num>
  <w:num w:numId="41" w16cid:durableId="269435376">
    <w:abstractNumId w:val="24"/>
  </w:num>
  <w:num w:numId="42" w16cid:durableId="1520854145">
    <w:abstractNumId w:val="15"/>
  </w:num>
  <w:num w:numId="43" w16cid:durableId="3769759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B2885"/>
    <w:rsid w:val="000C6397"/>
    <w:rsid w:val="000C69B5"/>
    <w:rsid w:val="000D384D"/>
    <w:rsid w:val="000D5440"/>
    <w:rsid w:val="000E3391"/>
    <w:rsid w:val="000F5752"/>
    <w:rsid w:val="00124AD4"/>
    <w:rsid w:val="00132BE4"/>
    <w:rsid w:val="00143BD9"/>
    <w:rsid w:val="001473C5"/>
    <w:rsid w:val="001611D5"/>
    <w:rsid w:val="00170DA5"/>
    <w:rsid w:val="00171E40"/>
    <w:rsid w:val="001A7E87"/>
    <w:rsid w:val="001B5131"/>
    <w:rsid w:val="001B61FB"/>
    <w:rsid w:val="001B6283"/>
    <w:rsid w:val="001D1D94"/>
    <w:rsid w:val="001E03E4"/>
    <w:rsid w:val="001E2E86"/>
    <w:rsid w:val="002060BF"/>
    <w:rsid w:val="00223A2D"/>
    <w:rsid w:val="00223AD8"/>
    <w:rsid w:val="00230C9B"/>
    <w:rsid w:val="00244D7F"/>
    <w:rsid w:val="00254042"/>
    <w:rsid w:val="00267AFF"/>
    <w:rsid w:val="0028317E"/>
    <w:rsid w:val="00287E6F"/>
    <w:rsid w:val="00294E6E"/>
    <w:rsid w:val="002A485D"/>
    <w:rsid w:val="002A5B75"/>
    <w:rsid w:val="002A663A"/>
    <w:rsid w:val="002B062D"/>
    <w:rsid w:val="002B15B8"/>
    <w:rsid w:val="002B6A53"/>
    <w:rsid w:val="002B7961"/>
    <w:rsid w:val="002D17B3"/>
    <w:rsid w:val="002E7FC7"/>
    <w:rsid w:val="002F64A6"/>
    <w:rsid w:val="002F6F2F"/>
    <w:rsid w:val="00304A6B"/>
    <w:rsid w:val="0031594F"/>
    <w:rsid w:val="00332FDF"/>
    <w:rsid w:val="003411DA"/>
    <w:rsid w:val="00341737"/>
    <w:rsid w:val="00347E63"/>
    <w:rsid w:val="0036280B"/>
    <w:rsid w:val="003668F1"/>
    <w:rsid w:val="00375BCF"/>
    <w:rsid w:val="003929CC"/>
    <w:rsid w:val="003A0FC4"/>
    <w:rsid w:val="003A4916"/>
    <w:rsid w:val="003C02C3"/>
    <w:rsid w:val="003D098F"/>
    <w:rsid w:val="003D2AAA"/>
    <w:rsid w:val="003D719A"/>
    <w:rsid w:val="003E1C6E"/>
    <w:rsid w:val="003E52E5"/>
    <w:rsid w:val="00404C44"/>
    <w:rsid w:val="00434DEB"/>
    <w:rsid w:val="00452D73"/>
    <w:rsid w:val="00456B30"/>
    <w:rsid w:val="00466EB5"/>
    <w:rsid w:val="00471443"/>
    <w:rsid w:val="00474471"/>
    <w:rsid w:val="00486C4C"/>
    <w:rsid w:val="00490994"/>
    <w:rsid w:val="004917E4"/>
    <w:rsid w:val="00496337"/>
    <w:rsid w:val="004A0DB4"/>
    <w:rsid w:val="004B2175"/>
    <w:rsid w:val="004C03C0"/>
    <w:rsid w:val="004C2AB8"/>
    <w:rsid w:val="004D3638"/>
    <w:rsid w:val="004E29A5"/>
    <w:rsid w:val="004F0683"/>
    <w:rsid w:val="004F4E65"/>
    <w:rsid w:val="005006E2"/>
    <w:rsid w:val="00505FBA"/>
    <w:rsid w:val="0051133F"/>
    <w:rsid w:val="005116CC"/>
    <w:rsid w:val="00511B1E"/>
    <w:rsid w:val="00513446"/>
    <w:rsid w:val="00523671"/>
    <w:rsid w:val="00541340"/>
    <w:rsid w:val="00544FB8"/>
    <w:rsid w:val="005458BB"/>
    <w:rsid w:val="005507DF"/>
    <w:rsid w:val="00561487"/>
    <w:rsid w:val="00563D25"/>
    <w:rsid w:val="00574A3A"/>
    <w:rsid w:val="00575346"/>
    <w:rsid w:val="00575CAB"/>
    <w:rsid w:val="00590AE0"/>
    <w:rsid w:val="0059307D"/>
    <w:rsid w:val="00593286"/>
    <w:rsid w:val="005A5D6B"/>
    <w:rsid w:val="005A6446"/>
    <w:rsid w:val="005B2FBD"/>
    <w:rsid w:val="005C0894"/>
    <w:rsid w:val="005C312B"/>
    <w:rsid w:val="005E22FC"/>
    <w:rsid w:val="005E5F84"/>
    <w:rsid w:val="005F05FD"/>
    <w:rsid w:val="0060395E"/>
    <w:rsid w:val="00620140"/>
    <w:rsid w:val="006305BD"/>
    <w:rsid w:val="00631762"/>
    <w:rsid w:val="00637FAA"/>
    <w:rsid w:val="00642D54"/>
    <w:rsid w:val="0065488A"/>
    <w:rsid w:val="00655D5C"/>
    <w:rsid w:val="00656FC2"/>
    <w:rsid w:val="006605BB"/>
    <w:rsid w:val="00683839"/>
    <w:rsid w:val="00685DE7"/>
    <w:rsid w:val="00690072"/>
    <w:rsid w:val="006A5F51"/>
    <w:rsid w:val="006B09DB"/>
    <w:rsid w:val="006B45D2"/>
    <w:rsid w:val="006B7019"/>
    <w:rsid w:val="006C0366"/>
    <w:rsid w:val="006C74DB"/>
    <w:rsid w:val="006D3E5E"/>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E2098"/>
    <w:rsid w:val="008F76E9"/>
    <w:rsid w:val="0091050F"/>
    <w:rsid w:val="009154EB"/>
    <w:rsid w:val="009243B2"/>
    <w:rsid w:val="00945DDD"/>
    <w:rsid w:val="009466FB"/>
    <w:rsid w:val="0095353E"/>
    <w:rsid w:val="0097062E"/>
    <w:rsid w:val="009A1E64"/>
    <w:rsid w:val="009A1EA6"/>
    <w:rsid w:val="009B20DD"/>
    <w:rsid w:val="009B5752"/>
    <w:rsid w:val="009D1BC6"/>
    <w:rsid w:val="009D565E"/>
    <w:rsid w:val="009E4463"/>
    <w:rsid w:val="009F54DF"/>
    <w:rsid w:val="009F69F7"/>
    <w:rsid w:val="00A1101A"/>
    <w:rsid w:val="00A115C3"/>
    <w:rsid w:val="00A15E39"/>
    <w:rsid w:val="00A17DC4"/>
    <w:rsid w:val="00A3724D"/>
    <w:rsid w:val="00A43D94"/>
    <w:rsid w:val="00A73D87"/>
    <w:rsid w:val="00A77AC5"/>
    <w:rsid w:val="00A9715D"/>
    <w:rsid w:val="00AA78C1"/>
    <w:rsid w:val="00AC2146"/>
    <w:rsid w:val="00AD31CF"/>
    <w:rsid w:val="00AD754D"/>
    <w:rsid w:val="00AF0072"/>
    <w:rsid w:val="00B1205D"/>
    <w:rsid w:val="00B3178E"/>
    <w:rsid w:val="00B4134F"/>
    <w:rsid w:val="00B43330"/>
    <w:rsid w:val="00B4518B"/>
    <w:rsid w:val="00B46BAE"/>
    <w:rsid w:val="00B521EA"/>
    <w:rsid w:val="00B55639"/>
    <w:rsid w:val="00B91E48"/>
    <w:rsid w:val="00B92F52"/>
    <w:rsid w:val="00B93BA5"/>
    <w:rsid w:val="00BA2472"/>
    <w:rsid w:val="00BB0C2C"/>
    <w:rsid w:val="00BB1B20"/>
    <w:rsid w:val="00BB23F2"/>
    <w:rsid w:val="00BD370B"/>
    <w:rsid w:val="00BD56D7"/>
    <w:rsid w:val="00BF3118"/>
    <w:rsid w:val="00BF5A23"/>
    <w:rsid w:val="00BF5ADB"/>
    <w:rsid w:val="00BF6C6E"/>
    <w:rsid w:val="00C04F3C"/>
    <w:rsid w:val="00C12CA0"/>
    <w:rsid w:val="00C30261"/>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08B0"/>
    <w:rsid w:val="00D02DBD"/>
    <w:rsid w:val="00D1183C"/>
    <w:rsid w:val="00D16306"/>
    <w:rsid w:val="00D50899"/>
    <w:rsid w:val="00D50A48"/>
    <w:rsid w:val="00D55FA5"/>
    <w:rsid w:val="00D61324"/>
    <w:rsid w:val="00D639EB"/>
    <w:rsid w:val="00D86432"/>
    <w:rsid w:val="00D953FE"/>
    <w:rsid w:val="00D95439"/>
    <w:rsid w:val="00DB6F31"/>
    <w:rsid w:val="00DE79B5"/>
    <w:rsid w:val="00DE7EDB"/>
    <w:rsid w:val="00DF3F90"/>
    <w:rsid w:val="00E059FB"/>
    <w:rsid w:val="00E14485"/>
    <w:rsid w:val="00E676E5"/>
    <w:rsid w:val="00E7031D"/>
    <w:rsid w:val="00E82FF5"/>
    <w:rsid w:val="00E862B5"/>
    <w:rsid w:val="00E97B4B"/>
    <w:rsid w:val="00EA76D3"/>
    <w:rsid w:val="00EC214B"/>
    <w:rsid w:val="00ED7F7E"/>
    <w:rsid w:val="00EE0E63"/>
    <w:rsid w:val="00EE5474"/>
    <w:rsid w:val="00EF201E"/>
    <w:rsid w:val="00EF2FBA"/>
    <w:rsid w:val="00F008E5"/>
    <w:rsid w:val="00F20D4F"/>
    <w:rsid w:val="00F45027"/>
    <w:rsid w:val="00F47170"/>
    <w:rsid w:val="00F523B5"/>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styleId="Revision">
    <w:name w:val="Revision"/>
    <w:hidden/>
    <w:uiPriority w:val="99"/>
    <w:semiHidden/>
    <w:rsid w:val="00341737"/>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959914114">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4.xml><?xml version="1.0" encoding="utf-8"?>
<ds:datastoreItem xmlns:ds="http://schemas.openxmlformats.org/officeDocument/2006/customXml" ds:itemID="{CC4481D2-4881-4F9A-B569-4FC302E1337C}">
  <ds:schemaRef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24C14DA-6122-4101-8A37-CDB1163C14A4}">
  <ds:schemaRefs>
    <ds:schemaRef ds:uri="http://schemas.openxmlformats.org/officeDocument/2006/bibliography"/>
  </ds:schemaRefs>
</ds:datastoreItem>
</file>

<file path=customXml/itemProps6.xml><?xml version="1.0" encoding="utf-8"?>
<ds:datastoreItem xmlns:ds="http://schemas.openxmlformats.org/officeDocument/2006/customXml" ds:itemID="{1593BD45-2005-47EC-BFEB-10CDBEA8A0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7716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8938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2025-10-25T05:09:00Z</cp:lastPrinted>
  <dcterms:created xsi:type="dcterms:W3CDTF">2026-02-14T08:31:00Z</dcterms:created>
  <dcterms:modified xsi:type="dcterms:W3CDTF">2026-02-14T08:31:00Z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