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AB21515" w14:textId="77777777" w:rsidR="00456B30" w:rsidRPr="008B7158" w:rsidRDefault="00456B30" w:rsidP="00456B30">
      <w:pPr>
        <w:rPr>
          <w:rFonts w:ascii="Arial" w:hAnsi="Arial" w:cs="Arial"/>
        </w:rPr>
      </w:pPr>
    </w:p>
    <w:p w14:paraId="7CDFA0C4" w14:textId="6A11A0B0" w:rsidR="00526C28" w:rsidRDefault="00526C28" w:rsidP="00526C28">
      <w:pPr>
        <w:pStyle w:val="BodyText2"/>
        <w:spacing w:after="0"/>
        <w:outlineLvl w:val="0"/>
        <w:rPr>
          <w:b w:val="0"/>
        </w:rPr>
      </w:pPr>
      <w:r>
        <w:t>DIRECTORATE:</w:t>
      </w:r>
      <w:r>
        <w:tab/>
      </w:r>
      <w:r>
        <w:tab/>
      </w:r>
      <w:r w:rsidR="003230E8" w:rsidRPr="006A66EF">
        <w:rPr>
          <w:b w:val="0"/>
        </w:rPr>
        <w:t>Social Services &amp; Wellbeing</w:t>
      </w:r>
    </w:p>
    <w:p w14:paraId="2A276CC0" w14:textId="77777777" w:rsidR="00456B30" w:rsidRDefault="00456B30" w:rsidP="00456B30">
      <w:pPr>
        <w:ind w:right="91"/>
        <w:rPr>
          <w:b/>
        </w:rPr>
      </w:pPr>
    </w:p>
    <w:p w14:paraId="4583CACE" w14:textId="1658ABBC"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5F64EF" w:rsidRPr="00BF357F">
        <w:rPr>
          <w:rFonts w:ascii="Arial" w:hAnsi="Arial" w:cs="Arial"/>
        </w:rPr>
        <w:t xml:space="preserve">Adult Social Care </w:t>
      </w:r>
      <w:r w:rsidR="005F64EF">
        <w:rPr>
          <w:rFonts w:ascii="Arial" w:hAnsi="Arial" w:cs="Arial"/>
        </w:rPr>
        <w:t xml:space="preserve">/ Integrated Community Services </w:t>
      </w:r>
      <w:r w:rsidR="005F64EF">
        <w:rPr>
          <w:rFonts w:ascii="Arial" w:hAnsi="Arial" w:cs="Arial"/>
        </w:rPr>
        <w:tab/>
      </w:r>
      <w:r w:rsidR="005F64EF">
        <w:rPr>
          <w:rFonts w:ascii="Arial" w:hAnsi="Arial" w:cs="Arial"/>
        </w:rPr>
        <w:tab/>
      </w:r>
      <w:r w:rsidR="005F64EF">
        <w:rPr>
          <w:rFonts w:ascii="Arial" w:hAnsi="Arial" w:cs="Arial"/>
        </w:rPr>
        <w:tab/>
      </w:r>
      <w:r w:rsidR="005F64EF">
        <w:rPr>
          <w:rFonts w:ascii="Arial" w:hAnsi="Arial" w:cs="Arial"/>
        </w:rPr>
        <w:tab/>
      </w:r>
      <w:r w:rsidR="005F64EF">
        <w:rPr>
          <w:rFonts w:ascii="Arial" w:hAnsi="Arial" w:cs="Arial"/>
        </w:rPr>
        <w:tab/>
        <w:t>/ Integrated Cluster Network Teams</w:t>
      </w:r>
    </w:p>
    <w:p w14:paraId="6C081E7E" w14:textId="77777777" w:rsidR="00456B30" w:rsidRPr="00AD6D4C" w:rsidRDefault="00456B30" w:rsidP="00456B30">
      <w:pPr>
        <w:ind w:right="91"/>
        <w:rPr>
          <w:rFonts w:ascii="Arial" w:hAnsi="Arial" w:cs="Arial"/>
        </w:rPr>
      </w:pPr>
    </w:p>
    <w:p w14:paraId="545E5359" w14:textId="685A44E3" w:rsidR="005B72B3"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bookmarkStart w:id="0" w:name="_Hlk135905512"/>
      <w:r w:rsidR="003230E8" w:rsidRPr="006A66EF">
        <w:rPr>
          <w:rFonts w:ascii="Arial" w:hAnsi="Arial" w:cs="Arial"/>
          <w:color w:val="000000"/>
        </w:rPr>
        <w:t xml:space="preserve">Social Work </w:t>
      </w:r>
      <w:bookmarkEnd w:id="0"/>
      <w:r w:rsidR="005B72B3" w:rsidRPr="006A66EF">
        <w:rPr>
          <w:rFonts w:ascii="Arial" w:hAnsi="Arial" w:cs="Arial"/>
          <w:color w:val="000000"/>
        </w:rPr>
        <w:t>Assistant</w:t>
      </w:r>
      <w:r w:rsidR="005B72B3">
        <w:rPr>
          <w:rFonts w:ascii="Arial" w:hAnsi="Arial" w:cs="Arial"/>
          <w:color w:val="000000"/>
        </w:rPr>
        <w:t xml:space="preserve"> </w:t>
      </w:r>
      <w:r w:rsidR="00C5760C">
        <w:rPr>
          <w:rFonts w:ascii="Arial" w:hAnsi="Arial" w:cs="Arial"/>
          <w:color w:val="000000"/>
        </w:rPr>
        <w:t xml:space="preserve">- </w:t>
      </w:r>
      <w:r w:rsidR="00881980">
        <w:rPr>
          <w:rFonts w:ascii="Arial" w:hAnsi="Arial" w:cs="Arial"/>
          <w:color w:val="000000"/>
        </w:rPr>
        <w:t>I</w:t>
      </w:r>
      <w:r w:rsidR="002E207A" w:rsidRPr="007A147B">
        <w:rPr>
          <w:rFonts w:ascii="Arial" w:hAnsi="Arial" w:cs="Arial"/>
        </w:rPr>
        <w:t xml:space="preserve">ntegrated Cluster Network </w:t>
      </w:r>
    </w:p>
    <w:p w14:paraId="0E86C9ED" w14:textId="0ED949B6" w:rsidR="00456B30" w:rsidRDefault="005B72B3" w:rsidP="00456B30">
      <w:pPr>
        <w:ind w:right="91"/>
        <w:rPr>
          <w:rFonts w:ascii="Arial" w:hAnsi="Arial" w:cs="Arial"/>
        </w:rPr>
      </w:pPr>
      <w:r>
        <w:rPr>
          <w:rFonts w:ascii="Arial" w:hAnsi="Arial" w:cs="Arial"/>
        </w:rPr>
        <w:t xml:space="preserve">                                           </w:t>
      </w:r>
      <w:r w:rsidR="002E207A" w:rsidRPr="007A147B">
        <w:rPr>
          <w:rFonts w:ascii="Arial" w:hAnsi="Arial" w:cs="Arial"/>
        </w:rPr>
        <w:t>Team</w:t>
      </w:r>
    </w:p>
    <w:p w14:paraId="63FD5034" w14:textId="77777777" w:rsidR="00456B30" w:rsidRPr="00AD6D4C" w:rsidRDefault="00456B30" w:rsidP="00456B30">
      <w:pPr>
        <w:ind w:right="91"/>
        <w:rPr>
          <w:rFonts w:ascii="Arial" w:hAnsi="Arial" w:cs="Arial"/>
          <w:b/>
        </w:rPr>
      </w:pPr>
    </w:p>
    <w:p w14:paraId="2CF5CFC6" w14:textId="77777777" w:rsidR="003230E8" w:rsidRPr="006A66EF" w:rsidRDefault="00456B30" w:rsidP="003230E8">
      <w:pPr>
        <w:ind w:left="2835" w:right="-334" w:hanging="2835"/>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3230E8" w:rsidRPr="008F2B95">
        <w:rPr>
          <w:rFonts w:ascii="Arial" w:hAnsi="Arial" w:cs="Arial"/>
          <w:color w:val="000000" w:themeColor="text1"/>
        </w:rPr>
        <w:t>GR08</w:t>
      </w:r>
    </w:p>
    <w:p w14:paraId="3A1F02A5" w14:textId="77777777" w:rsidR="00456B30" w:rsidRPr="00AD6D4C" w:rsidRDefault="00456B30" w:rsidP="00456B30">
      <w:pPr>
        <w:ind w:right="91"/>
        <w:rPr>
          <w:rFonts w:ascii="Arial" w:hAnsi="Arial" w:cs="Arial"/>
        </w:rPr>
      </w:pPr>
    </w:p>
    <w:p w14:paraId="12A86F2E" w14:textId="3851D585" w:rsidR="005B72B3" w:rsidRDefault="00456B30" w:rsidP="006E1B83">
      <w:pPr>
        <w:ind w:right="91"/>
        <w:rPr>
          <w:rFonts w:ascii="Arial" w:hAnsi="Arial" w:cs="Arial"/>
        </w:rPr>
      </w:pPr>
      <w:r w:rsidRPr="00AD6D4C">
        <w:rPr>
          <w:rFonts w:ascii="Arial" w:hAnsi="Arial" w:cs="Arial"/>
          <w:b/>
        </w:rPr>
        <w:t>RESPONSIBLE TO:</w:t>
      </w:r>
      <w:r w:rsidRPr="00AD6D4C">
        <w:rPr>
          <w:rFonts w:ascii="Arial" w:hAnsi="Arial" w:cs="Arial"/>
        </w:rPr>
        <w:tab/>
      </w:r>
      <w:r w:rsidR="003230E8">
        <w:rPr>
          <w:rFonts w:ascii="Arial" w:hAnsi="Arial" w:cs="Arial"/>
        </w:rPr>
        <w:t xml:space="preserve">Senior Social Work </w:t>
      </w:r>
      <w:r w:rsidR="005B72B3">
        <w:rPr>
          <w:rFonts w:ascii="Arial" w:hAnsi="Arial" w:cs="Arial"/>
        </w:rPr>
        <w:t>Practitioner</w:t>
      </w:r>
      <w:r w:rsidR="005B72B3" w:rsidRPr="006A66EF">
        <w:rPr>
          <w:rFonts w:ascii="Arial" w:hAnsi="Arial" w:cs="Arial"/>
        </w:rPr>
        <w:t xml:space="preserve"> </w:t>
      </w:r>
      <w:r w:rsidR="006E1B83">
        <w:rPr>
          <w:rFonts w:ascii="Arial" w:hAnsi="Arial" w:cs="Arial"/>
        </w:rPr>
        <w:t>–</w:t>
      </w:r>
      <w:r w:rsidR="00C5760C">
        <w:rPr>
          <w:rFonts w:ascii="Arial" w:hAnsi="Arial" w:cs="Arial"/>
        </w:rPr>
        <w:t xml:space="preserve"> </w:t>
      </w:r>
      <w:r w:rsidR="005B72B3" w:rsidRPr="007A147B">
        <w:rPr>
          <w:rFonts w:ascii="Arial" w:hAnsi="Arial" w:cs="Arial"/>
        </w:rPr>
        <w:t>I</w:t>
      </w:r>
      <w:r w:rsidR="006E1B83">
        <w:rPr>
          <w:rFonts w:ascii="Arial" w:hAnsi="Arial" w:cs="Arial"/>
        </w:rPr>
        <w:t xml:space="preserve">CNT or Consultant </w:t>
      </w:r>
      <w:r w:rsidR="006E1B83">
        <w:rPr>
          <w:rFonts w:ascii="Arial" w:hAnsi="Arial" w:cs="Arial"/>
        </w:rPr>
        <w:tab/>
      </w:r>
      <w:r w:rsidR="006E1B83">
        <w:rPr>
          <w:rFonts w:ascii="Arial" w:hAnsi="Arial" w:cs="Arial"/>
        </w:rPr>
        <w:tab/>
      </w:r>
      <w:r w:rsidR="006E1B83">
        <w:rPr>
          <w:rFonts w:ascii="Arial" w:hAnsi="Arial" w:cs="Arial"/>
        </w:rPr>
        <w:tab/>
      </w:r>
      <w:r w:rsidR="006E1B83">
        <w:rPr>
          <w:rFonts w:ascii="Arial" w:hAnsi="Arial" w:cs="Arial"/>
        </w:rPr>
        <w:tab/>
      </w:r>
      <w:r w:rsidR="006E1B83">
        <w:rPr>
          <w:rFonts w:ascii="Arial" w:hAnsi="Arial" w:cs="Arial"/>
        </w:rPr>
        <w:tab/>
        <w:t>Social Worker - ICNT</w:t>
      </w:r>
    </w:p>
    <w:p w14:paraId="11EE5264" w14:textId="77777777" w:rsidR="002A25F9" w:rsidRPr="00AD6D4C" w:rsidRDefault="002A25F9" w:rsidP="00456B30">
      <w:pPr>
        <w:ind w:right="91"/>
        <w:rPr>
          <w:rFonts w:ascii="Arial" w:hAnsi="Arial" w:cs="Arial"/>
        </w:rPr>
      </w:pPr>
    </w:p>
    <w:p w14:paraId="7EDB76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74EBC121" w14:textId="77777777" w:rsidR="00F161CF" w:rsidRDefault="00456B30" w:rsidP="00F161CF">
      <w:pPr>
        <w:tabs>
          <w:tab w:val="center" w:pos="4320"/>
          <w:tab w:val="right" w:pos="8640"/>
        </w:tabs>
        <w:jc w:val="both"/>
        <w:rPr>
          <w:rFonts w:ascii="Arial" w:hAnsi="Arial" w:cs="Arial"/>
          <w:b/>
        </w:rPr>
      </w:pPr>
      <w:r w:rsidRPr="00AD6D4C">
        <w:rPr>
          <w:rFonts w:ascii="Arial" w:hAnsi="Arial" w:cs="Arial"/>
          <w:b/>
        </w:rPr>
        <w:t>JOB PURPOSE:</w:t>
      </w:r>
      <w:r w:rsidR="00F161CF">
        <w:rPr>
          <w:rFonts w:ascii="Arial" w:hAnsi="Arial" w:cs="Arial"/>
          <w:b/>
        </w:rPr>
        <w:t xml:space="preserve"> </w:t>
      </w:r>
    </w:p>
    <w:p w14:paraId="53DAA733" w14:textId="77777777" w:rsidR="00F161CF" w:rsidRDefault="00F161CF" w:rsidP="00F161CF">
      <w:pPr>
        <w:tabs>
          <w:tab w:val="center" w:pos="4320"/>
          <w:tab w:val="right" w:pos="8640"/>
        </w:tabs>
        <w:jc w:val="both"/>
        <w:rPr>
          <w:rFonts w:ascii="Arial" w:hAnsi="Arial" w:cs="Arial"/>
          <w:b/>
        </w:rPr>
      </w:pPr>
    </w:p>
    <w:p w14:paraId="1CE44B17" w14:textId="5A352ABC" w:rsidR="00F161CF" w:rsidRDefault="00F161CF" w:rsidP="00F161CF">
      <w:pPr>
        <w:tabs>
          <w:tab w:val="center" w:pos="4320"/>
          <w:tab w:val="right" w:pos="8640"/>
        </w:tabs>
        <w:jc w:val="both"/>
        <w:rPr>
          <w:rFonts w:ascii="Arial" w:hAnsi="Arial" w:cs="Arial"/>
          <w:noProof/>
        </w:rPr>
      </w:pPr>
      <w:r>
        <w:rPr>
          <w:rFonts w:ascii="Arial" w:hAnsi="Arial" w:cs="Arial"/>
          <w:noProof/>
        </w:rPr>
        <w:t xml:space="preserve">Following the requirements of the Social Services and Wellbeing (Wales) Act (2014) you will be working </w:t>
      </w:r>
      <w:r w:rsidRPr="002A7EA7">
        <w:rPr>
          <w:rFonts w:ascii="Arial" w:hAnsi="Arial" w:cs="Arial"/>
          <w:noProof/>
        </w:rPr>
        <w:t>with</w:t>
      </w:r>
      <w:r>
        <w:rPr>
          <w:rFonts w:ascii="Arial" w:hAnsi="Arial" w:cs="Arial"/>
          <w:noProof/>
        </w:rPr>
        <w:t xml:space="preserve"> social workers and other professionals, in a multidisciplinary environment or </w:t>
      </w:r>
      <w:r w:rsidRPr="002A7EA7">
        <w:rPr>
          <w:rFonts w:ascii="Arial" w:hAnsi="Arial" w:cs="Arial"/>
          <w:noProof/>
        </w:rPr>
        <w:t>integrated team</w:t>
      </w:r>
      <w:r w:rsidR="00AF4DF8">
        <w:rPr>
          <w:rFonts w:ascii="Arial" w:hAnsi="Arial" w:cs="Arial"/>
          <w:noProof/>
        </w:rPr>
        <w:t>.</w:t>
      </w:r>
      <w:r w:rsidRPr="002A7EA7">
        <w:rPr>
          <w:rFonts w:ascii="Arial" w:hAnsi="Arial" w:cs="Arial"/>
          <w:noProof/>
        </w:rPr>
        <w:t xml:space="preserve"> </w:t>
      </w:r>
      <w:r w:rsidR="00AF4DF8">
        <w:rPr>
          <w:rFonts w:ascii="Arial" w:hAnsi="Arial" w:cs="Arial"/>
          <w:noProof/>
        </w:rPr>
        <w:t>Y</w:t>
      </w:r>
      <w:r>
        <w:rPr>
          <w:rFonts w:ascii="Arial" w:hAnsi="Arial" w:cs="Arial"/>
          <w:noProof/>
        </w:rPr>
        <w:t>ou will work with</w:t>
      </w:r>
      <w:r w:rsidRPr="002A7EA7">
        <w:rPr>
          <w:rFonts w:ascii="Arial" w:hAnsi="Arial" w:cs="Arial"/>
          <w:noProof/>
        </w:rPr>
        <w:t xml:space="preserve"> adults who need support to mai</w:t>
      </w:r>
      <w:r>
        <w:rPr>
          <w:rFonts w:ascii="Arial" w:hAnsi="Arial" w:cs="Arial"/>
          <w:noProof/>
        </w:rPr>
        <w:t>n</w:t>
      </w:r>
      <w:r w:rsidRPr="002A7EA7">
        <w:rPr>
          <w:rFonts w:ascii="Arial" w:hAnsi="Arial" w:cs="Arial"/>
          <w:noProof/>
        </w:rPr>
        <w:t xml:space="preserve">tain their independence and wellbeing and help to achieve their agreed outcomes, in addition to supporting carers in their own right.  </w:t>
      </w:r>
      <w:r>
        <w:rPr>
          <w:rFonts w:ascii="Arial" w:hAnsi="Arial" w:cs="Arial"/>
          <w:noProof/>
        </w:rPr>
        <w:t>Under the supervision of a suitably qualified practitioner, you may potentially carry a modest caseload or work directly with social workers on their cases, undertaking tasks such as assessments, and planning and arranging care and support, and support for carers.  You will work with people in a strength</w:t>
      </w:r>
      <w:r w:rsidR="00AF4DF8">
        <w:rPr>
          <w:rFonts w:ascii="Arial" w:hAnsi="Arial" w:cs="Arial"/>
          <w:noProof/>
        </w:rPr>
        <w:t>s-</w:t>
      </w:r>
      <w:r>
        <w:rPr>
          <w:rFonts w:ascii="Arial" w:hAnsi="Arial" w:cs="Arial"/>
          <w:noProof/>
        </w:rPr>
        <w:t>based way, focusing on ‘what matters’ to people and their strengths and capabilities.</w:t>
      </w:r>
    </w:p>
    <w:p w14:paraId="7D217683" w14:textId="77777777" w:rsidR="00F161CF" w:rsidRDefault="00F161CF" w:rsidP="00F161CF">
      <w:pPr>
        <w:tabs>
          <w:tab w:val="center" w:pos="4320"/>
          <w:tab w:val="right" w:pos="8640"/>
        </w:tabs>
        <w:jc w:val="both"/>
        <w:rPr>
          <w:rFonts w:ascii="Arial" w:hAnsi="Arial" w:cs="Arial"/>
          <w:noProof/>
        </w:rPr>
      </w:pPr>
    </w:p>
    <w:p w14:paraId="44610B12" w14:textId="642B2468" w:rsidR="00456B30" w:rsidRDefault="00F161CF" w:rsidP="00F161CF">
      <w:pPr>
        <w:tabs>
          <w:tab w:val="center" w:pos="4320"/>
          <w:tab w:val="right" w:pos="8640"/>
        </w:tabs>
        <w:jc w:val="both"/>
        <w:rPr>
          <w:rFonts w:ascii="Arial" w:hAnsi="Arial" w:cs="Arial"/>
          <w:noProof/>
        </w:rPr>
      </w:pPr>
      <w:r w:rsidRPr="0065648A">
        <w:rPr>
          <w:rFonts w:ascii="Arial" w:hAnsi="Arial" w:cs="Arial"/>
          <w:noProof/>
        </w:rPr>
        <w:t xml:space="preserve">This role is based in </w:t>
      </w:r>
      <w:r>
        <w:rPr>
          <w:rFonts w:ascii="Arial" w:hAnsi="Arial" w:cs="Arial"/>
          <w:noProof/>
        </w:rPr>
        <w:t xml:space="preserve">one of the three </w:t>
      </w:r>
      <w:r w:rsidRPr="00C515C2">
        <w:rPr>
          <w:rFonts w:ascii="Arial" w:hAnsi="Arial" w:cs="Arial"/>
          <w:noProof/>
        </w:rPr>
        <w:t>Integrated Cluster Network Team</w:t>
      </w:r>
      <w:r>
        <w:rPr>
          <w:rFonts w:ascii="Arial" w:hAnsi="Arial" w:cs="Arial"/>
          <w:noProof/>
        </w:rPr>
        <w:t>s,</w:t>
      </w:r>
      <w:r w:rsidRPr="00C515C2">
        <w:rPr>
          <w:rFonts w:ascii="Arial" w:hAnsi="Arial" w:cs="Arial"/>
          <w:noProof/>
        </w:rPr>
        <w:t xml:space="preserve"> </w:t>
      </w:r>
      <w:r>
        <w:rPr>
          <w:rFonts w:ascii="Arial" w:hAnsi="Arial" w:cs="Arial"/>
          <w:noProof/>
        </w:rPr>
        <w:t>that</w:t>
      </w:r>
      <w:r w:rsidRPr="00C515C2">
        <w:rPr>
          <w:rFonts w:ascii="Arial" w:hAnsi="Arial" w:cs="Arial"/>
          <w:noProof/>
        </w:rPr>
        <w:t xml:space="preserve"> </w:t>
      </w:r>
      <w:r>
        <w:rPr>
          <w:rFonts w:ascii="Arial" w:hAnsi="Arial" w:cs="Arial"/>
          <w:noProof/>
        </w:rPr>
        <w:t>mainly support people who are in receipt of care and</w:t>
      </w:r>
      <w:r w:rsidRPr="00C515C2">
        <w:rPr>
          <w:rFonts w:ascii="Arial" w:hAnsi="Arial" w:cs="Arial"/>
          <w:noProof/>
        </w:rPr>
        <w:t xml:space="preserve"> support</w:t>
      </w:r>
      <w:r>
        <w:rPr>
          <w:rFonts w:ascii="Arial" w:hAnsi="Arial" w:cs="Arial"/>
          <w:noProof/>
        </w:rPr>
        <w:t xml:space="preserve"> to maintain their independence and wellbeing. Utilising a strength</w:t>
      </w:r>
      <w:r w:rsidR="00AF4DF8">
        <w:rPr>
          <w:rFonts w:ascii="Arial" w:hAnsi="Arial" w:cs="Arial"/>
          <w:noProof/>
        </w:rPr>
        <w:t>s-</w:t>
      </w:r>
      <w:r>
        <w:rPr>
          <w:rFonts w:ascii="Arial" w:hAnsi="Arial" w:cs="Arial"/>
          <w:noProof/>
        </w:rPr>
        <w:t xml:space="preserve">based approach,  you will focus on ‘what matters’ to people and their preferred outcomes. You will provide </w:t>
      </w:r>
      <w:r w:rsidRPr="00E61BED">
        <w:rPr>
          <w:rFonts w:ascii="Arial" w:hAnsi="Arial" w:cs="Arial"/>
          <w:noProof/>
        </w:rPr>
        <w:t>information</w:t>
      </w:r>
      <w:r>
        <w:rPr>
          <w:rFonts w:ascii="Arial" w:hAnsi="Arial" w:cs="Arial"/>
          <w:noProof/>
        </w:rPr>
        <w:t>,</w:t>
      </w:r>
      <w:r w:rsidRPr="00E61BED">
        <w:rPr>
          <w:rFonts w:ascii="Arial" w:hAnsi="Arial" w:cs="Arial"/>
          <w:noProof/>
        </w:rPr>
        <w:t xml:space="preserve"> advice</w:t>
      </w:r>
      <w:r>
        <w:rPr>
          <w:rFonts w:ascii="Arial" w:hAnsi="Arial" w:cs="Arial"/>
          <w:noProof/>
        </w:rPr>
        <w:t>,</w:t>
      </w:r>
      <w:r w:rsidRPr="00E61BED">
        <w:rPr>
          <w:rFonts w:ascii="Arial" w:hAnsi="Arial" w:cs="Arial"/>
          <w:noProof/>
        </w:rPr>
        <w:t xml:space="preserve"> or assistance to</w:t>
      </w:r>
      <w:r>
        <w:rPr>
          <w:rFonts w:ascii="Arial" w:hAnsi="Arial" w:cs="Arial"/>
          <w:noProof/>
        </w:rPr>
        <w:t xml:space="preserve"> support people to </w:t>
      </w:r>
      <w:r w:rsidRPr="00E61BED">
        <w:rPr>
          <w:rFonts w:ascii="Arial" w:hAnsi="Arial" w:cs="Arial"/>
          <w:noProof/>
        </w:rPr>
        <w:t xml:space="preserve"> maintain their independence</w:t>
      </w:r>
      <w:r>
        <w:rPr>
          <w:rFonts w:ascii="Arial" w:hAnsi="Arial" w:cs="Arial"/>
          <w:noProof/>
        </w:rPr>
        <w:t xml:space="preserve"> and wellbeing,</w:t>
      </w:r>
      <w:r w:rsidRPr="00E61BED">
        <w:rPr>
          <w:rFonts w:ascii="Arial" w:hAnsi="Arial" w:cs="Arial"/>
          <w:noProof/>
        </w:rPr>
        <w:t xml:space="preserve"> </w:t>
      </w:r>
      <w:r>
        <w:rPr>
          <w:rFonts w:ascii="Arial" w:hAnsi="Arial" w:cs="Arial"/>
          <w:noProof/>
        </w:rPr>
        <w:t xml:space="preserve">or </w:t>
      </w:r>
      <w:r w:rsidRPr="00E61BED">
        <w:rPr>
          <w:rFonts w:ascii="Arial" w:hAnsi="Arial" w:cs="Arial"/>
          <w:noProof/>
        </w:rPr>
        <w:t>the independence</w:t>
      </w:r>
      <w:r>
        <w:rPr>
          <w:rFonts w:ascii="Arial" w:hAnsi="Arial" w:cs="Arial"/>
          <w:noProof/>
        </w:rPr>
        <w:t xml:space="preserve"> and wellbeing</w:t>
      </w:r>
      <w:r w:rsidRPr="00E61BED">
        <w:rPr>
          <w:rFonts w:ascii="Arial" w:hAnsi="Arial" w:cs="Arial"/>
          <w:noProof/>
        </w:rPr>
        <w:t xml:space="preserve"> of the person they care for</w:t>
      </w:r>
      <w:r>
        <w:rPr>
          <w:rFonts w:ascii="Arial" w:hAnsi="Arial" w:cs="Arial"/>
          <w:noProof/>
        </w:rPr>
        <w:t>.</w:t>
      </w:r>
    </w:p>
    <w:p w14:paraId="5A582E0E" w14:textId="03EBA93B" w:rsidR="00881980" w:rsidRDefault="00881980" w:rsidP="00F161CF">
      <w:pPr>
        <w:tabs>
          <w:tab w:val="center" w:pos="4320"/>
          <w:tab w:val="right" w:pos="8640"/>
        </w:tabs>
        <w:jc w:val="both"/>
        <w:rPr>
          <w:rFonts w:ascii="Arial" w:hAnsi="Arial" w:cs="Arial"/>
          <w:noProof/>
        </w:rPr>
      </w:pPr>
    </w:p>
    <w:p w14:paraId="487FCF85" w14:textId="77777777" w:rsidR="00881980" w:rsidRDefault="00881980" w:rsidP="00881980">
      <w:pPr>
        <w:pStyle w:val="Footer"/>
        <w:jc w:val="both"/>
        <w:rPr>
          <w:rFonts w:ascii="Arial" w:hAnsi="Arial" w:cs="Arial"/>
          <w:noProof/>
        </w:rPr>
      </w:pPr>
      <w:r>
        <w:rPr>
          <w:rFonts w:ascii="Arial" w:hAnsi="Arial" w:cs="Arial"/>
          <w:noProof/>
        </w:rPr>
        <w:t>You will</w:t>
      </w:r>
      <w:r>
        <w:rPr>
          <w:rFonts w:ascii="Arial" w:hAnsi="Arial" w:cs="Arial"/>
        </w:rPr>
        <w:t xml:space="preserve"> a</w:t>
      </w:r>
      <w:r w:rsidRPr="006843A9">
        <w:rPr>
          <w:rFonts w:ascii="Arial" w:hAnsi="Arial" w:cs="Arial"/>
        </w:rPr>
        <w:t>ctively promote our ‘Strengths-Based Model of Practice-Working to Achieve Outcomes’</w:t>
      </w:r>
      <w:r>
        <w:rPr>
          <w:rFonts w:ascii="Arial" w:hAnsi="Arial" w:cs="Arial"/>
        </w:rPr>
        <w:t xml:space="preserve">.  </w:t>
      </w:r>
    </w:p>
    <w:p w14:paraId="02C7DD42" w14:textId="77777777" w:rsidR="00881980" w:rsidRPr="00AD6D4C" w:rsidRDefault="00881980" w:rsidP="00F161CF">
      <w:pPr>
        <w:tabs>
          <w:tab w:val="center" w:pos="4320"/>
          <w:tab w:val="right" w:pos="8640"/>
        </w:tabs>
        <w:jc w:val="both"/>
        <w:rPr>
          <w:rFonts w:ascii="Arial" w:hAnsi="Arial" w:cs="Arial"/>
        </w:rPr>
      </w:pPr>
    </w:p>
    <w:p w14:paraId="469AF3C6" w14:textId="77777777" w:rsidR="002A25F9" w:rsidRDefault="002A25F9" w:rsidP="002A25F9">
      <w:pPr>
        <w:pStyle w:val="Footer"/>
        <w:pBdr>
          <w:bottom w:val="single" w:sz="4" w:space="1" w:color="auto"/>
        </w:pBdr>
      </w:pPr>
    </w:p>
    <w:p w14:paraId="0666F4AA" w14:textId="77777777" w:rsidR="004A7499" w:rsidRDefault="004A7499" w:rsidP="00A66B0A">
      <w:pPr>
        <w:pStyle w:val="Footer"/>
        <w:rPr>
          <w:rFonts w:ascii="Arial" w:hAnsi="Arial" w:cs="Arial"/>
          <w:b/>
        </w:rPr>
      </w:pPr>
    </w:p>
    <w:p w14:paraId="6E2213F0" w14:textId="35D34E13" w:rsidR="00456B30" w:rsidRDefault="00456B30" w:rsidP="00A66B0A">
      <w:pPr>
        <w:pStyle w:val="Footer"/>
        <w:rPr>
          <w:rFonts w:ascii="Arial" w:hAnsi="Arial" w:cs="Arial"/>
          <w:b/>
        </w:rPr>
      </w:pPr>
      <w:r w:rsidRPr="00A66B0A">
        <w:rPr>
          <w:rFonts w:ascii="Arial" w:hAnsi="Arial" w:cs="Arial"/>
          <w:b/>
        </w:rPr>
        <w:t>PRINCIPAL RESPONSIBILITIES AND ACTIVITIES:</w:t>
      </w:r>
    </w:p>
    <w:p w14:paraId="0752054B" w14:textId="77777777" w:rsidR="00F161CF" w:rsidRDefault="00F161CF" w:rsidP="00A66B0A">
      <w:pPr>
        <w:pStyle w:val="Footer"/>
        <w:rPr>
          <w:rFonts w:ascii="Arial" w:hAnsi="Arial" w:cs="Arial"/>
          <w:b/>
        </w:rPr>
      </w:pPr>
    </w:p>
    <w:p w14:paraId="33EB4BF8" w14:textId="15CBB44F" w:rsidR="00F161CF" w:rsidRDefault="00F161CF" w:rsidP="003A19E9">
      <w:pPr>
        <w:numPr>
          <w:ilvl w:val="0"/>
          <w:numId w:val="26"/>
        </w:numPr>
        <w:jc w:val="both"/>
        <w:rPr>
          <w:rFonts w:ascii="Arial" w:hAnsi="Arial" w:cs="Arial"/>
        </w:rPr>
      </w:pPr>
      <w:bookmarkStart w:id="1" w:name="_Hlk130813386"/>
      <w:r w:rsidRPr="009462AE">
        <w:rPr>
          <w:rFonts w:ascii="Arial" w:hAnsi="Arial" w:cs="Arial"/>
        </w:rPr>
        <w:t xml:space="preserve">You may hold and be responsible for a delegated caseload in line with your skills and experience; and the management and co-ordination of any care and support required, under the supervision of a suitably qualified supervising </w:t>
      </w:r>
      <w:r w:rsidRPr="009462AE">
        <w:rPr>
          <w:rFonts w:ascii="Arial" w:hAnsi="Arial" w:cs="Arial"/>
        </w:rPr>
        <w:lastRenderedPageBreak/>
        <w:t xml:space="preserve">practitioner. You may work collaboratively with a </w:t>
      </w:r>
      <w:r w:rsidR="007913AA">
        <w:rPr>
          <w:rFonts w:ascii="Arial" w:hAnsi="Arial" w:cs="Arial"/>
        </w:rPr>
        <w:t>s</w:t>
      </w:r>
      <w:r w:rsidRPr="009462AE">
        <w:rPr>
          <w:rFonts w:ascii="Arial" w:hAnsi="Arial" w:cs="Arial"/>
        </w:rPr>
        <w:t xml:space="preserve">ocial </w:t>
      </w:r>
      <w:r w:rsidR="007913AA">
        <w:rPr>
          <w:rFonts w:ascii="Arial" w:hAnsi="Arial" w:cs="Arial"/>
        </w:rPr>
        <w:t>w</w:t>
      </w:r>
      <w:r w:rsidRPr="009462AE">
        <w:rPr>
          <w:rFonts w:ascii="Arial" w:hAnsi="Arial" w:cs="Arial"/>
        </w:rPr>
        <w:t xml:space="preserve">orker, or other professional staff on specific cases; this could involve being the secondary allocated worker. </w:t>
      </w:r>
    </w:p>
    <w:bookmarkEnd w:id="1"/>
    <w:p w14:paraId="63D68647" w14:textId="7A4F138D" w:rsidR="00F161CF" w:rsidRPr="00F161CF" w:rsidRDefault="00F161CF" w:rsidP="003A19E9">
      <w:pPr>
        <w:numPr>
          <w:ilvl w:val="0"/>
          <w:numId w:val="26"/>
        </w:numPr>
        <w:jc w:val="both"/>
        <w:rPr>
          <w:rFonts w:ascii="Arial" w:hAnsi="Arial" w:cs="Arial"/>
        </w:rPr>
      </w:pPr>
      <w:r w:rsidRPr="009462AE">
        <w:t>You will carry out assessments under the supervision of a suitably qualified practitioner, identifying eligible needs, and arranging care and support, where appropriate through universal and commissioned solutions, reviewing plans of care and support, and plans of support for carers, as required. You will be aware of risk assessments and their implications in your case work</w:t>
      </w:r>
      <w:r>
        <w:t>.</w:t>
      </w:r>
    </w:p>
    <w:p w14:paraId="4D0144AF" w14:textId="66208BB6" w:rsidR="00F161CF" w:rsidRPr="00F161CF" w:rsidRDefault="00F161CF" w:rsidP="003A19E9">
      <w:pPr>
        <w:pStyle w:val="Footer"/>
        <w:numPr>
          <w:ilvl w:val="0"/>
          <w:numId w:val="26"/>
        </w:numPr>
        <w:jc w:val="both"/>
        <w:rPr>
          <w:rFonts w:ascii="Arial" w:hAnsi="Arial" w:cs="Arial"/>
          <w:b/>
        </w:rPr>
      </w:pPr>
      <w:r w:rsidRPr="00713F1E">
        <w:rPr>
          <w:rFonts w:ascii="Arial" w:hAnsi="Arial" w:cs="Arial"/>
        </w:rPr>
        <w:t>You will work</w:t>
      </w:r>
      <w:r>
        <w:rPr>
          <w:rFonts w:ascii="Arial" w:hAnsi="Arial" w:cs="Arial"/>
        </w:rPr>
        <w:t xml:space="preserve"> </w:t>
      </w:r>
      <w:r w:rsidRPr="00713F1E">
        <w:rPr>
          <w:rFonts w:ascii="Arial" w:hAnsi="Arial" w:cs="Arial"/>
        </w:rPr>
        <w:t>collaboratively</w:t>
      </w:r>
      <w:r>
        <w:rPr>
          <w:rFonts w:ascii="Arial" w:hAnsi="Arial" w:cs="Arial"/>
        </w:rPr>
        <w:t xml:space="preserve"> </w:t>
      </w:r>
      <w:r w:rsidRPr="00713F1E">
        <w:rPr>
          <w:rFonts w:ascii="Arial" w:hAnsi="Arial" w:cs="Arial"/>
        </w:rPr>
        <w:t>with people using our services</w:t>
      </w:r>
      <w:r>
        <w:rPr>
          <w:rFonts w:ascii="Arial" w:hAnsi="Arial" w:cs="Arial"/>
        </w:rPr>
        <w:t>,</w:t>
      </w:r>
      <w:r w:rsidRPr="00713F1E">
        <w:rPr>
          <w:rFonts w:ascii="Arial" w:hAnsi="Arial" w:cs="Arial"/>
        </w:rPr>
        <w:t xml:space="preserve"> the</w:t>
      </w:r>
      <w:r>
        <w:rPr>
          <w:rFonts w:ascii="Arial" w:hAnsi="Arial" w:cs="Arial"/>
        </w:rPr>
        <w:t>ir</w:t>
      </w:r>
      <w:r w:rsidRPr="00713F1E">
        <w:rPr>
          <w:rFonts w:ascii="Arial" w:hAnsi="Arial" w:cs="Arial"/>
        </w:rPr>
        <w:t xml:space="preserve"> family</w:t>
      </w:r>
      <w:r>
        <w:rPr>
          <w:rFonts w:ascii="Arial" w:hAnsi="Arial" w:cs="Arial"/>
        </w:rPr>
        <w:t xml:space="preserve">, </w:t>
      </w:r>
      <w:r w:rsidRPr="00713F1E">
        <w:rPr>
          <w:rFonts w:ascii="Arial" w:hAnsi="Arial" w:cs="Arial"/>
        </w:rPr>
        <w:t>carers,</w:t>
      </w:r>
      <w:r>
        <w:rPr>
          <w:rFonts w:ascii="Arial" w:hAnsi="Arial" w:cs="Arial"/>
        </w:rPr>
        <w:t xml:space="preserve"> and</w:t>
      </w:r>
      <w:r w:rsidRPr="00713F1E">
        <w:rPr>
          <w:rFonts w:ascii="Arial" w:hAnsi="Arial" w:cs="Arial"/>
        </w:rPr>
        <w:t xml:space="preserve"> other </w:t>
      </w:r>
      <w:r>
        <w:rPr>
          <w:rFonts w:ascii="Arial" w:hAnsi="Arial" w:cs="Arial"/>
        </w:rPr>
        <w:t xml:space="preserve">supporters </w:t>
      </w:r>
      <w:r w:rsidRPr="00713F1E">
        <w:rPr>
          <w:rFonts w:ascii="Arial" w:hAnsi="Arial" w:cs="Arial"/>
        </w:rPr>
        <w:t>as appropriate</w:t>
      </w:r>
      <w:r w:rsidR="00AF4DF8">
        <w:rPr>
          <w:rFonts w:ascii="Arial" w:hAnsi="Arial" w:cs="Arial"/>
        </w:rPr>
        <w:t>,</w:t>
      </w:r>
      <w:r w:rsidRPr="00713F1E">
        <w:rPr>
          <w:rFonts w:ascii="Arial" w:hAnsi="Arial" w:cs="Arial"/>
        </w:rPr>
        <w:t xml:space="preserve"> to ensure that the </w:t>
      </w:r>
      <w:r>
        <w:rPr>
          <w:rFonts w:ascii="Arial" w:hAnsi="Arial" w:cs="Arial"/>
        </w:rPr>
        <w:t>outcomes</w:t>
      </w:r>
      <w:r w:rsidRPr="00713F1E">
        <w:rPr>
          <w:rFonts w:ascii="Arial" w:hAnsi="Arial" w:cs="Arial"/>
        </w:rPr>
        <w:t xml:space="preserve"> outlined in</w:t>
      </w:r>
      <w:r>
        <w:rPr>
          <w:rFonts w:ascii="Arial" w:hAnsi="Arial" w:cs="Arial"/>
        </w:rPr>
        <w:t xml:space="preserve"> their</w:t>
      </w:r>
      <w:r w:rsidRPr="00713F1E">
        <w:rPr>
          <w:rFonts w:ascii="Arial" w:hAnsi="Arial" w:cs="Arial"/>
        </w:rPr>
        <w:t xml:space="preserve"> individual plans of care and support</w:t>
      </w:r>
      <w:r>
        <w:rPr>
          <w:rFonts w:ascii="Arial" w:hAnsi="Arial" w:cs="Arial"/>
        </w:rPr>
        <w:t xml:space="preserve"> </w:t>
      </w:r>
      <w:r w:rsidRPr="00713F1E">
        <w:rPr>
          <w:rFonts w:ascii="Arial" w:hAnsi="Arial" w:cs="Arial"/>
        </w:rPr>
        <w:t xml:space="preserve">are being met appropriately, </w:t>
      </w:r>
      <w:r>
        <w:rPr>
          <w:rFonts w:ascii="Arial" w:hAnsi="Arial" w:cs="Arial"/>
        </w:rPr>
        <w:t>focusing on ‘what matters’ to the person.</w:t>
      </w:r>
    </w:p>
    <w:p w14:paraId="0A79275D" w14:textId="75FAC0B6" w:rsidR="00F161CF" w:rsidRDefault="00F161CF" w:rsidP="003A19E9">
      <w:pPr>
        <w:pStyle w:val="BodyText2"/>
        <w:numPr>
          <w:ilvl w:val="0"/>
          <w:numId w:val="26"/>
        </w:numPr>
        <w:spacing w:after="0"/>
        <w:jc w:val="both"/>
        <w:outlineLvl w:val="0"/>
        <w:rPr>
          <w:b w:val="0"/>
          <w:szCs w:val="24"/>
        </w:rPr>
      </w:pPr>
      <w:r>
        <w:rPr>
          <w:b w:val="0"/>
          <w:szCs w:val="24"/>
        </w:rPr>
        <w:t xml:space="preserve">You will work </w:t>
      </w:r>
      <w:r w:rsidR="00AF4DF8">
        <w:rPr>
          <w:b w:val="0"/>
          <w:szCs w:val="24"/>
        </w:rPr>
        <w:t>with</w:t>
      </w:r>
      <w:r>
        <w:rPr>
          <w:b w:val="0"/>
          <w:szCs w:val="24"/>
        </w:rPr>
        <w:t xml:space="preserve">in an integrated and multi-disciplinary </w:t>
      </w:r>
      <w:r w:rsidRPr="006A66EF">
        <w:rPr>
          <w:b w:val="0"/>
          <w:szCs w:val="24"/>
        </w:rPr>
        <w:t>partnership</w:t>
      </w:r>
      <w:r>
        <w:rPr>
          <w:b w:val="0"/>
          <w:szCs w:val="24"/>
        </w:rPr>
        <w:t xml:space="preserve"> approach, working</w:t>
      </w:r>
      <w:r w:rsidRPr="006A66EF">
        <w:rPr>
          <w:b w:val="0"/>
          <w:szCs w:val="24"/>
        </w:rPr>
        <w:t xml:space="preserve"> with other </w:t>
      </w:r>
      <w:r>
        <w:rPr>
          <w:b w:val="0"/>
          <w:szCs w:val="24"/>
        </w:rPr>
        <w:t xml:space="preserve">relevant </w:t>
      </w:r>
      <w:r w:rsidRPr="006A66EF">
        <w:rPr>
          <w:b w:val="0"/>
          <w:szCs w:val="24"/>
        </w:rPr>
        <w:t xml:space="preserve">agencies and professionals in a co-ordinated manner to address the needs of </w:t>
      </w:r>
      <w:r>
        <w:rPr>
          <w:b w:val="0"/>
          <w:szCs w:val="24"/>
        </w:rPr>
        <w:t xml:space="preserve">individuals, </w:t>
      </w:r>
      <w:r w:rsidRPr="006A66EF">
        <w:rPr>
          <w:b w:val="0"/>
          <w:szCs w:val="24"/>
        </w:rPr>
        <w:t>their families</w:t>
      </w:r>
      <w:r>
        <w:rPr>
          <w:b w:val="0"/>
          <w:szCs w:val="24"/>
        </w:rPr>
        <w:t>, and carers, and where appropriate other</w:t>
      </w:r>
      <w:r w:rsidRPr="006C7172">
        <w:rPr>
          <w:b w:val="0"/>
          <w:szCs w:val="24"/>
        </w:rPr>
        <w:t xml:space="preserve"> supporter</w:t>
      </w:r>
      <w:r>
        <w:rPr>
          <w:b w:val="0"/>
          <w:szCs w:val="24"/>
        </w:rPr>
        <w:t>s</w:t>
      </w:r>
      <w:r w:rsidRPr="006C7172">
        <w:rPr>
          <w:b w:val="0"/>
          <w:szCs w:val="24"/>
        </w:rPr>
        <w:t xml:space="preserve"> and agencies</w:t>
      </w:r>
      <w:r>
        <w:rPr>
          <w:b w:val="0"/>
          <w:szCs w:val="24"/>
        </w:rPr>
        <w:t>,</w:t>
      </w:r>
      <w:r w:rsidRPr="006C7172">
        <w:rPr>
          <w:b w:val="0"/>
          <w:szCs w:val="24"/>
        </w:rPr>
        <w:t xml:space="preserve"> </w:t>
      </w:r>
      <w:r>
        <w:rPr>
          <w:b w:val="0"/>
          <w:szCs w:val="24"/>
        </w:rPr>
        <w:t xml:space="preserve">including sharing appropriate information </w:t>
      </w:r>
      <w:r w:rsidRPr="005F58F4">
        <w:rPr>
          <w:b w:val="0"/>
          <w:szCs w:val="24"/>
        </w:rPr>
        <w:t>in line with the General Data Protection Regulations (GDPR), ensuring confidentiality is maintained where possible.</w:t>
      </w:r>
      <w:r w:rsidRPr="001932E6">
        <w:rPr>
          <w:b w:val="0"/>
          <w:szCs w:val="24"/>
        </w:rPr>
        <w:t xml:space="preserve"> </w:t>
      </w:r>
    </w:p>
    <w:p w14:paraId="12A643BF" w14:textId="7E32F552" w:rsidR="00F161CF" w:rsidRDefault="00F161CF" w:rsidP="003A19E9">
      <w:pPr>
        <w:numPr>
          <w:ilvl w:val="0"/>
          <w:numId w:val="26"/>
        </w:numPr>
        <w:jc w:val="both"/>
        <w:rPr>
          <w:rFonts w:ascii="Arial" w:hAnsi="Arial" w:cs="Arial"/>
        </w:rPr>
      </w:pPr>
      <w:r>
        <w:rPr>
          <w:rFonts w:ascii="Arial" w:hAnsi="Arial" w:cs="Arial"/>
        </w:rPr>
        <w:t>You will support and comply with the Directorate’s</w:t>
      </w:r>
      <w:r w:rsidRPr="006A66EF">
        <w:rPr>
          <w:rFonts w:ascii="Arial" w:hAnsi="Arial" w:cs="Arial"/>
        </w:rPr>
        <w:t xml:space="preserve"> </w:t>
      </w:r>
      <w:r>
        <w:rPr>
          <w:rFonts w:ascii="Arial" w:hAnsi="Arial" w:cs="Arial"/>
        </w:rPr>
        <w:t xml:space="preserve">Quality Assurance and </w:t>
      </w:r>
      <w:r w:rsidRPr="006A66EF">
        <w:rPr>
          <w:rFonts w:ascii="Arial" w:hAnsi="Arial" w:cs="Arial"/>
        </w:rPr>
        <w:t>Performance Management Framework</w:t>
      </w:r>
      <w:r>
        <w:rPr>
          <w:rFonts w:ascii="Arial" w:hAnsi="Arial" w:cs="Arial"/>
        </w:rPr>
        <w:t>s</w:t>
      </w:r>
      <w:r w:rsidRPr="006A66EF">
        <w:rPr>
          <w:rFonts w:ascii="Arial" w:hAnsi="Arial" w:cs="Arial"/>
        </w:rPr>
        <w:t xml:space="preserve"> </w:t>
      </w:r>
      <w:r>
        <w:rPr>
          <w:rFonts w:ascii="Arial" w:hAnsi="Arial" w:cs="Arial"/>
        </w:rPr>
        <w:t xml:space="preserve">as well as </w:t>
      </w:r>
      <w:r w:rsidRPr="006A66EF">
        <w:rPr>
          <w:rFonts w:ascii="Arial" w:hAnsi="Arial" w:cs="Arial"/>
        </w:rPr>
        <w:t xml:space="preserve">working within the </w:t>
      </w:r>
      <w:r>
        <w:rPr>
          <w:rFonts w:ascii="Arial" w:hAnsi="Arial" w:cs="Arial"/>
        </w:rPr>
        <w:t>P</w:t>
      </w:r>
      <w:r w:rsidRPr="006A66EF">
        <w:rPr>
          <w:rFonts w:ascii="Arial" w:hAnsi="Arial" w:cs="Arial"/>
        </w:rPr>
        <w:t>olicies</w:t>
      </w:r>
      <w:r>
        <w:rPr>
          <w:rFonts w:ascii="Arial" w:hAnsi="Arial" w:cs="Arial"/>
        </w:rPr>
        <w:t xml:space="preserve"> and Procedures </w:t>
      </w:r>
      <w:r w:rsidRPr="006A66EF">
        <w:rPr>
          <w:rFonts w:ascii="Arial" w:hAnsi="Arial" w:cs="Arial"/>
        </w:rPr>
        <w:t>of the Directorate</w:t>
      </w:r>
      <w:r>
        <w:rPr>
          <w:rFonts w:ascii="Arial" w:hAnsi="Arial" w:cs="Arial"/>
        </w:rPr>
        <w:t xml:space="preserve"> and the Council.</w:t>
      </w:r>
    </w:p>
    <w:p w14:paraId="0FCF1A65" w14:textId="77777777" w:rsidR="00F161CF" w:rsidRPr="002538B1" w:rsidRDefault="00F161CF" w:rsidP="003A19E9">
      <w:pPr>
        <w:pStyle w:val="BodyText2"/>
        <w:numPr>
          <w:ilvl w:val="0"/>
          <w:numId w:val="26"/>
        </w:numPr>
        <w:spacing w:after="0"/>
        <w:jc w:val="both"/>
        <w:outlineLvl w:val="0"/>
        <w:rPr>
          <w:b w:val="0"/>
          <w:szCs w:val="24"/>
        </w:rPr>
      </w:pPr>
      <w:r w:rsidRPr="006C7172">
        <w:rPr>
          <w:b w:val="0"/>
          <w:szCs w:val="24"/>
        </w:rPr>
        <w:t>You will know</w:t>
      </w:r>
      <w:r>
        <w:rPr>
          <w:b w:val="0"/>
          <w:szCs w:val="24"/>
        </w:rPr>
        <w:t xml:space="preserve">, </w:t>
      </w:r>
      <w:r w:rsidRPr="006C7172">
        <w:rPr>
          <w:b w:val="0"/>
          <w:szCs w:val="24"/>
        </w:rPr>
        <w:t>understand</w:t>
      </w:r>
      <w:r>
        <w:rPr>
          <w:b w:val="0"/>
          <w:szCs w:val="24"/>
        </w:rPr>
        <w:t>,</w:t>
      </w:r>
      <w:r w:rsidRPr="006C7172">
        <w:rPr>
          <w:b w:val="0"/>
          <w:szCs w:val="24"/>
        </w:rPr>
        <w:t xml:space="preserve"> </w:t>
      </w:r>
      <w:r>
        <w:rPr>
          <w:b w:val="0"/>
          <w:szCs w:val="24"/>
        </w:rPr>
        <w:t xml:space="preserve">and adhere to </w:t>
      </w:r>
      <w:r w:rsidRPr="006C7172">
        <w:rPr>
          <w:b w:val="0"/>
          <w:szCs w:val="24"/>
        </w:rPr>
        <w:t>the requirements</w:t>
      </w:r>
      <w:r>
        <w:rPr>
          <w:b w:val="0"/>
          <w:szCs w:val="24"/>
        </w:rPr>
        <w:t xml:space="preserve"> o</w:t>
      </w:r>
      <w:r w:rsidRPr="006C7172">
        <w:rPr>
          <w:b w:val="0"/>
          <w:szCs w:val="24"/>
        </w:rPr>
        <w:t xml:space="preserve">f </w:t>
      </w:r>
      <w:r w:rsidRPr="002538B1">
        <w:rPr>
          <w:b w:val="0"/>
          <w:szCs w:val="24"/>
        </w:rPr>
        <w:t>Code of Professional Practice for Social Care, as required by Social Care Wales.</w:t>
      </w:r>
      <w:r w:rsidRPr="002538B1">
        <w:rPr>
          <w:rFonts w:ascii="Tahoma" w:hAnsi="Tahoma" w:cs="Times New Roman"/>
          <w:b w:val="0"/>
          <w:szCs w:val="24"/>
        </w:rPr>
        <w:t xml:space="preserve"> </w:t>
      </w:r>
      <w:r w:rsidRPr="002538B1">
        <w:rPr>
          <w:b w:val="0"/>
          <w:szCs w:val="24"/>
        </w:rPr>
        <w:t>The Code is a list of statements that describe the standards of professional conduct and practice required of those employed in the social care profession in Wales.</w:t>
      </w:r>
    </w:p>
    <w:p w14:paraId="20E93667" w14:textId="5090142C" w:rsidR="00F161CF" w:rsidRDefault="00F161CF" w:rsidP="003A19E9">
      <w:pPr>
        <w:numPr>
          <w:ilvl w:val="0"/>
          <w:numId w:val="26"/>
        </w:numPr>
        <w:jc w:val="both"/>
        <w:rPr>
          <w:rFonts w:ascii="Arial" w:hAnsi="Arial" w:cs="Arial"/>
        </w:rPr>
      </w:pPr>
      <w:r>
        <w:rPr>
          <w:rFonts w:ascii="Arial" w:hAnsi="Arial" w:cs="Arial"/>
          <w:bCs/>
        </w:rPr>
        <w:t>You will m</w:t>
      </w:r>
      <w:r w:rsidRPr="00EB56FA">
        <w:rPr>
          <w:rFonts w:ascii="Arial" w:hAnsi="Arial" w:cs="Arial"/>
          <w:bCs/>
        </w:rPr>
        <w:t xml:space="preserve">aintain up to date recording on the electronic files, and relevant documents as required </w:t>
      </w:r>
      <w:r>
        <w:rPr>
          <w:rFonts w:ascii="Arial" w:hAnsi="Arial" w:cs="Arial"/>
          <w:bCs/>
        </w:rPr>
        <w:t>in line with the Directorates Case Recording Practice guidance</w:t>
      </w:r>
      <w:r w:rsidRPr="00EB56FA">
        <w:rPr>
          <w:rFonts w:ascii="Arial" w:hAnsi="Arial" w:cs="Arial"/>
          <w:bCs/>
        </w:rPr>
        <w:t>.</w:t>
      </w:r>
      <w:r w:rsidRPr="00EB56FA">
        <w:rPr>
          <w:rFonts w:ascii="Arial" w:hAnsi="Arial" w:cs="Arial"/>
        </w:rPr>
        <w:t xml:space="preserve"> </w:t>
      </w:r>
    </w:p>
    <w:p w14:paraId="1038AF53" w14:textId="21CF046D" w:rsidR="00F161CF" w:rsidRDefault="00F161CF" w:rsidP="003A19E9">
      <w:pPr>
        <w:numPr>
          <w:ilvl w:val="0"/>
          <w:numId w:val="26"/>
        </w:numPr>
        <w:autoSpaceDE w:val="0"/>
        <w:autoSpaceDN w:val="0"/>
        <w:adjustRightInd w:val="0"/>
        <w:jc w:val="both"/>
        <w:rPr>
          <w:rFonts w:ascii="Arial" w:hAnsi="Arial" w:cs="Arial"/>
          <w:bCs/>
        </w:rPr>
      </w:pPr>
      <w:r>
        <w:rPr>
          <w:rFonts w:ascii="Arial" w:hAnsi="Arial" w:cs="Arial"/>
          <w:bCs/>
        </w:rPr>
        <w:t>You will prepare</w:t>
      </w:r>
      <w:r w:rsidRPr="006A66EF">
        <w:rPr>
          <w:rFonts w:ascii="Arial" w:hAnsi="Arial" w:cs="Arial"/>
          <w:bCs/>
        </w:rPr>
        <w:t xml:space="preserve"> for and participat</w:t>
      </w:r>
      <w:r>
        <w:rPr>
          <w:rFonts w:ascii="Arial" w:hAnsi="Arial" w:cs="Arial"/>
          <w:bCs/>
        </w:rPr>
        <w:t>e</w:t>
      </w:r>
      <w:r w:rsidRPr="006A66EF">
        <w:rPr>
          <w:rFonts w:ascii="Arial" w:hAnsi="Arial" w:cs="Arial"/>
          <w:bCs/>
        </w:rPr>
        <w:t xml:space="preserve"> in supervision</w:t>
      </w:r>
      <w:r>
        <w:rPr>
          <w:rFonts w:ascii="Arial" w:hAnsi="Arial" w:cs="Arial"/>
          <w:bCs/>
        </w:rPr>
        <w:t xml:space="preserve"> as required by the Directorate’s supervision policy. As well as supervision you will prepare and participate in annual appraisals, </w:t>
      </w:r>
      <w:r w:rsidRPr="006A66EF">
        <w:rPr>
          <w:rFonts w:ascii="Arial" w:hAnsi="Arial" w:cs="Arial"/>
          <w:bCs/>
        </w:rPr>
        <w:t>identify</w:t>
      </w:r>
      <w:r>
        <w:rPr>
          <w:rFonts w:ascii="Arial" w:hAnsi="Arial" w:cs="Arial"/>
          <w:bCs/>
        </w:rPr>
        <w:t>ing</w:t>
      </w:r>
      <w:r w:rsidRPr="006A66EF">
        <w:rPr>
          <w:rFonts w:ascii="Arial" w:hAnsi="Arial" w:cs="Arial"/>
          <w:bCs/>
        </w:rPr>
        <w:t xml:space="preserve"> personal development and training needs to maintain registration</w:t>
      </w:r>
      <w:r>
        <w:rPr>
          <w:rFonts w:ascii="Arial" w:hAnsi="Arial" w:cs="Arial"/>
          <w:bCs/>
        </w:rPr>
        <w:t xml:space="preserve"> requirements along with being responsible for your own performance against agreed targets.</w:t>
      </w:r>
    </w:p>
    <w:p w14:paraId="4A70365F" w14:textId="6AB691CA" w:rsidR="00F161CF" w:rsidRPr="00C5760C" w:rsidRDefault="00F161CF" w:rsidP="00C5760C">
      <w:pPr>
        <w:numPr>
          <w:ilvl w:val="0"/>
          <w:numId w:val="26"/>
        </w:numPr>
        <w:autoSpaceDE w:val="0"/>
        <w:autoSpaceDN w:val="0"/>
        <w:adjustRightInd w:val="0"/>
        <w:jc w:val="both"/>
        <w:rPr>
          <w:rFonts w:ascii="Arial" w:hAnsi="Arial" w:cs="Arial"/>
          <w:bCs/>
        </w:rPr>
      </w:pPr>
      <w:r>
        <w:rPr>
          <w:rFonts w:ascii="Arial" w:hAnsi="Arial" w:cs="Arial"/>
          <w:bCs/>
        </w:rPr>
        <w:t xml:space="preserve">You will be aware of and committed to the council’s equality duty in the delivery of practice and care services and adhere to the Welsh language standards, </w:t>
      </w:r>
      <w:r w:rsidRPr="00C5760C">
        <w:rPr>
          <w:rFonts w:ascii="Arial" w:hAnsi="Arial" w:cs="Arial"/>
          <w:bCs/>
        </w:rPr>
        <w:t>participating in ‘the active offer</w:t>
      </w:r>
      <w:r w:rsidR="00444A38" w:rsidRPr="00C5760C">
        <w:rPr>
          <w:rFonts w:ascii="Arial" w:hAnsi="Arial" w:cs="Arial"/>
          <w:bCs/>
        </w:rPr>
        <w:t>.’</w:t>
      </w:r>
      <w:r w:rsidRPr="00C5760C">
        <w:rPr>
          <w:rFonts w:ascii="Arial" w:hAnsi="Arial" w:cs="Arial"/>
          <w:bCs/>
        </w:rPr>
        <w:t xml:space="preserve"> </w:t>
      </w:r>
    </w:p>
    <w:p w14:paraId="325E9849" w14:textId="77777777" w:rsidR="00C5760C" w:rsidRPr="00C5760C" w:rsidRDefault="00C5760C" w:rsidP="00C5760C">
      <w:pPr>
        <w:pStyle w:val="ListParagraph"/>
        <w:numPr>
          <w:ilvl w:val="0"/>
          <w:numId w:val="30"/>
        </w:numPr>
        <w:jc w:val="both"/>
        <w:rPr>
          <w:rFonts w:ascii="Arial" w:hAnsi="Arial" w:cs="Arial"/>
        </w:rPr>
      </w:pPr>
      <w:bookmarkStart w:id="2" w:name="_Hlk147222405"/>
      <w:bookmarkStart w:id="3" w:name="_Hlk147223053"/>
      <w:r w:rsidRPr="00C5760C">
        <w:rPr>
          <w:rFonts w:ascii="Arial" w:hAnsi="Arial" w:cs="Arial"/>
        </w:rPr>
        <w:t>To adhere to the All Wales Safeguarding procedures</w:t>
      </w:r>
      <w:bookmarkEnd w:id="2"/>
      <w:r w:rsidRPr="00C5760C">
        <w:rPr>
          <w:rFonts w:ascii="Arial" w:hAnsi="Arial" w:cs="Arial"/>
        </w:rPr>
        <w:t>.</w:t>
      </w:r>
    </w:p>
    <w:bookmarkEnd w:id="3"/>
    <w:p w14:paraId="1493E661" w14:textId="6DB88642" w:rsidR="004A7499" w:rsidRDefault="004A7499" w:rsidP="00637FAA">
      <w:pPr>
        <w:autoSpaceDE w:val="0"/>
        <w:autoSpaceDN w:val="0"/>
        <w:adjustRightInd w:val="0"/>
        <w:rPr>
          <w:rFonts w:ascii="Arial" w:hAnsi="Arial" w:cs="Arial"/>
          <w:b/>
          <w:bCs/>
          <w:lang w:eastAsia="en-GB"/>
        </w:rPr>
      </w:pPr>
    </w:p>
    <w:p w14:paraId="5B038284" w14:textId="30B2FB90" w:rsidR="00C5760C" w:rsidRDefault="00C5760C" w:rsidP="00637FAA">
      <w:pPr>
        <w:autoSpaceDE w:val="0"/>
        <w:autoSpaceDN w:val="0"/>
        <w:adjustRightInd w:val="0"/>
        <w:rPr>
          <w:rFonts w:ascii="Arial" w:hAnsi="Arial" w:cs="Arial"/>
          <w:b/>
          <w:bCs/>
          <w:lang w:eastAsia="en-GB"/>
        </w:rPr>
      </w:pPr>
    </w:p>
    <w:p w14:paraId="5D699595" w14:textId="369C5FE7" w:rsidR="00C5760C" w:rsidRDefault="00C5760C" w:rsidP="00637FAA">
      <w:pPr>
        <w:autoSpaceDE w:val="0"/>
        <w:autoSpaceDN w:val="0"/>
        <w:adjustRightInd w:val="0"/>
        <w:rPr>
          <w:rFonts w:ascii="Arial" w:hAnsi="Arial" w:cs="Arial"/>
          <w:b/>
          <w:bCs/>
          <w:lang w:eastAsia="en-GB"/>
        </w:rPr>
      </w:pPr>
    </w:p>
    <w:p w14:paraId="2817F48A" w14:textId="3A0D20E2" w:rsidR="00C5760C" w:rsidRDefault="00C5760C" w:rsidP="00637FAA">
      <w:pPr>
        <w:autoSpaceDE w:val="0"/>
        <w:autoSpaceDN w:val="0"/>
        <w:adjustRightInd w:val="0"/>
        <w:rPr>
          <w:rFonts w:ascii="Arial" w:hAnsi="Arial" w:cs="Arial"/>
          <w:b/>
          <w:bCs/>
          <w:lang w:eastAsia="en-GB"/>
        </w:rPr>
      </w:pPr>
    </w:p>
    <w:p w14:paraId="24B35445" w14:textId="0EB4B090" w:rsidR="00C5760C" w:rsidRDefault="00C5760C" w:rsidP="00637FAA">
      <w:pPr>
        <w:autoSpaceDE w:val="0"/>
        <w:autoSpaceDN w:val="0"/>
        <w:adjustRightInd w:val="0"/>
        <w:rPr>
          <w:rFonts w:ascii="Arial" w:hAnsi="Arial" w:cs="Arial"/>
          <w:b/>
          <w:bCs/>
          <w:lang w:eastAsia="en-GB"/>
        </w:rPr>
      </w:pPr>
    </w:p>
    <w:p w14:paraId="44E64174" w14:textId="5069E15F" w:rsidR="00C5760C" w:rsidRDefault="00C5760C" w:rsidP="00637FAA">
      <w:pPr>
        <w:autoSpaceDE w:val="0"/>
        <w:autoSpaceDN w:val="0"/>
        <w:adjustRightInd w:val="0"/>
        <w:rPr>
          <w:rFonts w:ascii="Arial" w:hAnsi="Arial" w:cs="Arial"/>
          <w:b/>
          <w:bCs/>
          <w:lang w:eastAsia="en-GB"/>
        </w:rPr>
      </w:pPr>
    </w:p>
    <w:p w14:paraId="08F7D860" w14:textId="27348CB4" w:rsidR="00C5760C" w:rsidRDefault="00C5760C" w:rsidP="00637FAA">
      <w:pPr>
        <w:autoSpaceDE w:val="0"/>
        <w:autoSpaceDN w:val="0"/>
        <w:adjustRightInd w:val="0"/>
        <w:rPr>
          <w:rFonts w:ascii="Arial" w:hAnsi="Arial" w:cs="Arial"/>
          <w:b/>
          <w:bCs/>
          <w:lang w:eastAsia="en-GB"/>
        </w:rPr>
      </w:pPr>
    </w:p>
    <w:p w14:paraId="2606A737" w14:textId="6849A9F1" w:rsidR="00C5760C" w:rsidRDefault="00C5760C" w:rsidP="00637FAA">
      <w:pPr>
        <w:autoSpaceDE w:val="0"/>
        <w:autoSpaceDN w:val="0"/>
        <w:adjustRightInd w:val="0"/>
        <w:rPr>
          <w:rFonts w:ascii="Arial" w:hAnsi="Arial" w:cs="Arial"/>
          <w:b/>
          <w:bCs/>
          <w:lang w:eastAsia="en-GB"/>
        </w:rPr>
      </w:pPr>
    </w:p>
    <w:p w14:paraId="6D096EE5" w14:textId="1DF03A0F" w:rsidR="00C5760C" w:rsidRDefault="00C5760C" w:rsidP="00637FAA">
      <w:pPr>
        <w:autoSpaceDE w:val="0"/>
        <w:autoSpaceDN w:val="0"/>
        <w:adjustRightInd w:val="0"/>
        <w:rPr>
          <w:rFonts w:ascii="Arial" w:hAnsi="Arial" w:cs="Arial"/>
          <w:b/>
          <w:bCs/>
          <w:lang w:eastAsia="en-GB"/>
        </w:rPr>
      </w:pPr>
    </w:p>
    <w:p w14:paraId="23F01676" w14:textId="4C9A6B82" w:rsidR="00C5760C" w:rsidRDefault="00C5760C" w:rsidP="00637FAA">
      <w:pPr>
        <w:autoSpaceDE w:val="0"/>
        <w:autoSpaceDN w:val="0"/>
        <w:adjustRightInd w:val="0"/>
        <w:rPr>
          <w:rFonts w:ascii="Arial" w:hAnsi="Arial" w:cs="Arial"/>
          <w:b/>
          <w:bCs/>
          <w:lang w:eastAsia="en-GB"/>
        </w:rPr>
      </w:pPr>
    </w:p>
    <w:p w14:paraId="5B1B2E5F" w14:textId="3CCECBAD" w:rsidR="00C5760C" w:rsidRDefault="00C5760C" w:rsidP="00637FAA">
      <w:pPr>
        <w:autoSpaceDE w:val="0"/>
        <w:autoSpaceDN w:val="0"/>
        <w:adjustRightInd w:val="0"/>
        <w:rPr>
          <w:rFonts w:ascii="Arial" w:hAnsi="Arial" w:cs="Arial"/>
          <w:b/>
          <w:bCs/>
          <w:lang w:eastAsia="en-GB"/>
        </w:rPr>
      </w:pPr>
    </w:p>
    <w:p w14:paraId="64688B87" w14:textId="19BDB886" w:rsidR="00C5760C" w:rsidRDefault="00C5760C" w:rsidP="00637FAA">
      <w:pPr>
        <w:autoSpaceDE w:val="0"/>
        <w:autoSpaceDN w:val="0"/>
        <w:adjustRightInd w:val="0"/>
        <w:rPr>
          <w:rFonts w:ascii="Arial" w:hAnsi="Arial" w:cs="Arial"/>
          <w:b/>
          <w:bCs/>
          <w:lang w:eastAsia="en-GB"/>
        </w:rPr>
      </w:pPr>
    </w:p>
    <w:p w14:paraId="1E5CB789" w14:textId="65F9C7DA" w:rsidR="00C5760C" w:rsidRDefault="00C5760C" w:rsidP="00637FAA">
      <w:pPr>
        <w:autoSpaceDE w:val="0"/>
        <w:autoSpaceDN w:val="0"/>
        <w:adjustRightInd w:val="0"/>
        <w:rPr>
          <w:rFonts w:ascii="Arial" w:hAnsi="Arial" w:cs="Arial"/>
          <w:b/>
          <w:bCs/>
          <w:lang w:eastAsia="en-GB"/>
        </w:rPr>
      </w:pPr>
    </w:p>
    <w:p w14:paraId="3A74E22B" w14:textId="31155BA5" w:rsidR="00C5760C" w:rsidRDefault="00C5760C" w:rsidP="00637FAA">
      <w:pPr>
        <w:autoSpaceDE w:val="0"/>
        <w:autoSpaceDN w:val="0"/>
        <w:adjustRightInd w:val="0"/>
        <w:rPr>
          <w:rFonts w:ascii="Arial" w:hAnsi="Arial" w:cs="Arial"/>
          <w:b/>
          <w:bCs/>
          <w:lang w:eastAsia="en-GB"/>
        </w:rPr>
      </w:pPr>
    </w:p>
    <w:p w14:paraId="1B69A27C" w14:textId="77777777" w:rsidR="00C5760C" w:rsidRDefault="00C5760C" w:rsidP="00637FAA">
      <w:pPr>
        <w:autoSpaceDE w:val="0"/>
        <w:autoSpaceDN w:val="0"/>
        <w:adjustRightInd w:val="0"/>
        <w:rPr>
          <w:rFonts w:ascii="Arial" w:hAnsi="Arial" w:cs="Arial"/>
          <w:b/>
          <w:bCs/>
          <w:lang w:eastAsia="en-GB"/>
        </w:rPr>
      </w:pPr>
    </w:p>
    <w:p w14:paraId="033F4D3A" w14:textId="23913466"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2E8249B1" w14:textId="77777777" w:rsidR="00637FAA" w:rsidRPr="00685DE7" w:rsidRDefault="00637FAA" w:rsidP="00637FAA">
      <w:pPr>
        <w:autoSpaceDE w:val="0"/>
        <w:autoSpaceDN w:val="0"/>
        <w:adjustRightInd w:val="0"/>
        <w:rPr>
          <w:rFonts w:ascii="Arial" w:hAnsi="Arial" w:cs="Arial"/>
          <w:b/>
          <w:bCs/>
          <w:lang w:eastAsia="en-GB"/>
        </w:rPr>
      </w:pPr>
    </w:p>
    <w:p w14:paraId="5751D7CE"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79D0D5C5" w14:textId="3839D55B"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r w:rsidR="004A7499">
        <w:rPr>
          <w:rStyle w:val="Hyperlink"/>
          <w:rFonts w:ascii="Arial" w:hAnsi="Arial" w:cs="Arial"/>
        </w:rPr>
        <w:t>.</w:t>
      </w:r>
    </w:p>
    <w:p w14:paraId="5BA5E1E6" w14:textId="77777777" w:rsidR="00637FAA" w:rsidRPr="00685DE7" w:rsidRDefault="00637FAA" w:rsidP="00637FAA">
      <w:pPr>
        <w:ind w:left="720"/>
        <w:rPr>
          <w:rFonts w:ascii="Arial" w:hAnsi="Arial" w:cs="Arial"/>
          <w:b/>
        </w:rPr>
      </w:pPr>
    </w:p>
    <w:p w14:paraId="05D80DCC"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4C960B66"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3401C0D" w14:textId="77777777" w:rsidR="00637FAA" w:rsidRPr="00685DE7" w:rsidRDefault="00637FAA" w:rsidP="00637FAA">
      <w:pPr>
        <w:autoSpaceDE w:val="0"/>
        <w:autoSpaceDN w:val="0"/>
        <w:adjustRightInd w:val="0"/>
        <w:rPr>
          <w:rFonts w:ascii="Arial" w:hAnsi="Arial" w:cs="Arial"/>
          <w:lang w:eastAsia="en-GB"/>
        </w:rPr>
      </w:pPr>
    </w:p>
    <w:p w14:paraId="3D80E9F3" w14:textId="77777777" w:rsidR="001777B4" w:rsidRDefault="001777B4" w:rsidP="001777B4">
      <w:pPr>
        <w:rPr>
          <w:rFonts w:ascii="Arial" w:hAnsi="Arial" w:cs="Arial"/>
          <w:b/>
          <w:bCs/>
        </w:rPr>
      </w:pPr>
      <w:r>
        <w:rPr>
          <w:rFonts w:ascii="Arial" w:hAnsi="Arial" w:cs="Arial"/>
          <w:b/>
          <w:bCs/>
        </w:rPr>
        <w:t>Safeguarding</w:t>
      </w:r>
    </w:p>
    <w:p w14:paraId="159BF735" w14:textId="2408DE00" w:rsidR="001777B4" w:rsidRDefault="001777B4" w:rsidP="001777B4">
      <w:pPr>
        <w:rPr>
          <w:rFonts w:ascii="Arial" w:hAnsi="Arial" w:cs="Arial"/>
        </w:rPr>
      </w:pPr>
      <w:r>
        <w:rPr>
          <w:rFonts w:ascii="Arial" w:hAnsi="Arial" w:cs="Arial"/>
        </w:rPr>
        <w:t>Protecting children, young people or adults at risk is a core responsibility of all employees</w:t>
      </w:r>
      <w:r w:rsidR="00444A38">
        <w:rPr>
          <w:rFonts w:ascii="Arial" w:hAnsi="Arial" w:cs="Arial"/>
        </w:rPr>
        <w:t xml:space="preserve">. </w:t>
      </w:r>
      <w:r>
        <w:rPr>
          <w:rFonts w:ascii="Arial" w:hAnsi="Arial" w:cs="Arial"/>
        </w:rPr>
        <w:t>Any concerns should be reported to the Adult Safeguarding Team or Children’s IAA Service within MASH.</w:t>
      </w:r>
    </w:p>
    <w:p w14:paraId="1B675D42" w14:textId="77777777" w:rsidR="00637FAA" w:rsidRPr="00685DE7" w:rsidRDefault="00637FAA" w:rsidP="00637FAA">
      <w:pPr>
        <w:autoSpaceDE w:val="0"/>
        <w:autoSpaceDN w:val="0"/>
        <w:adjustRightInd w:val="0"/>
        <w:rPr>
          <w:rFonts w:ascii="Arial" w:hAnsi="Arial" w:cs="Arial"/>
          <w:lang w:eastAsia="en-GB"/>
        </w:rPr>
      </w:pPr>
    </w:p>
    <w:p w14:paraId="67717EDF" w14:textId="77777777" w:rsidR="00637FAA" w:rsidRPr="00685DE7" w:rsidRDefault="00637FAA" w:rsidP="003A19E9">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081D1F4F" w14:textId="77777777" w:rsidR="00637FAA" w:rsidRPr="00685DE7" w:rsidRDefault="00637FAA" w:rsidP="003A19E9">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336984" w:rsidRDefault="001E523D" w:rsidP="003A19E9">
      <w:pPr>
        <w:pStyle w:val="Heading2"/>
        <w:jc w:val="both"/>
        <w:rPr>
          <w:i w:val="0"/>
          <w:caps/>
          <w:sz w:val="24"/>
          <w:szCs w:val="24"/>
        </w:rPr>
      </w:pPr>
      <w:r w:rsidRPr="00336984">
        <w:rPr>
          <w:i w:val="0"/>
          <w:sz w:val="24"/>
          <w:szCs w:val="24"/>
        </w:rPr>
        <w:t>Criminal Records Check</w:t>
      </w:r>
    </w:p>
    <w:p w14:paraId="1961F031" w14:textId="239C05CD" w:rsidR="00456B30" w:rsidRPr="00336984" w:rsidRDefault="00456B30" w:rsidP="003A19E9">
      <w:pPr>
        <w:ind w:right="-45"/>
        <w:jc w:val="both"/>
        <w:rPr>
          <w:rFonts w:ascii="Arial" w:hAnsi="Arial" w:cs="Arial"/>
        </w:rPr>
      </w:pPr>
      <w:r w:rsidRPr="00336984">
        <w:rPr>
          <w:rFonts w:ascii="Arial" w:hAnsi="Arial" w:cs="Arial"/>
        </w:rPr>
        <w:t xml:space="preserve">This post requires </w:t>
      </w:r>
      <w:r w:rsidR="004A7499">
        <w:rPr>
          <w:rFonts w:ascii="Arial" w:hAnsi="Arial" w:cs="Arial"/>
        </w:rPr>
        <w:t xml:space="preserve">a </w:t>
      </w:r>
      <w:r w:rsidR="004A7499" w:rsidRPr="00336984">
        <w:rPr>
          <w:rFonts w:ascii="Arial" w:hAnsi="Arial" w:cs="Arial"/>
        </w:rPr>
        <w:t>criminal records</w:t>
      </w:r>
      <w:r w:rsidRPr="00336984">
        <w:rPr>
          <w:rFonts w:ascii="Arial" w:hAnsi="Arial" w:cs="Arial"/>
        </w:rPr>
        <w:t xml:space="preserve"> check through the Disclosure &amp; Barring Service (DBS)</w:t>
      </w:r>
      <w:r w:rsidR="004A7499">
        <w:rPr>
          <w:rFonts w:ascii="Arial" w:hAnsi="Arial" w:cs="Arial"/>
        </w:rPr>
        <w:t>.</w:t>
      </w:r>
    </w:p>
    <w:p w14:paraId="5D484936" w14:textId="77777777" w:rsidR="00456B30" w:rsidRPr="009A42D5" w:rsidRDefault="00456B30" w:rsidP="003A19E9">
      <w:pPr>
        <w:autoSpaceDE w:val="0"/>
        <w:autoSpaceDN w:val="0"/>
        <w:adjustRightInd w:val="0"/>
        <w:jc w:val="both"/>
        <w:rPr>
          <w:rFonts w:ascii="Arial" w:hAnsi="Arial" w:cs="Arial"/>
          <w:highlight w:val="yellow"/>
          <w:lang w:eastAsia="en-GB"/>
        </w:rPr>
      </w:pPr>
    </w:p>
    <w:p w14:paraId="23707249" w14:textId="77777777" w:rsidR="00685734" w:rsidRDefault="00685734" w:rsidP="003A19E9">
      <w:pPr>
        <w:jc w:val="both"/>
        <w:rPr>
          <w:rFonts w:ascii="Arial" w:hAnsi="Arial" w:cs="Arial"/>
          <w:b/>
        </w:rPr>
      </w:pPr>
      <w:r>
        <w:rPr>
          <w:rFonts w:ascii="Arial" w:hAnsi="Arial" w:cs="Arial"/>
          <w:b/>
        </w:rPr>
        <w:br w:type="page"/>
      </w:r>
    </w:p>
    <w:p w14:paraId="2BDD21B4" w14:textId="4D2028AE" w:rsidR="00A83A12" w:rsidRPr="00073A29" w:rsidRDefault="00A83A12" w:rsidP="00456B30">
      <w:pPr>
        <w:spacing w:after="120"/>
        <w:jc w:val="center"/>
        <w:rPr>
          <w:rFonts w:ascii="Arial" w:hAnsi="Arial"/>
          <w:b/>
          <w:kern w:val="32"/>
          <w:sz w:val="32"/>
          <w:szCs w:val="22"/>
          <w:lang w:eastAsia="en-GB"/>
        </w:rPr>
      </w:pPr>
      <w:r w:rsidRPr="00073A29">
        <w:rPr>
          <w:rFonts w:ascii="Arial" w:hAnsi="Arial"/>
          <w:b/>
          <w:kern w:val="32"/>
          <w:sz w:val="32"/>
          <w:szCs w:val="22"/>
          <w:lang w:eastAsia="en-GB"/>
        </w:rPr>
        <w:lastRenderedPageBreak/>
        <w:t>Person Specification</w:t>
      </w:r>
    </w:p>
    <w:p w14:paraId="3E6056E6" w14:textId="4BF01B26" w:rsidR="00CA5F66" w:rsidRDefault="004A7499" w:rsidP="00456B30">
      <w:pPr>
        <w:spacing w:after="120"/>
        <w:jc w:val="center"/>
        <w:rPr>
          <w:rFonts w:ascii="Arial" w:hAnsi="Arial"/>
          <w:b/>
          <w:kern w:val="32"/>
          <w:sz w:val="28"/>
          <w:szCs w:val="20"/>
          <w:lang w:eastAsia="en-GB"/>
        </w:rPr>
      </w:pPr>
      <w:r w:rsidRPr="004A7499">
        <w:rPr>
          <w:rFonts w:ascii="Arial" w:hAnsi="Arial"/>
          <w:b/>
          <w:kern w:val="32"/>
          <w:sz w:val="28"/>
          <w:szCs w:val="20"/>
          <w:lang w:eastAsia="en-GB"/>
        </w:rPr>
        <w:t>Social Work Assistant</w:t>
      </w:r>
      <w:r w:rsidR="00C5760C">
        <w:rPr>
          <w:rFonts w:ascii="Arial" w:hAnsi="Arial"/>
          <w:b/>
          <w:kern w:val="32"/>
          <w:sz w:val="28"/>
          <w:szCs w:val="20"/>
          <w:lang w:eastAsia="en-GB"/>
        </w:rPr>
        <w:t xml:space="preserve"> – Integrated Cluster Network Team</w:t>
      </w:r>
    </w:p>
    <w:p w14:paraId="30519656" w14:textId="2014B9C9"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 xml:space="preserve">ve been identified as </w:t>
      </w:r>
      <w:r w:rsidR="00444A38">
        <w:rPr>
          <w:rFonts w:ascii="Arial" w:hAnsi="Arial" w:cs="Arial"/>
        </w:rPr>
        <w:t>essential.</w:t>
      </w:r>
    </w:p>
    <w:tbl>
      <w:tblPr>
        <w:tblStyle w:val="TableGrid"/>
        <w:tblpPr w:leftFromText="180" w:rightFromText="180" w:vertAnchor="text" w:horzAnchor="page" w:tblpXSpec="center" w:tblpY="379"/>
        <w:tblW w:w="11112" w:type="dxa"/>
        <w:tblLayout w:type="fixed"/>
        <w:tblLook w:val="04A0" w:firstRow="1" w:lastRow="0" w:firstColumn="1" w:lastColumn="0" w:noHBand="0" w:noVBand="1"/>
        <w:tblCaption w:val="Person Specification Table"/>
      </w:tblPr>
      <w:tblGrid>
        <w:gridCol w:w="1970"/>
        <w:gridCol w:w="4961"/>
        <w:gridCol w:w="1403"/>
        <w:gridCol w:w="2778"/>
      </w:tblGrid>
      <w:tr w:rsidR="004A7499" w:rsidRPr="00156E04" w14:paraId="6F09A618" w14:textId="77777777" w:rsidTr="003A19E9">
        <w:trPr>
          <w:cantSplit/>
          <w:trHeight w:val="811"/>
        </w:trPr>
        <w:tc>
          <w:tcPr>
            <w:tcW w:w="1970" w:type="dxa"/>
            <w:tcBorders>
              <w:top w:val="double" w:sz="4" w:space="0" w:color="auto"/>
              <w:left w:val="double" w:sz="4" w:space="0" w:color="auto"/>
              <w:bottom w:val="double" w:sz="4" w:space="0" w:color="auto"/>
              <w:right w:val="double" w:sz="4" w:space="0" w:color="auto"/>
            </w:tcBorders>
            <w:vAlign w:val="center"/>
          </w:tcPr>
          <w:p w14:paraId="2C0EA27C" w14:textId="77777777" w:rsidR="004A7499" w:rsidRPr="00156E04" w:rsidRDefault="004A7499" w:rsidP="001107B1">
            <w:pPr>
              <w:jc w:val="center"/>
              <w:rPr>
                <w:rFonts w:ascii="Arial" w:hAnsi="Arial" w:cs="Arial"/>
                <w:b/>
              </w:rPr>
            </w:pPr>
            <w:r w:rsidRPr="00156E04">
              <w:rPr>
                <w:rFonts w:ascii="Arial" w:hAnsi="Arial" w:cs="Arial"/>
                <w:b/>
              </w:rPr>
              <w:t>Attributes</w:t>
            </w:r>
          </w:p>
        </w:tc>
        <w:tc>
          <w:tcPr>
            <w:tcW w:w="4961" w:type="dxa"/>
            <w:tcBorders>
              <w:top w:val="double" w:sz="4" w:space="0" w:color="auto"/>
              <w:left w:val="double" w:sz="4" w:space="0" w:color="auto"/>
              <w:bottom w:val="double" w:sz="4" w:space="0" w:color="auto"/>
              <w:right w:val="double" w:sz="4" w:space="0" w:color="auto"/>
            </w:tcBorders>
            <w:vAlign w:val="center"/>
          </w:tcPr>
          <w:p w14:paraId="487C4537" w14:textId="77777777" w:rsidR="004A7499" w:rsidRPr="00156E04" w:rsidRDefault="004A7499" w:rsidP="001107B1">
            <w:pPr>
              <w:jc w:val="center"/>
              <w:rPr>
                <w:rFonts w:ascii="Arial" w:hAnsi="Arial" w:cs="Arial"/>
                <w:b/>
              </w:rPr>
            </w:pPr>
            <w:r w:rsidRPr="00156E04">
              <w:rPr>
                <w:rFonts w:ascii="Arial" w:hAnsi="Arial" w:cs="Arial"/>
                <w:b/>
              </w:rPr>
              <w:t>Requirements</w:t>
            </w:r>
          </w:p>
        </w:tc>
        <w:tc>
          <w:tcPr>
            <w:tcW w:w="1403" w:type="dxa"/>
            <w:tcBorders>
              <w:top w:val="double" w:sz="4" w:space="0" w:color="auto"/>
              <w:left w:val="double" w:sz="4" w:space="0" w:color="auto"/>
              <w:bottom w:val="double" w:sz="4" w:space="0" w:color="auto"/>
              <w:right w:val="double" w:sz="4" w:space="0" w:color="auto"/>
            </w:tcBorders>
            <w:vAlign w:val="center"/>
          </w:tcPr>
          <w:p w14:paraId="62782479" w14:textId="77777777" w:rsidR="004A7499" w:rsidRPr="00156E04" w:rsidRDefault="004A7499" w:rsidP="001107B1">
            <w:pPr>
              <w:jc w:val="center"/>
              <w:rPr>
                <w:rFonts w:ascii="Arial" w:hAnsi="Arial" w:cs="Arial"/>
                <w:b/>
              </w:rPr>
            </w:pPr>
            <w:r w:rsidRPr="00156E04">
              <w:rPr>
                <w:rFonts w:ascii="Arial" w:hAnsi="Arial" w:cs="Arial"/>
                <w:b/>
              </w:rPr>
              <w:t>Essential</w:t>
            </w:r>
          </w:p>
        </w:tc>
        <w:tc>
          <w:tcPr>
            <w:tcW w:w="2778" w:type="dxa"/>
            <w:tcBorders>
              <w:top w:val="double" w:sz="4" w:space="0" w:color="auto"/>
              <w:left w:val="double" w:sz="4" w:space="0" w:color="auto"/>
              <w:bottom w:val="double" w:sz="4" w:space="0" w:color="auto"/>
              <w:right w:val="double" w:sz="4" w:space="0" w:color="auto"/>
            </w:tcBorders>
            <w:vAlign w:val="center"/>
          </w:tcPr>
          <w:p w14:paraId="7B3D0814" w14:textId="77777777" w:rsidR="003A19E9" w:rsidRDefault="004A7499" w:rsidP="001107B1">
            <w:pPr>
              <w:jc w:val="center"/>
              <w:rPr>
                <w:rFonts w:ascii="Arial" w:hAnsi="Arial" w:cs="Arial"/>
                <w:b/>
              </w:rPr>
            </w:pPr>
            <w:r w:rsidRPr="00156E04">
              <w:rPr>
                <w:rFonts w:ascii="Arial" w:hAnsi="Arial" w:cs="Arial"/>
                <w:b/>
              </w:rPr>
              <w:t xml:space="preserve">Method of </w:t>
            </w:r>
          </w:p>
          <w:p w14:paraId="361C1976" w14:textId="5D79018E" w:rsidR="004A7499" w:rsidRPr="00156E04" w:rsidRDefault="004A7499" w:rsidP="001107B1">
            <w:pPr>
              <w:jc w:val="center"/>
              <w:rPr>
                <w:rFonts w:ascii="Arial" w:hAnsi="Arial" w:cs="Arial"/>
                <w:b/>
              </w:rPr>
            </w:pPr>
            <w:r w:rsidRPr="00156E04">
              <w:rPr>
                <w:rFonts w:ascii="Arial" w:hAnsi="Arial" w:cs="Arial"/>
                <w:b/>
              </w:rPr>
              <w:t>Evaluation/Testing</w:t>
            </w:r>
          </w:p>
        </w:tc>
      </w:tr>
      <w:tr w:rsidR="004A7499" w:rsidRPr="00156E04" w14:paraId="65481EE7" w14:textId="77777777" w:rsidTr="003A19E9">
        <w:trPr>
          <w:cantSplit/>
          <w:trHeight w:val="829"/>
        </w:trPr>
        <w:tc>
          <w:tcPr>
            <w:tcW w:w="1970" w:type="dxa"/>
            <w:tcBorders>
              <w:top w:val="double" w:sz="4" w:space="0" w:color="auto"/>
              <w:bottom w:val="nil"/>
            </w:tcBorders>
          </w:tcPr>
          <w:p w14:paraId="6035EBF1" w14:textId="77777777" w:rsidR="004A7499" w:rsidRPr="00156E04" w:rsidRDefault="004A7499" w:rsidP="001107B1">
            <w:pPr>
              <w:rPr>
                <w:rFonts w:ascii="Arial" w:hAnsi="Arial" w:cs="Arial"/>
              </w:rPr>
            </w:pPr>
            <w:r w:rsidRPr="00156E04">
              <w:rPr>
                <w:rFonts w:ascii="Arial" w:hAnsi="Arial" w:cs="Arial"/>
                <w:b/>
              </w:rPr>
              <w:t>Qualifications, Education &amp; Training</w:t>
            </w:r>
          </w:p>
        </w:tc>
        <w:tc>
          <w:tcPr>
            <w:tcW w:w="4961" w:type="dxa"/>
            <w:tcBorders>
              <w:top w:val="double" w:sz="4" w:space="0" w:color="auto"/>
              <w:bottom w:val="nil"/>
            </w:tcBorders>
          </w:tcPr>
          <w:p w14:paraId="6E2A8E96" w14:textId="56E9E69C" w:rsidR="004A7499" w:rsidRPr="004A7499" w:rsidRDefault="004A7499" w:rsidP="004A7499">
            <w:pPr>
              <w:pStyle w:val="ListParagraph"/>
              <w:numPr>
                <w:ilvl w:val="0"/>
                <w:numId w:val="25"/>
              </w:numPr>
              <w:rPr>
                <w:rFonts w:ascii="Arial" w:hAnsi="Arial" w:cs="Arial"/>
                <w:lang w:eastAsia="en-GB"/>
              </w:rPr>
            </w:pPr>
            <w:r w:rsidRPr="00C67482">
              <w:rPr>
                <w:rFonts w:ascii="Arial" w:hAnsi="Arial" w:cs="Arial"/>
              </w:rPr>
              <w:t>City and Guilds Level 2 Health and Social Care plus: Core &amp; City and Guilds Level 3 Health and Social Care: Practice (</w:t>
            </w:r>
            <w:r>
              <w:rPr>
                <w:rFonts w:ascii="Arial" w:hAnsi="Arial" w:cs="Arial"/>
              </w:rPr>
              <w:t>Adults</w:t>
            </w:r>
            <w:r w:rsidRPr="00C67482">
              <w:rPr>
                <w:rFonts w:ascii="Arial" w:hAnsi="Arial" w:cs="Arial"/>
              </w:rPr>
              <w:t>) or predecessor qualification OR</w:t>
            </w:r>
          </w:p>
        </w:tc>
        <w:tc>
          <w:tcPr>
            <w:tcW w:w="1403" w:type="dxa"/>
            <w:tcBorders>
              <w:top w:val="double" w:sz="4" w:space="0" w:color="auto"/>
              <w:bottom w:val="nil"/>
            </w:tcBorders>
          </w:tcPr>
          <w:p w14:paraId="71ACEF93"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double" w:sz="4" w:space="0" w:color="auto"/>
              <w:bottom w:val="nil"/>
            </w:tcBorders>
          </w:tcPr>
          <w:p w14:paraId="126FC793" w14:textId="77777777" w:rsidR="004A7499" w:rsidRPr="00156E04" w:rsidRDefault="004A7499" w:rsidP="001107B1">
            <w:pPr>
              <w:rPr>
                <w:rFonts w:ascii="Arial" w:hAnsi="Arial" w:cs="Arial"/>
              </w:rPr>
            </w:pPr>
            <w:r>
              <w:rPr>
                <w:rFonts w:ascii="Arial" w:hAnsi="Arial" w:cs="Arial"/>
              </w:rPr>
              <w:t>Production of original Qualification Certificates and application form.</w:t>
            </w:r>
          </w:p>
        </w:tc>
      </w:tr>
      <w:tr w:rsidR="004A7499" w:rsidRPr="00156E04" w14:paraId="039A1ED0" w14:textId="77777777" w:rsidTr="003A19E9">
        <w:trPr>
          <w:cantSplit/>
          <w:trHeight w:val="20"/>
        </w:trPr>
        <w:tc>
          <w:tcPr>
            <w:tcW w:w="1970" w:type="dxa"/>
            <w:tcBorders>
              <w:top w:val="nil"/>
              <w:left w:val="single" w:sz="4" w:space="0" w:color="auto"/>
              <w:bottom w:val="nil"/>
              <w:right w:val="single" w:sz="4" w:space="0" w:color="auto"/>
            </w:tcBorders>
          </w:tcPr>
          <w:p w14:paraId="1AD66F38" w14:textId="77777777" w:rsidR="004A7499" w:rsidRPr="00156E04" w:rsidRDefault="004A7499" w:rsidP="001107B1">
            <w:pPr>
              <w:rPr>
                <w:rFonts w:ascii="Arial" w:hAnsi="Arial" w:cs="Arial"/>
                <w:b/>
              </w:rPr>
            </w:pPr>
          </w:p>
        </w:tc>
        <w:tc>
          <w:tcPr>
            <w:tcW w:w="4961" w:type="dxa"/>
            <w:tcBorders>
              <w:top w:val="nil"/>
              <w:left w:val="single" w:sz="4" w:space="0" w:color="auto"/>
              <w:bottom w:val="nil"/>
              <w:right w:val="single" w:sz="4" w:space="0" w:color="auto"/>
            </w:tcBorders>
          </w:tcPr>
          <w:p w14:paraId="4730C4B8" w14:textId="59463DEB" w:rsidR="004A7499" w:rsidRPr="004A7499" w:rsidRDefault="004A7499" w:rsidP="004A7499">
            <w:pPr>
              <w:pStyle w:val="ListParagraph"/>
              <w:numPr>
                <w:ilvl w:val="0"/>
                <w:numId w:val="25"/>
              </w:numPr>
              <w:rPr>
                <w:rFonts w:ascii="Arial" w:hAnsi="Arial" w:cs="Arial"/>
              </w:rPr>
            </w:pPr>
            <w:r w:rsidRPr="00C67482">
              <w:rPr>
                <w:rFonts w:ascii="Arial" w:hAnsi="Arial" w:cs="Arial"/>
              </w:rPr>
              <w:t>Evidence of study to A Level / Level 4 Diploma standard</w:t>
            </w:r>
            <w:r>
              <w:rPr>
                <w:rFonts w:ascii="Arial" w:hAnsi="Arial" w:cs="Arial"/>
              </w:rPr>
              <w:t>.</w:t>
            </w:r>
          </w:p>
        </w:tc>
        <w:tc>
          <w:tcPr>
            <w:tcW w:w="1403" w:type="dxa"/>
            <w:tcBorders>
              <w:top w:val="nil"/>
              <w:left w:val="single" w:sz="4" w:space="0" w:color="auto"/>
              <w:bottom w:val="nil"/>
              <w:right w:val="single" w:sz="4" w:space="0" w:color="auto"/>
            </w:tcBorders>
          </w:tcPr>
          <w:p w14:paraId="34F79FA3"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left w:val="single" w:sz="4" w:space="0" w:color="auto"/>
              <w:bottom w:val="nil"/>
              <w:right w:val="single" w:sz="4" w:space="0" w:color="auto"/>
            </w:tcBorders>
          </w:tcPr>
          <w:p w14:paraId="1AB3ED0F" w14:textId="77777777" w:rsidR="004A7499" w:rsidRDefault="004A7499" w:rsidP="001107B1">
            <w:pPr>
              <w:rPr>
                <w:rFonts w:ascii="Arial" w:hAnsi="Arial" w:cs="Arial"/>
              </w:rPr>
            </w:pPr>
          </w:p>
        </w:tc>
      </w:tr>
      <w:tr w:rsidR="004A7499" w:rsidRPr="00156E04" w14:paraId="661FC92F" w14:textId="77777777" w:rsidTr="003A19E9">
        <w:trPr>
          <w:cantSplit/>
          <w:trHeight w:val="20"/>
        </w:trPr>
        <w:tc>
          <w:tcPr>
            <w:tcW w:w="1970" w:type="dxa"/>
            <w:tcBorders>
              <w:top w:val="nil"/>
              <w:left w:val="single" w:sz="4" w:space="0" w:color="auto"/>
              <w:bottom w:val="nil"/>
              <w:right w:val="single" w:sz="4" w:space="0" w:color="auto"/>
            </w:tcBorders>
          </w:tcPr>
          <w:p w14:paraId="4A9CB42E" w14:textId="77777777" w:rsidR="004A7499" w:rsidRPr="00156E04" w:rsidRDefault="004A7499" w:rsidP="001107B1">
            <w:pPr>
              <w:rPr>
                <w:rFonts w:ascii="Arial" w:hAnsi="Arial" w:cs="Arial"/>
                <w:b/>
              </w:rPr>
            </w:pPr>
          </w:p>
        </w:tc>
        <w:tc>
          <w:tcPr>
            <w:tcW w:w="4961" w:type="dxa"/>
            <w:tcBorders>
              <w:top w:val="nil"/>
              <w:left w:val="single" w:sz="4" w:space="0" w:color="auto"/>
              <w:bottom w:val="nil"/>
              <w:right w:val="single" w:sz="4" w:space="0" w:color="auto"/>
            </w:tcBorders>
          </w:tcPr>
          <w:p w14:paraId="70F69253" w14:textId="17EDC029" w:rsidR="004A7499" w:rsidRPr="004A7499" w:rsidRDefault="004A7499" w:rsidP="004A7499">
            <w:pPr>
              <w:pStyle w:val="ListParagraph"/>
              <w:numPr>
                <w:ilvl w:val="0"/>
                <w:numId w:val="25"/>
              </w:numPr>
              <w:rPr>
                <w:rFonts w:ascii="Arial" w:hAnsi="Arial" w:cs="Arial"/>
              </w:rPr>
            </w:pPr>
            <w:r w:rsidRPr="00C67482">
              <w:rPr>
                <w:rFonts w:ascii="Arial" w:hAnsi="Arial" w:cs="Arial"/>
              </w:rPr>
              <w:t xml:space="preserve">Be prepared to undertake a relevant Health and Social Care Qualification at level 4. </w:t>
            </w:r>
          </w:p>
        </w:tc>
        <w:tc>
          <w:tcPr>
            <w:tcW w:w="1403" w:type="dxa"/>
            <w:tcBorders>
              <w:top w:val="nil"/>
              <w:left w:val="single" w:sz="4" w:space="0" w:color="auto"/>
              <w:bottom w:val="nil"/>
              <w:right w:val="single" w:sz="4" w:space="0" w:color="auto"/>
            </w:tcBorders>
          </w:tcPr>
          <w:p w14:paraId="3E58672C"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left w:val="single" w:sz="4" w:space="0" w:color="auto"/>
              <w:bottom w:val="nil"/>
              <w:right w:val="single" w:sz="4" w:space="0" w:color="auto"/>
            </w:tcBorders>
          </w:tcPr>
          <w:p w14:paraId="607AE7E9" w14:textId="77777777" w:rsidR="004A7499" w:rsidRDefault="004A7499" w:rsidP="001107B1">
            <w:pPr>
              <w:rPr>
                <w:rFonts w:ascii="Arial" w:hAnsi="Arial" w:cs="Arial"/>
              </w:rPr>
            </w:pPr>
          </w:p>
        </w:tc>
      </w:tr>
      <w:tr w:rsidR="004A7499" w:rsidRPr="00156E04" w14:paraId="70DC36C9" w14:textId="77777777" w:rsidTr="003A19E9">
        <w:trPr>
          <w:cantSplit/>
          <w:trHeight w:val="269"/>
        </w:trPr>
        <w:tc>
          <w:tcPr>
            <w:tcW w:w="1970" w:type="dxa"/>
            <w:tcBorders>
              <w:top w:val="nil"/>
              <w:left w:val="single" w:sz="4" w:space="0" w:color="auto"/>
              <w:bottom w:val="nil"/>
              <w:right w:val="single" w:sz="4" w:space="0" w:color="auto"/>
            </w:tcBorders>
          </w:tcPr>
          <w:p w14:paraId="6C75ED5C" w14:textId="77777777" w:rsidR="004A7499" w:rsidRPr="00156E04" w:rsidRDefault="004A7499" w:rsidP="001107B1">
            <w:pPr>
              <w:rPr>
                <w:rFonts w:ascii="Arial" w:hAnsi="Arial" w:cs="Arial"/>
                <w:b/>
              </w:rPr>
            </w:pPr>
          </w:p>
        </w:tc>
        <w:tc>
          <w:tcPr>
            <w:tcW w:w="4961" w:type="dxa"/>
            <w:tcBorders>
              <w:top w:val="nil"/>
              <w:left w:val="single" w:sz="4" w:space="0" w:color="auto"/>
              <w:bottom w:val="nil"/>
              <w:right w:val="single" w:sz="4" w:space="0" w:color="auto"/>
            </w:tcBorders>
          </w:tcPr>
          <w:p w14:paraId="031FC1BC" w14:textId="77777777" w:rsidR="004A7499" w:rsidRPr="00336984" w:rsidRDefault="004A7499" w:rsidP="004A7499">
            <w:pPr>
              <w:pStyle w:val="ListParagraph"/>
              <w:numPr>
                <w:ilvl w:val="0"/>
                <w:numId w:val="25"/>
              </w:numPr>
              <w:rPr>
                <w:rFonts w:ascii="Arial" w:hAnsi="Arial" w:cs="Arial"/>
                <w:lang w:eastAsia="en-GB"/>
              </w:rPr>
            </w:pPr>
            <w:r w:rsidRPr="00277AA1">
              <w:rPr>
                <w:rFonts w:ascii="Arial" w:hAnsi="Arial" w:cs="Arial"/>
              </w:rPr>
              <w:t>Evidence of continuing professional development.</w:t>
            </w:r>
          </w:p>
        </w:tc>
        <w:tc>
          <w:tcPr>
            <w:tcW w:w="1403" w:type="dxa"/>
            <w:tcBorders>
              <w:top w:val="nil"/>
              <w:left w:val="single" w:sz="4" w:space="0" w:color="auto"/>
              <w:bottom w:val="nil"/>
              <w:right w:val="single" w:sz="4" w:space="0" w:color="auto"/>
            </w:tcBorders>
          </w:tcPr>
          <w:p w14:paraId="7457FE91"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left w:val="single" w:sz="4" w:space="0" w:color="auto"/>
              <w:bottom w:val="nil"/>
              <w:right w:val="single" w:sz="4" w:space="0" w:color="auto"/>
            </w:tcBorders>
          </w:tcPr>
          <w:p w14:paraId="6ECE067F" w14:textId="77777777" w:rsidR="004A7499" w:rsidRDefault="004A7499" w:rsidP="001107B1">
            <w:pPr>
              <w:rPr>
                <w:rFonts w:ascii="Arial" w:hAnsi="Arial" w:cs="Arial"/>
              </w:rPr>
            </w:pPr>
          </w:p>
        </w:tc>
      </w:tr>
      <w:tr w:rsidR="004A7499" w:rsidRPr="00156E04" w14:paraId="5E3481D0" w14:textId="77777777" w:rsidTr="003A19E9">
        <w:trPr>
          <w:cantSplit/>
          <w:trHeight w:val="732"/>
        </w:trPr>
        <w:tc>
          <w:tcPr>
            <w:tcW w:w="1970" w:type="dxa"/>
            <w:tcBorders>
              <w:bottom w:val="nil"/>
            </w:tcBorders>
          </w:tcPr>
          <w:p w14:paraId="4B2EB893" w14:textId="77777777" w:rsidR="004A7499" w:rsidRPr="00156E04" w:rsidRDefault="004A7499" w:rsidP="001107B1">
            <w:pPr>
              <w:rPr>
                <w:rFonts w:ascii="Arial" w:hAnsi="Arial" w:cs="Arial"/>
              </w:rPr>
            </w:pPr>
            <w:r w:rsidRPr="00156E04">
              <w:rPr>
                <w:rFonts w:ascii="Arial" w:hAnsi="Arial" w:cs="Arial"/>
                <w:b/>
              </w:rPr>
              <w:t>Knowledge &amp; Experience</w:t>
            </w:r>
          </w:p>
        </w:tc>
        <w:tc>
          <w:tcPr>
            <w:tcW w:w="4961" w:type="dxa"/>
            <w:tcBorders>
              <w:bottom w:val="nil"/>
            </w:tcBorders>
          </w:tcPr>
          <w:p w14:paraId="74B66E46" w14:textId="10A5E8DA" w:rsidR="004A7499" w:rsidRPr="004A7499" w:rsidRDefault="004A7499" w:rsidP="004A7499">
            <w:pPr>
              <w:numPr>
                <w:ilvl w:val="0"/>
                <w:numId w:val="25"/>
              </w:numPr>
              <w:rPr>
                <w:rFonts w:ascii="Arial" w:hAnsi="Arial" w:cs="Arial"/>
              </w:rPr>
            </w:pPr>
            <w:r w:rsidRPr="00E57CC8">
              <w:rPr>
                <w:rFonts w:ascii="Arial" w:hAnsi="Arial" w:cs="Arial"/>
              </w:rPr>
              <w:t xml:space="preserve">Knowledge or experience of </w:t>
            </w:r>
            <w:r>
              <w:rPr>
                <w:rFonts w:ascii="Arial" w:hAnsi="Arial" w:cs="Arial"/>
              </w:rPr>
              <w:t>working with people</w:t>
            </w:r>
            <w:r w:rsidR="00767FF9">
              <w:rPr>
                <w:rFonts w:ascii="Arial" w:hAnsi="Arial" w:cs="Arial"/>
              </w:rPr>
              <w:t xml:space="preserve"> </w:t>
            </w:r>
            <w:r w:rsidR="00C33FB6">
              <w:rPr>
                <w:rFonts w:ascii="Arial" w:hAnsi="Arial" w:cs="Arial"/>
              </w:rPr>
              <w:t xml:space="preserve">having </w:t>
            </w:r>
            <w:r w:rsidR="00767FF9">
              <w:rPr>
                <w:rFonts w:ascii="Arial" w:hAnsi="Arial" w:cs="Arial"/>
              </w:rPr>
              <w:t>complex, multi-faceted presenting needs.</w:t>
            </w:r>
          </w:p>
        </w:tc>
        <w:tc>
          <w:tcPr>
            <w:tcW w:w="1403" w:type="dxa"/>
            <w:tcBorders>
              <w:bottom w:val="nil"/>
            </w:tcBorders>
          </w:tcPr>
          <w:p w14:paraId="15B17309" w14:textId="77777777" w:rsidR="004A7499" w:rsidRPr="00156E04" w:rsidRDefault="004A7499" w:rsidP="001107B1">
            <w:pPr>
              <w:jc w:val="center"/>
              <w:rPr>
                <w:rFonts w:ascii="Arial" w:hAnsi="Arial" w:cs="Arial"/>
              </w:rPr>
            </w:pPr>
            <w:r>
              <w:rPr>
                <w:rFonts w:ascii="Arial" w:hAnsi="Arial" w:cs="Arial"/>
              </w:rPr>
              <w:t>Yes</w:t>
            </w:r>
          </w:p>
        </w:tc>
        <w:tc>
          <w:tcPr>
            <w:tcW w:w="2778" w:type="dxa"/>
            <w:tcBorders>
              <w:bottom w:val="nil"/>
            </w:tcBorders>
          </w:tcPr>
          <w:p w14:paraId="5396E0A2" w14:textId="77777777" w:rsidR="004A7499" w:rsidRPr="00156E04" w:rsidRDefault="004A7499" w:rsidP="001107B1">
            <w:pPr>
              <w:rPr>
                <w:rFonts w:ascii="Arial" w:hAnsi="Arial" w:cs="Arial"/>
              </w:rPr>
            </w:pPr>
            <w:r>
              <w:rPr>
                <w:rFonts w:ascii="Arial" w:hAnsi="Arial" w:cs="Arial"/>
              </w:rPr>
              <w:t>Interview, application form and selection process.</w:t>
            </w:r>
          </w:p>
        </w:tc>
      </w:tr>
      <w:tr w:rsidR="004A7499" w:rsidRPr="00156E04" w14:paraId="13F615BE" w14:textId="77777777" w:rsidTr="003A19E9">
        <w:trPr>
          <w:cantSplit/>
          <w:trHeight w:val="182"/>
        </w:trPr>
        <w:tc>
          <w:tcPr>
            <w:tcW w:w="1970" w:type="dxa"/>
            <w:tcBorders>
              <w:top w:val="nil"/>
              <w:bottom w:val="nil"/>
            </w:tcBorders>
          </w:tcPr>
          <w:p w14:paraId="1F64F609" w14:textId="77777777" w:rsidR="004A7499" w:rsidRPr="00156E04" w:rsidRDefault="004A7499" w:rsidP="001107B1">
            <w:pPr>
              <w:rPr>
                <w:rFonts w:ascii="Arial" w:hAnsi="Arial" w:cs="Arial"/>
                <w:b/>
              </w:rPr>
            </w:pPr>
          </w:p>
        </w:tc>
        <w:tc>
          <w:tcPr>
            <w:tcW w:w="4961" w:type="dxa"/>
            <w:tcBorders>
              <w:top w:val="nil"/>
              <w:bottom w:val="nil"/>
            </w:tcBorders>
          </w:tcPr>
          <w:p w14:paraId="4119BA19" w14:textId="5C9CAC1B" w:rsidR="004A7499" w:rsidRPr="004A7499" w:rsidRDefault="004A7499" w:rsidP="004A7499">
            <w:pPr>
              <w:numPr>
                <w:ilvl w:val="0"/>
                <w:numId w:val="25"/>
              </w:numPr>
              <w:rPr>
                <w:rFonts w:ascii="Arial" w:hAnsi="Arial" w:cs="Arial"/>
              </w:rPr>
            </w:pPr>
            <w:r w:rsidRPr="00536192">
              <w:rPr>
                <w:rFonts w:ascii="Arial" w:hAnsi="Arial" w:cs="Arial"/>
              </w:rPr>
              <w:t>Knowledge or experience</w:t>
            </w:r>
            <w:r>
              <w:rPr>
                <w:rFonts w:ascii="Arial" w:hAnsi="Arial" w:cs="Arial"/>
              </w:rPr>
              <w:t>, or demonstratable willingness to learn about</w:t>
            </w:r>
            <w:r w:rsidRPr="00536192">
              <w:rPr>
                <w:rFonts w:ascii="Arial" w:hAnsi="Arial" w:cs="Arial"/>
              </w:rPr>
              <w:t xml:space="preserve"> current policy, statutory guidance, and the </w:t>
            </w:r>
            <w:r w:rsidR="00C33FB6">
              <w:rPr>
                <w:rFonts w:ascii="Arial" w:hAnsi="Arial" w:cs="Arial"/>
              </w:rPr>
              <w:t>L</w:t>
            </w:r>
            <w:r w:rsidRPr="00536192">
              <w:rPr>
                <w:rFonts w:ascii="Arial" w:hAnsi="Arial" w:cs="Arial"/>
              </w:rPr>
              <w:t>aw as it is applied in the d</w:t>
            </w:r>
            <w:r>
              <w:rPr>
                <w:rFonts w:ascii="Arial" w:hAnsi="Arial" w:cs="Arial"/>
              </w:rPr>
              <w:t>elivery of social care services.</w:t>
            </w:r>
          </w:p>
        </w:tc>
        <w:tc>
          <w:tcPr>
            <w:tcW w:w="1403" w:type="dxa"/>
            <w:tcBorders>
              <w:top w:val="nil"/>
              <w:bottom w:val="nil"/>
            </w:tcBorders>
          </w:tcPr>
          <w:p w14:paraId="130534D1"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bottom w:val="nil"/>
            </w:tcBorders>
          </w:tcPr>
          <w:p w14:paraId="49C7E056" w14:textId="77777777" w:rsidR="004A7499" w:rsidRPr="00156E04" w:rsidRDefault="004A7499" w:rsidP="001107B1">
            <w:pPr>
              <w:rPr>
                <w:rFonts w:ascii="Arial" w:hAnsi="Arial" w:cs="Arial"/>
              </w:rPr>
            </w:pPr>
          </w:p>
        </w:tc>
      </w:tr>
      <w:tr w:rsidR="004A7499" w:rsidRPr="00156E04" w14:paraId="77B0B09D" w14:textId="77777777" w:rsidTr="003A19E9">
        <w:trPr>
          <w:cantSplit/>
          <w:trHeight w:val="182"/>
        </w:trPr>
        <w:tc>
          <w:tcPr>
            <w:tcW w:w="1970" w:type="dxa"/>
            <w:tcBorders>
              <w:top w:val="nil"/>
              <w:bottom w:val="nil"/>
            </w:tcBorders>
          </w:tcPr>
          <w:p w14:paraId="62ACCCF9" w14:textId="77777777" w:rsidR="004A7499" w:rsidRPr="00156E04" w:rsidRDefault="004A7499" w:rsidP="001107B1">
            <w:pPr>
              <w:rPr>
                <w:rFonts w:ascii="Arial" w:hAnsi="Arial" w:cs="Arial"/>
                <w:b/>
              </w:rPr>
            </w:pPr>
          </w:p>
        </w:tc>
        <w:tc>
          <w:tcPr>
            <w:tcW w:w="4961" w:type="dxa"/>
            <w:tcBorders>
              <w:top w:val="nil"/>
              <w:bottom w:val="nil"/>
            </w:tcBorders>
          </w:tcPr>
          <w:p w14:paraId="1A405A14" w14:textId="77777777" w:rsidR="004A7499" w:rsidRPr="00FE4D2B" w:rsidRDefault="004A7499" w:rsidP="004A7499">
            <w:pPr>
              <w:numPr>
                <w:ilvl w:val="0"/>
                <w:numId w:val="25"/>
              </w:numPr>
              <w:rPr>
                <w:rFonts w:ascii="Arial" w:hAnsi="Arial" w:cs="Arial"/>
              </w:rPr>
            </w:pPr>
            <w:r w:rsidRPr="00536192">
              <w:rPr>
                <w:rFonts w:ascii="Arial" w:hAnsi="Arial" w:cs="Arial"/>
              </w:rPr>
              <w:t xml:space="preserve">Experience of working in partnership with statutory/voluntary organisations to promote the independence of </w:t>
            </w:r>
            <w:r>
              <w:rPr>
                <w:rFonts w:ascii="Arial" w:hAnsi="Arial" w:cs="Arial"/>
              </w:rPr>
              <w:t>people using services.</w:t>
            </w:r>
          </w:p>
        </w:tc>
        <w:tc>
          <w:tcPr>
            <w:tcW w:w="1403" w:type="dxa"/>
            <w:tcBorders>
              <w:top w:val="nil"/>
              <w:bottom w:val="nil"/>
            </w:tcBorders>
          </w:tcPr>
          <w:p w14:paraId="31CC8124"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bottom w:val="nil"/>
            </w:tcBorders>
          </w:tcPr>
          <w:p w14:paraId="0D830DAF" w14:textId="77777777" w:rsidR="004A7499" w:rsidRPr="00156E04" w:rsidRDefault="004A7499" w:rsidP="001107B1">
            <w:pPr>
              <w:rPr>
                <w:rFonts w:ascii="Arial" w:hAnsi="Arial" w:cs="Arial"/>
              </w:rPr>
            </w:pPr>
          </w:p>
        </w:tc>
      </w:tr>
      <w:tr w:rsidR="004A7499" w:rsidRPr="00156E04" w14:paraId="734C651F" w14:textId="77777777" w:rsidTr="003A19E9">
        <w:trPr>
          <w:cantSplit/>
          <w:trHeight w:val="182"/>
        </w:trPr>
        <w:tc>
          <w:tcPr>
            <w:tcW w:w="1970" w:type="dxa"/>
            <w:tcBorders>
              <w:top w:val="nil"/>
              <w:bottom w:val="nil"/>
            </w:tcBorders>
          </w:tcPr>
          <w:p w14:paraId="50746029" w14:textId="77777777" w:rsidR="004A7499" w:rsidRPr="00156E04" w:rsidRDefault="004A7499" w:rsidP="001107B1">
            <w:pPr>
              <w:rPr>
                <w:rFonts w:ascii="Arial" w:hAnsi="Arial" w:cs="Arial"/>
                <w:b/>
              </w:rPr>
            </w:pPr>
          </w:p>
        </w:tc>
        <w:tc>
          <w:tcPr>
            <w:tcW w:w="4961" w:type="dxa"/>
            <w:tcBorders>
              <w:top w:val="nil"/>
              <w:bottom w:val="nil"/>
            </w:tcBorders>
          </w:tcPr>
          <w:p w14:paraId="1B99D8BE" w14:textId="47E392CF" w:rsidR="004A7499" w:rsidRPr="00FE4D2B" w:rsidRDefault="004A7499" w:rsidP="004A7499">
            <w:pPr>
              <w:numPr>
                <w:ilvl w:val="0"/>
                <w:numId w:val="25"/>
              </w:numPr>
              <w:rPr>
                <w:rFonts w:ascii="Arial" w:hAnsi="Arial" w:cs="Arial"/>
              </w:rPr>
            </w:pPr>
            <w:r w:rsidRPr="00536192">
              <w:rPr>
                <w:rFonts w:ascii="Arial" w:hAnsi="Arial" w:cs="Arial"/>
              </w:rPr>
              <w:t>Experience of working in a</w:t>
            </w:r>
            <w:r>
              <w:rPr>
                <w:rFonts w:ascii="Arial" w:hAnsi="Arial" w:cs="Arial"/>
              </w:rPr>
              <w:t xml:space="preserve"> </w:t>
            </w:r>
            <w:proofErr w:type="gramStart"/>
            <w:r>
              <w:rPr>
                <w:rFonts w:ascii="Arial" w:hAnsi="Arial" w:cs="Arial"/>
              </w:rPr>
              <w:t>strength</w:t>
            </w:r>
            <w:r w:rsidR="00767FF9">
              <w:rPr>
                <w:rFonts w:ascii="Arial" w:hAnsi="Arial" w:cs="Arial"/>
              </w:rPr>
              <w:t>s</w:t>
            </w:r>
            <w:proofErr w:type="gramEnd"/>
            <w:r w:rsidR="00C33FB6">
              <w:rPr>
                <w:rFonts w:ascii="Arial" w:hAnsi="Arial" w:cs="Arial"/>
              </w:rPr>
              <w:t>-</w:t>
            </w:r>
            <w:r>
              <w:rPr>
                <w:rFonts w:ascii="Arial" w:hAnsi="Arial" w:cs="Arial"/>
              </w:rPr>
              <w:t xml:space="preserve"> based,</w:t>
            </w:r>
            <w:r w:rsidRPr="00536192">
              <w:rPr>
                <w:rFonts w:ascii="Arial" w:hAnsi="Arial" w:cs="Arial"/>
              </w:rPr>
              <w:t xml:space="preserve"> outcome focused</w:t>
            </w:r>
            <w:r w:rsidR="00C33FB6">
              <w:rPr>
                <w:rFonts w:ascii="Arial" w:hAnsi="Arial" w:cs="Arial"/>
              </w:rPr>
              <w:t xml:space="preserve"> way</w:t>
            </w:r>
            <w:r w:rsidRPr="00536192">
              <w:rPr>
                <w:rFonts w:ascii="Arial" w:hAnsi="Arial" w:cs="Arial"/>
              </w:rPr>
              <w:t>.</w:t>
            </w:r>
          </w:p>
        </w:tc>
        <w:tc>
          <w:tcPr>
            <w:tcW w:w="1403" w:type="dxa"/>
            <w:tcBorders>
              <w:top w:val="nil"/>
              <w:bottom w:val="nil"/>
            </w:tcBorders>
          </w:tcPr>
          <w:p w14:paraId="781CAE50" w14:textId="77777777" w:rsidR="004A7499" w:rsidRPr="00156E04" w:rsidRDefault="004A7499" w:rsidP="001107B1">
            <w:pPr>
              <w:jc w:val="center"/>
              <w:rPr>
                <w:rFonts w:ascii="Arial" w:hAnsi="Arial" w:cs="Arial"/>
              </w:rPr>
            </w:pPr>
          </w:p>
        </w:tc>
        <w:tc>
          <w:tcPr>
            <w:tcW w:w="2778" w:type="dxa"/>
            <w:tcBorders>
              <w:top w:val="nil"/>
              <w:bottom w:val="nil"/>
            </w:tcBorders>
          </w:tcPr>
          <w:p w14:paraId="7F58233A" w14:textId="77777777" w:rsidR="004A7499" w:rsidRPr="00156E04" w:rsidRDefault="004A7499" w:rsidP="001107B1">
            <w:pPr>
              <w:rPr>
                <w:rFonts w:ascii="Arial" w:hAnsi="Arial" w:cs="Arial"/>
              </w:rPr>
            </w:pPr>
          </w:p>
        </w:tc>
      </w:tr>
      <w:tr w:rsidR="004A7499" w:rsidRPr="00156E04" w14:paraId="06661350" w14:textId="77777777" w:rsidTr="003A19E9">
        <w:trPr>
          <w:cantSplit/>
          <w:trHeight w:val="182"/>
        </w:trPr>
        <w:tc>
          <w:tcPr>
            <w:tcW w:w="1970" w:type="dxa"/>
            <w:tcBorders>
              <w:top w:val="nil"/>
              <w:bottom w:val="nil"/>
            </w:tcBorders>
          </w:tcPr>
          <w:p w14:paraId="54D05C9B" w14:textId="77777777" w:rsidR="004A7499" w:rsidRPr="00156E04" w:rsidRDefault="004A7499" w:rsidP="001107B1">
            <w:pPr>
              <w:rPr>
                <w:rFonts w:ascii="Arial" w:hAnsi="Arial" w:cs="Arial"/>
                <w:b/>
              </w:rPr>
            </w:pPr>
          </w:p>
        </w:tc>
        <w:tc>
          <w:tcPr>
            <w:tcW w:w="4961" w:type="dxa"/>
            <w:tcBorders>
              <w:top w:val="nil"/>
              <w:bottom w:val="nil"/>
            </w:tcBorders>
          </w:tcPr>
          <w:p w14:paraId="587D9A5F" w14:textId="385232C8" w:rsidR="004A7499" w:rsidRPr="00FE4D2B" w:rsidRDefault="004A7499" w:rsidP="004A7499">
            <w:pPr>
              <w:pStyle w:val="ListParagraph"/>
              <w:numPr>
                <w:ilvl w:val="0"/>
                <w:numId w:val="25"/>
              </w:numPr>
              <w:rPr>
                <w:rFonts w:ascii="Arial" w:hAnsi="Arial" w:cs="Arial"/>
                <w:lang w:eastAsia="en-GB"/>
              </w:rPr>
            </w:pPr>
            <w:r w:rsidRPr="00FE4D2B">
              <w:rPr>
                <w:rFonts w:ascii="Arial" w:hAnsi="Arial" w:cs="Arial"/>
                <w:lang w:eastAsia="en-GB"/>
              </w:rPr>
              <w:t>Knowledge of the Social Services &amp; Wellbeing Act</w:t>
            </w:r>
            <w:r w:rsidR="00767FF9">
              <w:rPr>
                <w:rFonts w:ascii="Arial" w:hAnsi="Arial" w:cs="Arial"/>
                <w:lang w:eastAsia="en-GB"/>
              </w:rPr>
              <w:t xml:space="preserve"> (Wales)</w:t>
            </w:r>
            <w:r w:rsidRPr="00FE4D2B">
              <w:rPr>
                <w:rFonts w:ascii="Arial" w:hAnsi="Arial" w:cs="Arial"/>
                <w:lang w:eastAsia="en-GB"/>
              </w:rPr>
              <w:t xml:space="preserve"> </w:t>
            </w:r>
            <w:r w:rsidR="00767FF9">
              <w:rPr>
                <w:rFonts w:ascii="Arial" w:hAnsi="Arial" w:cs="Arial"/>
                <w:lang w:eastAsia="en-GB"/>
              </w:rPr>
              <w:t xml:space="preserve">2014 </w:t>
            </w:r>
            <w:r w:rsidRPr="00FE4D2B">
              <w:rPr>
                <w:rFonts w:ascii="Arial" w:hAnsi="Arial" w:cs="Arial"/>
                <w:lang w:eastAsia="en-GB"/>
              </w:rPr>
              <w:t xml:space="preserve">and other relevant legislation. </w:t>
            </w:r>
          </w:p>
        </w:tc>
        <w:tc>
          <w:tcPr>
            <w:tcW w:w="1403" w:type="dxa"/>
            <w:tcBorders>
              <w:top w:val="nil"/>
              <w:bottom w:val="nil"/>
            </w:tcBorders>
          </w:tcPr>
          <w:p w14:paraId="65981636"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bottom w:val="nil"/>
            </w:tcBorders>
          </w:tcPr>
          <w:p w14:paraId="1698FE72" w14:textId="77777777" w:rsidR="004A7499" w:rsidRPr="00156E04" w:rsidRDefault="004A7499" w:rsidP="001107B1">
            <w:pPr>
              <w:rPr>
                <w:rFonts w:ascii="Arial" w:hAnsi="Arial" w:cs="Arial"/>
              </w:rPr>
            </w:pPr>
          </w:p>
        </w:tc>
      </w:tr>
      <w:tr w:rsidR="004A7499" w:rsidRPr="00156E04" w14:paraId="6F50998F" w14:textId="77777777" w:rsidTr="003A19E9">
        <w:trPr>
          <w:cantSplit/>
          <w:trHeight w:val="341"/>
        </w:trPr>
        <w:tc>
          <w:tcPr>
            <w:tcW w:w="1970" w:type="dxa"/>
            <w:tcBorders>
              <w:top w:val="nil"/>
              <w:bottom w:val="nil"/>
            </w:tcBorders>
          </w:tcPr>
          <w:p w14:paraId="14FFAADF" w14:textId="77777777" w:rsidR="004A7499" w:rsidRPr="00156E04" w:rsidRDefault="004A7499" w:rsidP="001107B1">
            <w:pPr>
              <w:rPr>
                <w:rFonts w:ascii="Arial" w:hAnsi="Arial" w:cs="Arial"/>
                <w:b/>
              </w:rPr>
            </w:pPr>
          </w:p>
        </w:tc>
        <w:tc>
          <w:tcPr>
            <w:tcW w:w="4961" w:type="dxa"/>
            <w:tcBorders>
              <w:top w:val="nil"/>
              <w:bottom w:val="nil"/>
            </w:tcBorders>
          </w:tcPr>
          <w:p w14:paraId="2F4AF971" w14:textId="77777777" w:rsidR="004A7499" w:rsidRPr="00FE4D2B" w:rsidRDefault="004A7499" w:rsidP="004A7499">
            <w:pPr>
              <w:numPr>
                <w:ilvl w:val="0"/>
                <w:numId w:val="29"/>
              </w:numPr>
              <w:rPr>
                <w:rFonts w:ascii="Arial" w:hAnsi="Arial" w:cs="Arial"/>
              </w:rPr>
            </w:pPr>
            <w:r w:rsidRPr="00536192">
              <w:rPr>
                <w:rFonts w:ascii="Arial" w:hAnsi="Arial" w:cs="Arial"/>
              </w:rPr>
              <w:t>Experience in report writing and keeping records.</w:t>
            </w:r>
          </w:p>
        </w:tc>
        <w:tc>
          <w:tcPr>
            <w:tcW w:w="1403" w:type="dxa"/>
            <w:tcBorders>
              <w:top w:val="nil"/>
              <w:bottom w:val="nil"/>
            </w:tcBorders>
          </w:tcPr>
          <w:p w14:paraId="6A502204" w14:textId="77777777" w:rsidR="004A7499" w:rsidRPr="00156E04" w:rsidRDefault="004A7499" w:rsidP="001107B1">
            <w:pPr>
              <w:jc w:val="center"/>
              <w:rPr>
                <w:rFonts w:ascii="Arial" w:hAnsi="Arial" w:cs="Arial"/>
              </w:rPr>
            </w:pPr>
          </w:p>
        </w:tc>
        <w:tc>
          <w:tcPr>
            <w:tcW w:w="2778" w:type="dxa"/>
            <w:tcBorders>
              <w:top w:val="nil"/>
              <w:bottom w:val="nil"/>
            </w:tcBorders>
          </w:tcPr>
          <w:p w14:paraId="1F35D59D" w14:textId="77777777" w:rsidR="004A7499" w:rsidRPr="00156E04" w:rsidRDefault="004A7499" w:rsidP="001107B1">
            <w:pPr>
              <w:rPr>
                <w:rFonts w:ascii="Arial" w:hAnsi="Arial" w:cs="Arial"/>
              </w:rPr>
            </w:pPr>
          </w:p>
        </w:tc>
      </w:tr>
      <w:tr w:rsidR="004A7499" w:rsidRPr="00156E04" w14:paraId="3C49CE03" w14:textId="77777777" w:rsidTr="003A19E9">
        <w:trPr>
          <w:cantSplit/>
          <w:trHeight w:val="430"/>
        </w:trPr>
        <w:tc>
          <w:tcPr>
            <w:tcW w:w="1970" w:type="dxa"/>
            <w:tcBorders>
              <w:top w:val="nil"/>
              <w:bottom w:val="single" w:sz="4" w:space="0" w:color="auto"/>
            </w:tcBorders>
          </w:tcPr>
          <w:p w14:paraId="022005A1" w14:textId="77777777" w:rsidR="004A7499" w:rsidRPr="00156E04" w:rsidRDefault="004A7499" w:rsidP="001107B1">
            <w:pPr>
              <w:rPr>
                <w:rFonts w:ascii="Arial" w:hAnsi="Arial" w:cs="Arial"/>
                <w:b/>
              </w:rPr>
            </w:pPr>
          </w:p>
        </w:tc>
        <w:tc>
          <w:tcPr>
            <w:tcW w:w="4961" w:type="dxa"/>
            <w:tcBorders>
              <w:top w:val="nil"/>
              <w:bottom w:val="single" w:sz="4" w:space="0" w:color="auto"/>
            </w:tcBorders>
          </w:tcPr>
          <w:p w14:paraId="21849C93" w14:textId="0083DC62" w:rsidR="004A7499" w:rsidRPr="00FE4D2B" w:rsidRDefault="004A7499" w:rsidP="004A7499">
            <w:pPr>
              <w:numPr>
                <w:ilvl w:val="0"/>
                <w:numId w:val="25"/>
              </w:numPr>
              <w:rPr>
                <w:rFonts w:ascii="Arial" w:hAnsi="Arial" w:cs="Arial"/>
              </w:rPr>
            </w:pPr>
            <w:r>
              <w:rPr>
                <w:rFonts w:ascii="Arial" w:hAnsi="Arial" w:cs="Arial"/>
              </w:rPr>
              <w:t xml:space="preserve">Knowledge of, or willingness to learn about the </w:t>
            </w:r>
            <w:r w:rsidR="00767FF9">
              <w:rPr>
                <w:rFonts w:ascii="Arial" w:hAnsi="Arial" w:cs="Arial"/>
              </w:rPr>
              <w:t>All Wales S</w:t>
            </w:r>
            <w:r>
              <w:rPr>
                <w:rFonts w:ascii="Arial" w:hAnsi="Arial" w:cs="Arial"/>
              </w:rPr>
              <w:t>afeguarding procedures</w:t>
            </w:r>
            <w:r w:rsidR="00C33FB6">
              <w:rPr>
                <w:rFonts w:ascii="Arial" w:hAnsi="Arial" w:cs="Arial"/>
              </w:rPr>
              <w:t>.</w:t>
            </w:r>
          </w:p>
        </w:tc>
        <w:tc>
          <w:tcPr>
            <w:tcW w:w="1403" w:type="dxa"/>
            <w:tcBorders>
              <w:top w:val="nil"/>
              <w:bottom w:val="single" w:sz="4" w:space="0" w:color="auto"/>
            </w:tcBorders>
          </w:tcPr>
          <w:p w14:paraId="777777E3" w14:textId="77777777" w:rsidR="004A7499" w:rsidRPr="00156E04" w:rsidRDefault="004A7499" w:rsidP="001107B1">
            <w:pPr>
              <w:jc w:val="center"/>
              <w:rPr>
                <w:rFonts w:ascii="Arial" w:hAnsi="Arial" w:cs="Arial"/>
              </w:rPr>
            </w:pPr>
          </w:p>
        </w:tc>
        <w:tc>
          <w:tcPr>
            <w:tcW w:w="2778" w:type="dxa"/>
            <w:tcBorders>
              <w:top w:val="nil"/>
              <w:bottom w:val="single" w:sz="4" w:space="0" w:color="auto"/>
            </w:tcBorders>
          </w:tcPr>
          <w:p w14:paraId="3D3F310E" w14:textId="77777777" w:rsidR="004A7499" w:rsidRPr="00156E04" w:rsidRDefault="004A7499" w:rsidP="001107B1">
            <w:pPr>
              <w:rPr>
                <w:rFonts w:ascii="Arial" w:hAnsi="Arial" w:cs="Arial"/>
              </w:rPr>
            </w:pPr>
          </w:p>
        </w:tc>
      </w:tr>
      <w:tr w:rsidR="004A7499" w:rsidRPr="00156E04" w14:paraId="100D1B97" w14:textId="77777777" w:rsidTr="003A19E9">
        <w:trPr>
          <w:cantSplit/>
          <w:trHeight w:val="940"/>
        </w:trPr>
        <w:tc>
          <w:tcPr>
            <w:tcW w:w="1970" w:type="dxa"/>
            <w:tcBorders>
              <w:top w:val="single" w:sz="4" w:space="0" w:color="auto"/>
              <w:left w:val="single" w:sz="4" w:space="0" w:color="auto"/>
              <w:bottom w:val="nil"/>
              <w:right w:val="single" w:sz="4" w:space="0" w:color="auto"/>
            </w:tcBorders>
          </w:tcPr>
          <w:p w14:paraId="76712074" w14:textId="77777777" w:rsidR="004A7499" w:rsidRPr="00DA4D29" w:rsidRDefault="004A7499" w:rsidP="001107B1">
            <w:pPr>
              <w:rPr>
                <w:rFonts w:ascii="Arial" w:hAnsi="Arial" w:cs="Arial"/>
                <w:b/>
              </w:rPr>
            </w:pPr>
            <w:r w:rsidRPr="00156E04">
              <w:rPr>
                <w:rFonts w:ascii="Arial" w:hAnsi="Arial" w:cs="Arial"/>
                <w:b/>
              </w:rPr>
              <w:lastRenderedPageBreak/>
              <w:t>Skills &amp; Personal</w:t>
            </w:r>
            <w:r>
              <w:rPr>
                <w:rFonts w:ascii="Arial" w:hAnsi="Arial" w:cs="Arial"/>
                <w:b/>
              </w:rPr>
              <w:t xml:space="preserve"> </w:t>
            </w:r>
            <w:r w:rsidRPr="00156E04">
              <w:rPr>
                <w:rFonts w:ascii="Arial" w:hAnsi="Arial" w:cs="Arial"/>
                <w:b/>
              </w:rPr>
              <w:t>Qualities</w:t>
            </w:r>
          </w:p>
        </w:tc>
        <w:tc>
          <w:tcPr>
            <w:tcW w:w="4961" w:type="dxa"/>
            <w:tcBorders>
              <w:top w:val="single" w:sz="4" w:space="0" w:color="auto"/>
              <w:left w:val="single" w:sz="4" w:space="0" w:color="auto"/>
              <w:bottom w:val="nil"/>
              <w:right w:val="single" w:sz="4" w:space="0" w:color="auto"/>
            </w:tcBorders>
          </w:tcPr>
          <w:p w14:paraId="5549B656" w14:textId="77777777" w:rsidR="004A7499" w:rsidRDefault="004A7499" w:rsidP="00C5760C">
            <w:pPr>
              <w:numPr>
                <w:ilvl w:val="0"/>
                <w:numId w:val="28"/>
              </w:numPr>
              <w:rPr>
                <w:rFonts w:ascii="Arial" w:hAnsi="Arial" w:cs="Arial"/>
              </w:rPr>
            </w:pPr>
            <w:r w:rsidRPr="00536192">
              <w:rPr>
                <w:rFonts w:ascii="Arial" w:hAnsi="Arial" w:cs="Arial"/>
              </w:rPr>
              <w:t>Ability to make decisions appropriately and competently with the support of the Team</w:t>
            </w:r>
            <w:r>
              <w:rPr>
                <w:rFonts w:ascii="Arial" w:hAnsi="Arial" w:cs="Arial"/>
              </w:rPr>
              <w:t xml:space="preserve"> </w:t>
            </w:r>
            <w:r w:rsidRPr="00536192">
              <w:rPr>
                <w:rFonts w:ascii="Arial" w:hAnsi="Arial" w:cs="Arial"/>
              </w:rPr>
              <w:t>Manager</w:t>
            </w:r>
            <w:r>
              <w:rPr>
                <w:rFonts w:ascii="Arial" w:hAnsi="Arial" w:cs="Arial"/>
              </w:rPr>
              <w:t>, or appropriately qualified supervising practitioner.</w:t>
            </w:r>
          </w:p>
          <w:p w14:paraId="6CF6FA66" w14:textId="51440E2C" w:rsidR="00C5760C" w:rsidRPr="00C5760C" w:rsidRDefault="00C5760C" w:rsidP="00C5760C">
            <w:pPr>
              <w:numPr>
                <w:ilvl w:val="0"/>
                <w:numId w:val="28"/>
              </w:numPr>
              <w:autoSpaceDE w:val="0"/>
              <w:autoSpaceDN w:val="0"/>
              <w:adjustRightInd w:val="0"/>
              <w:jc w:val="both"/>
              <w:rPr>
                <w:rFonts w:ascii="Arial" w:hAnsi="Arial" w:cs="Arial"/>
                <w:bCs/>
              </w:rPr>
            </w:pPr>
            <w:r w:rsidRPr="00C5760C">
              <w:rPr>
                <w:rFonts w:ascii="Arial" w:hAnsi="Arial" w:cs="Arial"/>
              </w:rPr>
              <w:t xml:space="preserve">To work to the </w:t>
            </w:r>
            <w:r w:rsidR="00C33FB6">
              <w:rPr>
                <w:rFonts w:ascii="Arial" w:hAnsi="Arial" w:cs="Arial"/>
              </w:rPr>
              <w:t>C</w:t>
            </w:r>
            <w:r w:rsidRPr="00C5760C">
              <w:rPr>
                <w:rFonts w:ascii="Arial" w:hAnsi="Arial" w:cs="Arial"/>
              </w:rPr>
              <w:t xml:space="preserve">ode of </w:t>
            </w:r>
            <w:r w:rsidR="00C33FB6">
              <w:rPr>
                <w:rFonts w:ascii="Arial" w:hAnsi="Arial" w:cs="Arial"/>
              </w:rPr>
              <w:t>P</w:t>
            </w:r>
            <w:r w:rsidRPr="00C5760C">
              <w:rPr>
                <w:rFonts w:ascii="Arial" w:hAnsi="Arial" w:cs="Arial"/>
              </w:rPr>
              <w:t xml:space="preserve">rofessional </w:t>
            </w:r>
            <w:r w:rsidR="00C33FB6">
              <w:rPr>
                <w:rFonts w:ascii="Arial" w:hAnsi="Arial" w:cs="Arial"/>
              </w:rPr>
              <w:t>P</w:t>
            </w:r>
            <w:r w:rsidRPr="00C5760C">
              <w:rPr>
                <w:rFonts w:ascii="Arial" w:hAnsi="Arial" w:cs="Arial"/>
              </w:rPr>
              <w:t>ractice</w:t>
            </w:r>
            <w:r w:rsidRPr="00C5760C" w:rsidDel="00A434A6">
              <w:rPr>
                <w:rFonts w:ascii="Arial" w:hAnsi="Arial" w:cs="Arial"/>
              </w:rPr>
              <w:t xml:space="preserve"> </w:t>
            </w:r>
            <w:r w:rsidRPr="00C5760C">
              <w:rPr>
                <w:rFonts w:ascii="Arial" w:hAnsi="Arial" w:cs="Arial"/>
              </w:rPr>
              <w:t xml:space="preserve">for </w:t>
            </w:r>
            <w:r w:rsidR="00C33FB6">
              <w:rPr>
                <w:rFonts w:ascii="Arial" w:hAnsi="Arial" w:cs="Arial"/>
              </w:rPr>
              <w:t>S</w:t>
            </w:r>
            <w:r w:rsidRPr="00C5760C">
              <w:rPr>
                <w:rFonts w:ascii="Arial" w:hAnsi="Arial" w:cs="Arial"/>
              </w:rPr>
              <w:t xml:space="preserve">ocial </w:t>
            </w:r>
            <w:r w:rsidR="00C33FB6">
              <w:rPr>
                <w:rFonts w:ascii="Arial" w:hAnsi="Arial" w:cs="Arial"/>
              </w:rPr>
              <w:t>Care</w:t>
            </w:r>
            <w:r>
              <w:rPr>
                <w:rFonts w:ascii="Arial" w:hAnsi="Arial" w:cs="Arial"/>
              </w:rPr>
              <w:t>.</w:t>
            </w:r>
          </w:p>
        </w:tc>
        <w:tc>
          <w:tcPr>
            <w:tcW w:w="1403" w:type="dxa"/>
            <w:tcBorders>
              <w:top w:val="single" w:sz="4" w:space="0" w:color="auto"/>
              <w:left w:val="single" w:sz="4" w:space="0" w:color="auto"/>
              <w:bottom w:val="nil"/>
              <w:right w:val="single" w:sz="4" w:space="0" w:color="auto"/>
            </w:tcBorders>
          </w:tcPr>
          <w:p w14:paraId="4CA5E50D" w14:textId="77777777" w:rsidR="004A7499" w:rsidRDefault="004A7499" w:rsidP="001107B1">
            <w:pPr>
              <w:jc w:val="center"/>
              <w:rPr>
                <w:rFonts w:ascii="Arial" w:hAnsi="Arial" w:cs="Arial"/>
              </w:rPr>
            </w:pPr>
            <w:r>
              <w:rPr>
                <w:rFonts w:ascii="Arial" w:hAnsi="Arial" w:cs="Arial"/>
              </w:rPr>
              <w:t>Yes</w:t>
            </w:r>
          </w:p>
          <w:p w14:paraId="27443628" w14:textId="77777777" w:rsidR="00C5760C" w:rsidRDefault="00C5760C" w:rsidP="001107B1">
            <w:pPr>
              <w:jc w:val="center"/>
              <w:rPr>
                <w:rFonts w:ascii="Arial" w:hAnsi="Arial" w:cs="Arial"/>
              </w:rPr>
            </w:pPr>
          </w:p>
          <w:p w14:paraId="33C6D658" w14:textId="77777777" w:rsidR="00C5760C" w:rsidRDefault="00C5760C" w:rsidP="001107B1">
            <w:pPr>
              <w:jc w:val="center"/>
              <w:rPr>
                <w:rFonts w:ascii="Arial" w:hAnsi="Arial" w:cs="Arial"/>
              </w:rPr>
            </w:pPr>
          </w:p>
          <w:p w14:paraId="6E1EA15A" w14:textId="77777777" w:rsidR="00C5760C" w:rsidRDefault="00C5760C" w:rsidP="001107B1">
            <w:pPr>
              <w:jc w:val="center"/>
              <w:rPr>
                <w:rFonts w:ascii="Arial" w:hAnsi="Arial" w:cs="Arial"/>
              </w:rPr>
            </w:pPr>
          </w:p>
          <w:p w14:paraId="59F1096C" w14:textId="14D27004" w:rsidR="00C5760C" w:rsidRPr="00156E04" w:rsidRDefault="00C5760C" w:rsidP="001107B1">
            <w:pPr>
              <w:jc w:val="center"/>
              <w:rPr>
                <w:rFonts w:ascii="Arial" w:hAnsi="Arial" w:cs="Arial"/>
              </w:rPr>
            </w:pPr>
            <w:r>
              <w:rPr>
                <w:rFonts w:ascii="Arial" w:hAnsi="Arial" w:cs="Arial"/>
              </w:rPr>
              <w:t>Yes</w:t>
            </w:r>
          </w:p>
        </w:tc>
        <w:tc>
          <w:tcPr>
            <w:tcW w:w="2778" w:type="dxa"/>
            <w:tcBorders>
              <w:top w:val="single" w:sz="4" w:space="0" w:color="auto"/>
              <w:left w:val="single" w:sz="4" w:space="0" w:color="auto"/>
              <w:bottom w:val="nil"/>
              <w:right w:val="single" w:sz="4" w:space="0" w:color="auto"/>
            </w:tcBorders>
          </w:tcPr>
          <w:p w14:paraId="0F036382" w14:textId="77777777" w:rsidR="004A7499" w:rsidRPr="00156E04" w:rsidRDefault="004A7499" w:rsidP="001107B1">
            <w:pPr>
              <w:tabs>
                <w:tab w:val="left" w:pos="388"/>
                <w:tab w:val="left" w:pos="530"/>
              </w:tabs>
              <w:spacing w:after="120"/>
              <w:rPr>
                <w:rFonts w:ascii="Arial" w:hAnsi="Arial" w:cs="Arial"/>
              </w:rPr>
            </w:pPr>
            <w:r>
              <w:rPr>
                <w:rFonts w:ascii="Arial" w:hAnsi="Arial" w:cs="Arial"/>
              </w:rPr>
              <w:t>Interview, application form, and selection process.</w:t>
            </w:r>
          </w:p>
        </w:tc>
      </w:tr>
      <w:tr w:rsidR="004A7499" w:rsidRPr="00156E04" w14:paraId="07A2C448" w14:textId="77777777" w:rsidTr="003A19E9">
        <w:trPr>
          <w:cantSplit/>
          <w:trHeight w:val="400"/>
        </w:trPr>
        <w:tc>
          <w:tcPr>
            <w:tcW w:w="1970" w:type="dxa"/>
            <w:tcBorders>
              <w:top w:val="nil"/>
              <w:left w:val="single" w:sz="4" w:space="0" w:color="auto"/>
              <w:bottom w:val="nil"/>
              <w:right w:val="single" w:sz="4" w:space="0" w:color="auto"/>
            </w:tcBorders>
          </w:tcPr>
          <w:p w14:paraId="61E82D85" w14:textId="77777777" w:rsidR="004A7499" w:rsidRPr="00156E04" w:rsidRDefault="004A7499" w:rsidP="001107B1">
            <w:pPr>
              <w:rPr>
                <w:rFonts w:ascii="Arial" w:hAnsi="Arial" w:cs="Arial"/>
                <w:b/>
              </w:rPr>
            </w:pPr>
          </w:p>
        </w:tc>
        <w:tc>
          <w:tcPr>
            <w:tcW w:w="4961" w:type="dxa"/>
            <w:tcBorders>
              <w:top w:val="nil"/>
              <w:left w:val="single" w:sz="4" w:space="0" w:color="auto"/>
              <w:bottom w:val="nil"/>
              <w:right w:val="single" w:sz="4" w:space="0" w:color="auto"/>
            </w:tcBorders>
          </w:tcPr>
          <w:p w14:paraId="232733F7" w14:textId="77777777" w:rsidR="004A7499" w:rsidRPr="00FE4D2B" w:rsidRDefault="004A7499" w:rsidP="004A7499">
            <w:pPr>
              <w:pStyle w:val="ListParagraph"/>
              <w:numPr>
                <w:ilvl w:val="0"/>
                <w:numId w:val="28"/>
              </w:numPr>
              <w:rPr>
                <w:rFonts w:ascii="Arial" w:hAnsi="Arial" w:cs="Arial"/>
              </w:rPr>
            </w:pPr>
            <w:r w:rsidRPr="00536192">
              <w:rPr>
                <w:rFonts w:ascii="Arial" w:hAnsi="Arial" w:cs="Arial"/>
              </w:rPr>
              <w:t>Ability to provide advice to the public and other professionals on issues related to service</w:t>
            </w:r>
            <w:r>
              <w:rPr>
                <w:rFonts w:ascii="Arial" w:hAnsi="Arial" w:cs="Arial"/>
              </w:rPr>
              <w:t xml:space="preserve"> and/or community</w:t>
            </w:r>
            <w:r w:rsidRPr="00536192">
              <w:rPr>
                <w:rFonts w:ascii="Arial" w:hAnsi="Arial" w:cs="Arial"/>
              </w:rPr>
              <w:t xml:space="preserve"> provision.</w:t>
            </w:r>
          </w:p>
        </w:tc>
        <w:tc>
          <w:tcPr>
            <w:tcW w:w="1403" w:type="dxa"/>
            <w:tcBorders>
              <w:top w:val="nil"/>
              <w:left w:val="single" w:sz="4" w:space="0" w:color="auto"/>
              <w:bottom w:val="nil"/>
              <w:right w:val="single" w:sz="4" w:space="0" w:color="auto"/>
            </w:tcBorders>
          </w:tcPr>
          <w:p w14:paraId="32014CBE"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left w:val="single" w:sz="4" w:space="0" w:color="auto"/>
              <w:bottom w:val="nil"/>
              <w:right w:val="single" w:sz="4" w:space="0" w:color="auto"/>
            </w:tcBorders>
          </w:tcPr>
          <w:p w14:paraId="76E9EFD5" w14:textId="77777777" w:rsidR="004A7499" w:rsidRPr="00156E04" w:rsidRDefault="004A7499" w:rsidP="001107B1">
            <w:pPr>
              <w:rPr>
                <w:rFonts w:ascii="Arial" w:hAnsi="Arial" w:cs="Arial"/>
              </w:rPr>
            </w:pPr>
          </w:p>
        </w:tc>
      </w:tr>
      <w:tr w:rsidR="004A7499" w:rsidRPr="00156E04" w14:paraId="563E8534" w14:textId="77777777" w:rsidTr="003A19E9">
        <w:trPr>
          <w:cantSplit/>
          <w:trHeight w:val="400"/>
        </w:trPr>
        <w:tc>
          <w:tcPr>
            <w:tcW w:w="1970" w:type="dxa"/>
            <w:tcBorders>
              <w:top w:val="nil"/>
              <w:bottom w:val="nil"/>
            </w:tcBorders>
          </w:tcPr>
          <w:p w14:paraId="0A50A20D" w14:textId="77777777" w:rsidR="004A7499" w:rsidRPr="00156E04" w:rsidRDefault="004A7499" w:rsidP="001107B1">
            <w:pPr>
              <w:rPr>
                <w:rFonts w:ascii="Arial" w:hAnsi="Arial" w:cs="Arial"/>
                <w:b/>
              </w:rPr>
            </w:pPr>
          </w:p>
        </w:tc>
        <w:tc>
          <w:tcPr>
            <w:tcW w:w="4961" w:type="dxa"/>
            <w:tcBorders>
              <w:top w:val="nil"/>
              <w:bottom w:val="nil"/>
            </w:tcBorders>
          </w:tcPr>
          <w:p w14:paraId="5265806C" w14:textId="77777777" w:rsidR="004A7499" w:rsidRPr="00FE4D2B" w:rsidRDefault="004A7499" w:rsidP="004A7499">
            <w:pPr>
              <w:numPr>
                <w:ilvl w:val="0"/>
                <w:numId w:val="28"/>
              </w:numPr>
              <w:rPr>
                <w:rFonts w:ascii="Arial" w:hAnsi="Arial" w:cs="Arial"/>
              </w:rPr>
            </w:pPr>
            <w:r w:rsidRPr="00536192">
              <w:rPr>
                <w:rFonts w:ascii="Arial" w:hAnsi="Arial" w:cs="Arial"/>
              </w:rPr>
              <w:t>Ability to work effectively in a multi-disciplinary setting as a team member.</w:t>
            </w:r>
          </w:p>
        </w:tc>
        <w:tc>
          <w:tcPr>
            <w:tcW w:w="1403" w:type="dxa"/>
            <w:tcBorders>
              <w:top w:val="nil"/>
              <w:bottom w:val="nil"/>
            </w:tcBorders>
            <w:shd w:val="clear" w:color="auto" w:fill="auto"/>
          </w:tcPr>
          <w:p w14:paraId="1AFC95D0"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bottom w:val="nil"/>
            </w:tcBorders>
          </w:tcPr>
          <w:p w14:paraId="670C1996" w14:textId="77777777" w:rsidR="004A7499" w:rsidRPr="00156E04" w:rsidRDefault="004A7499" w:rsidP="001107B1">
            <w:pPr>
              <w:rPr>
                <w:rFonts w:ascii="Arial" w:hAnsi="Arial" w:cs="Arial"/>
              </w:rPr>
            </w:pPr>
          </w:p>
        </w:tc>
      </w:tr>
      <w:tr w:rsidR="004A7499" w:rsidRPr="00156E04" w14:paraId="6BDD1DE4" w14:textId="77777777" w:rsidTr="003A19E9">
        <w:trPr>
          <w:cantSplit/>
          <w:trHeight w:val="400"/>
        </w:trPr>
        <w:tc>
          <w:tcPr>
            <w:tcW w:w="1970" w:type="dxa"/>
            <w:tcBorders>
              <w:top w:val="nil"/>
              <w:bottom w:val="nil"/>
            </w:tcBorders>
          </w:tcPr>
          <w:p w14:paraId="37890371" w14:textId="77777777" w:rsidR="004A7499" w:rsidRPr="00156E04" w:rsidRDefault="004A7499" w:rsidP="001107B1">
            <w:pPr>
              <w:rPr>
                <w:rFonts w:ascii="Arial" w:hAnsi="Arial" w:cs="Arial"/>
                <w:b/>
              </w:rPr>
            </w:pPr>
          </w:p>
        </w:tc>
        <w:tc>
          <w:tcPr>
            <w:tcW w:w="4961" w:type="dxa"/>
            <w:tcBorders>
              <w:top w:val="nil"/>
              <w:bottom w:val="nil"/>
            </w:tcBorders>
          </w:tcPr>
          <w:p w14:paraId="1E55E0F1" w14:textId="77777777" w:rsidR="004A7499" w:rsidRPr="00FE4D2B" w:rsidRDefault="004A7499" w:rsidP="004A7499">
            <w:pPr>
              <w:numPr>
                <w:ilvl w:val="0"/>
                <w:numId w:val="28"/>
              </w:numPr>
              <w:rPr>
                <w:rFonts w:ascii="Arial" w:hAnsi="Arial" w:cs="Arial"/>
              </w:rPr>
            </w:pPr>
            <w:r w:rsidRPr="00536192">
              <w:rPr>
                <w:rFonts w:ascii="Arial" w:hAnsi="Arial" w:cs="Arial"/>
              </w:rPr>
              <w:t>Ability to prioritise own work and take responsibility for workload management and performance.</w:t>
            </w:r>
          </w:p>
        </w:tc>
        <w:tc>
          <w:tcPr>
            <w:tcW w:w="1403" w:type="dxa"/>
            <w:tcBorders>
              <w:top w:val="nil"/>
              <w:bottom w:val="nil"/>
            </w:tcBorders>
          </w:tcPr>
          <w:p w14:paraId="5FA33DB0"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bottom w:val="nil"/>
            </w:tcBorders>
          </w:tcPr>
          <w:p w14:paraId="1482755D" w14:textId="77777777" w:rsidR="004A7499" w:rsidRPr="00156E04" w:rsidRDefault="004A7499" w:rsidP="001107B1">
            <w:pPr>
              <w:rPr>
                <w:rFonts w:ascii="Arial" w:hAnsi="Arial" w:cs="Arial"/>
              </w:rPr>
            </w:pPr>
          </w:p>
        </w:tc>
      </w:tr>
      <w:tr w:rsidR="004A7499" w:rsidRPr="00156E04" w14:paraId="4199D430" w14:textId="77777777" w:rsidTr="003A19E9">
        <w:trPr>
          <w:cantSplit/>
          <w:trHeight w:val="400"/>
        </w:trPr>
        <w:tc>
          <w:tcPr>
            <w:tcW w:w="1970" w:type="dxa"/>
            <w:tcBorders>
              <w:top w:val="nil"/>
              <w:bottom w:val="nil"/>
            </w:tcBorders>
          </w:tcPr>
          <w:p w14:paraId="1CD09B02" w14:textId="77777777" w:rsidR="004A7499" w:rsidRPr="00156E04" w:rsidRDefault="004A7499" w:rsidP="001107B1">
            <w:pPr>
              <w:rPr>
                <w:rFonts w:ascii="Arial" w:hAnsi="Arial" w:cs="Arial"/>
                <w:b/>
              </w:rPr>
            </w:pPr>
          </w:p>
        </w:tc>
        <w:tc>
          <w:tcPr>
            <w:tcW w:w="4961" w:type="dxa"/>
            <w:tcBorders>
              <w:top w:val="nil"/>
              <w:bottom w:val="nil"/>
            </w:tcBorders>
          </w:tcPr>
          <w:p w14:paraId="09D753DA" w14:textId="77777777" w:rsidR="004A7499" w:rsidRPr="00FE4D2B" w:rsidRDefault="004A7499" w:rsidP="004A7499">
            <w:pPr>
              <w:numPr>
                <w:ilvl w:val="0"/>
                <w:numId w:val="28"/>
              </w:numPr>
              <w:rPr>
                <w:rFonts w:ascii="Arial" w:hAnsi="Arial" w:cs="Arial"/>
              </w:rPr>
            </w:pPr>
            <w:r w:rsidRPr="00536192">
              <w:rPr>
                <w:rFonts w:ascii="Arial" w:hAnsi="Arial" w:cs="Arial"/>
              </w:rPr>
              <w:t>Effective interpersonal and people skills and the ability to manage and resolve conflict in a positive way.</w:t>
            </w:r>
          </w:p>
        </w:tc>
        <w:tc>
          <w:tcPr>
            <w:tcW w:w="1403" w:type="dxa"/>
            <w:tcBorders>
              <w:top w:val="nil"/>
              <w:bottom w:val="nil"/>
            </w:tcBorders>
          </w:tcPr>
          <w:p w14:paraId="24B8878C"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bottom w:val="nil"/>
            </w:tcBorders>
          </w:tcPr>
          <w:p w14:paraId="5634C5EC" w14:textId="77777777" w:rsidR="004A7499" w:rsidRPr="00156E04" w:rsidRDefault="004A7499" w:rsidP="001107B1">
            <w:pPr>
              <w:rPr>
                <w:rFonts w:ascii="Arial" w:hAnsi="Arial" w:cs="Arial"/>
              </w:rPr>
            </w:pPr>
          </w:p>
        </w:tc>
      </w:tr>
      <w:tr w:rsidR="004A7499" w:rsidRPr="00156E04" w14:paraId="04DB1BBF" w14:textId="77777777" w:rsidTr="003A19E9">
        <w:trPr>
          <w:cantSplit/>
          <w:trHeight w:val="400"/>
        </w:trPr>
        <w:tc>
          <w:tcPr>
            <w:tcW w:w="1970" w:type="dxa"/>
            <w:tcBorders>
              <w:top w:val="nil"/>
              <w:bottom w:val="nil"/>
            </w:tcBorders>
          </w:tcPr>
          <w:p w14:paraId="456E0D07" w14:textId="77777777" w:rsidR="004A7499" w:rsidRPr="00156E04" w:rsidRDefault="004A7499" w:rsidP="001107B1">
            <w:pPr>
              <w:rPr>
                <w:rFonts w:ascii="Arial" w:hAnsi="Arial" w:cs="Arial"/>
                <w:b/>
              </w:rPr>
            </w:pPr>
          </w:p>
        </w:tc>
        <w:tc>
          <w:tcPr>
            <w:tcW w:w="4961" w:type="dxa"/>
            <w:tcBorders>
              <w:top w:val="nil"/>
              <w:bottom w:val="nil"/>
            </w:tcBorders>
          </w:tcPr>
          <w:p w14:paraId="29F6AC59" w14:textId="03A22BEE" w:rsidR="00C5760C" w:rsidRPr="00C5760C" w:rsidRDefault="004A7499" w:rsidP="00C5760C">
            <w:pPr>
              <w:numPr>
                <w:ilvl w:val="0"/>
                <w:numId w:val="28"/>
              </w:numPr>
              <w:rPr>
                <w:rFonts w:ascii="Arial" w:hAnsi="Arial" w:cs="Arial"/>
              </w:rPr>
            </w:pPr>
            <w:r w:rsidRPr="00536192">
              <w:rPr>
                <w:rFonts w:ascii="Arial" w:hAnsi="Arial" w:cs="Arial"/>
              </w:rPr>
              <w:t>Ability to communicate clearly and effectively,</w:t>
            </w:r>
            <w:r w:rsidRPr="00536192">
              <w:rPr>
                <w:rFonts w:ascii="Arial" w:hAnsi="Arial" w:cs="Arial"/>
                <w:b/>
              </w:rPr>
              <w:t xml:space="preserve"> </w:t>
            </w:r>
            <w:r w:rsidRPr="00536192">
              <w:rPr>
                <w:rFonts w:ascii="Arial" w:hAnsi="Arial" w:cs="Arial"/>
              </w:rPr>
              <w:t xml:space="preserve">with the ability to present information in written and verbal form, </w:t>
            </w:r>
            <w:r>
              <w:rPr>
                <w:rFonts w:ascii="Arial" w:hAnsi="Arial" w:cs="Arial"/>
              </w:rPr>
              <w:t>as well as</w:t>
            </w:r>
            <w:r w:rsidRPr="00536192">
              <w:rPr>
                <w:rFonts w:ascii="Arial" w:hAnsi="Arial" w:cs="Arial"/>
              </w:rPr>
              <w:t xml:space="preserve"> </w:t>
            </w:r>
            <w:proofErr w:type="gramStart"/>
            <w:r w:rsidRPr="00536192">
              <w:rPr>
                <w:rFonts w:ascii="Arial" w:hAnsi="Arial" w:cs="Arial"/>
              </w:rPr>
              <w:t>thro</w:t>
            </w:r>
            <w:r>
              <w:rPr>
                <w:rFonts w:ascii="Arial" w:hAnsi="Arial" w:cs="Arial"/>
              </w:rPr>
              <w:t>u</w:t>
            </w:r>
            <w:r w:rsidRPr="00536192">
              <w:rPr>
                <w:rFonts w:ascii="Arial" w:hAnsi="Arial" w:cs="Arial"/>
              </w:rPr>
              <w:t>gh the use of</w:t>
            </w:r>
            <w:proofErr w:type="gramEnd"/>
            <w:r w:rsidRPr="00536192">
              <w:rPr>
                <w:rFonts w:ascii="Arial" w:hAnsi="Arial" w:cs="Arial"/>
              </w:rPr>
              <w:t xml:space="preserve"> information technology.</w:t>
            </w:r>
          </w:p>
        </w:tc>
        <w:tc>
          <w:tcPr>
            <w:tcW w:w="1403" w:type="dxa"/>
            <w:tcBorders>
              <w:top w:val="nil"/>
              <w:bottom w:val="nil"/>
            </w:tcBorders>
          </w:tcPr>
          <w:p w14:paraId="773E8DE6"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bottom w:val="nil"/>
            </w:tcBorders>
          </w:tcPr>
          <w:p w14:paraId="35D699E8" w14:textId="77777777" w:rsidR="004A7499" w:rsidRPr="00156E04" w:rsidRDefault="004A7499" w:rsidP="001107B1">
            <w:pPr>
              <w:rPr>
                <w:rFonts w:ascii="Arial" w:hAnsi="Arial" w:cs="Arial"/>
              </w:rPr>
            </w:pPr>
          </w:p>
        </w:tc>
      </w:tr>
      <w:tr w:rsidR="004A7499" w:rsidRPr="00156E04" w14:paraId="374581E5" w14:textId="77777777" w:rsidTr="003A19E9">
        <w:trPr>
          <w:cantSplit/>
          <w:trHeight w:val="400"/>
        </w:trPr>
        <w:tc>
          <w:tcPr>
            <w:tcW w:w="1970" w:type="dxa"/>
            <w:tcBorders>
              <w:top w:val="nil"/>
              <w:bottom w:val="nil"/>
            </w:tcBorders>
          </w:tcPr>
          <w:p w14:paraId="64C42648" w14:textId="77777777" w:rsidR="004A7499" w:rsidRPr="00156E04" w:rsidRDefault="004A7499" w:rsidP="001107B1">
            <w:pPr>
              <w:rPr>
                <w:rFonts w:ascii="Arial" w:hAnsi="Arial" w:cs="Arial"/>
                <w:b/>
              </w:rPr>
            </w:pPr>
          </w:p>
        </w:tc>
        <w:tc>
          <w:tcPr>
            <w:tcW w:w="4961" w:type="dxa"/>
            <w:tcBorders>
              <w:top w:val="nil"/>
              <w:bottom w:val="nil"/>
            </w:tcBorders>
          </w:tcPr>
          <w:p w14:paraId="53FD8553" w14:textId="77777777" w:rsidR="004A7499" w:rsidRPr="00FE4D2B" w:rsidRDefault="004A7499" w:rsidP="004A7499">
            <w:pPr>
              <w:numPr>
                <w:ilvl w:val="0"/>
                <w:numId w:val="28"/>
              </w:numPr>
              <w:rPr>
                <w:rFonts w:ascii="Arial" w:hAnsi="Arial" w:cs="Arial"/>
              </w:rPr>
            </w:pPr>
            <w:r w:rsidRPr="00536192">
              <w:rPr>
                <w:rFonts w:ascii="Arial" w:hAnsi="Arial" w:cs="Arial"/>
              </w:rPr>
              <w:t>A demonstrable commitment to equalities and anti-discriminatory practice and ability to integrate equality policies into practice and support planning.</w:t>
            </w:r>
          </w:p>
        </w:tc>
        <w:tc>
          <w:tcPr>
            <w:tcW w:w="1403" w:type="dxa"/>
            <w:tcBorders>
              <w:top w:val="nil"/>
              <w:bottom w:val="nil"/>
            </w:tcBorders>
          </w:tcPr>
          <w:p w14:paraId="3FF0B3F1" w14:textId="77777777" w:rsidR="004A7499" w:rsidRPr="00156E04" w:rsidRDefault="004A7499" w:rsidP="001107B1">
            <w:pPr>
              <w:jc w:val="center"/>
              <w:rPr>
                <w:rFonts w:ascii="Arial" w:hAnsi="Arial" w:cs="Arial"/>
              </w:rPr>
            </w:pPr>
            <w:r>
              <w:rPr>
                <w:rFonts w:ascii="Arial" w:hAnsi="Arial" w:cs="Arial"/>
              </w:rPr>
              <w:t>Yes</w:t>
            </w:r>
          </w:p>
        </w:tc>
        <w:tc>
          <w:tcPr>
            <w:tcW w:w="2778" w:type="dxa"/>
            <w:tcBorders>
              <w:top w:val="nil"/>
              <w:bottom w:val="nil"/>
            </w:tcBorders>
          </w:tcPr>
          <w:p w14:paraId="103408E2" w14:textId="77777777" w:rsidR="004A7499" w:rsidRPr="00156E04" w:rsidRDefault="004A7499" w:rsidP="001107B1">
            <w:pPr>
              <w:rPr>
                <w:rFonts w:ascii="Arial" w:hAnsi="Arial" w:cs="Arial"/>
              </w:rPr>
            </w:pPr>
          </w:p>
        </w:tc>
      </w:tr>
      <w:tr w:rsidR="004A7499" w:rsidRPr="00156E04" w14:paraId="2AA2C197" w14:textId="77777777" w:rsidTr="003A19E9">
        <w:trPr>
          <w:cantSplit/>
          <w:trHeight w:val="400"/>
        </w:trPr>
        <w:tc>
          <w:tcPr>
            <w:tcW w:w="1970" w:type="dxa"/>
            <w:tcBorders>
              <w:top w:val="nil"/>
            </w:tcBorders>
          </w:tcPr>
          <w:p w14:paraId="00950616" w14:textId="77777777" w:rsidR="004A7499" w:rsidRPr="00156E04" w:rsidRDefault="004A7499" w:rsidP="001107B1">
            <w:pPr>
              <w:rPr>
                <w:rFonts w:ascii="Arial" w:hAnsi="Arial" w:cs="Arial"/>
                <w:b/>
              </w:rPr>
            </w:pPr>
          </w:p>
        </w:tc>
        <w:tc>
          <w:tcPr>
            <w:tcW w:w="4961" w:type="dxa"/>
            <w:tcBorders>
              <w:top w:val="nil"/>
            </w:tcBorders>
          </w:tcPr>
          <w:p w14:paraId="70172FF0" w14:textId="77777777" w:rsidR="004A7499" w:rsidRPr="00336984" w:rsidRDefault="004A7499" w:rsidP="004A7499">
            <w:pPr>
              <w:numPr>
                <w:ilvl w:val="0"/>
                <w:numId w:val="11"/>
              </w:numPr>
              <w:rPr>
                <w:rFonts w:ascii="Arial" w:hAnsi="Arial" w:cs="Arial"/>
              </w:rPr>
            </w:pPr>
            <w:r w:rsidRPr="00336984">
              <w:rPr>
                <w:rFonts w:ascii="Arial" w:hAnsi="Arial" w:cs="Arial"/>
              </w:rPr>
              <w:t>The ability to communicate through the medium of Welsh</w:t>
            </w:r>
            <w:r>
              <w:rPr>
                <w:rFonts w:ascii="Arial" w:hAnsi="Arial" w:cs="Arial"/>
              </w:rPr>
              <w:t>, and a commitment to the ‘active offer’.</w:t>
            </w:r>
          </w:p>
        </w:tc>
        <w:tc>
          <w:tcPr>
            <w:tcW w:w="1403" w:type="dxa"/>
            <w:tcBorders>
              <w:top w:val="nil"/>
            </w:tcBorders>
          </w:tcPr>
          <w:p w14:paraId="44970200" w14:textId="77777777" w:rsidR="004A7499" w:rsidRPr="00156E04" w:rsidRDefault="004A7499" w:rsidP="001107B1">
            <w:pPr>
              <w:jc w:val="center"/>
              <w:rPr>
                <w:rFonts w:ascii="Arial" w:hAnsi="Arial" w:cs="Arial"/>
              </w:rPr>
            </w:pPr>
          </w:p>
        </w:tc>
        <w:tc>
          <w:tcPr>
            <w:tcW w:w="2778" w:type="dxa"/>
            <w:tcBorders>
              <w:top w:val="nil"/>
            </w:tcBorders>
          </w:tcPr>
          <w:p w14:paraId="70348A19" w14:textId="77777777" w:rsidR="004A7499" w:rsidRPr="00156E04" w:rsidRDefault="004A7499" w:rsidP="001107B1">
            <w:pPr>
              <w:rPr>
                <w:rFonts w:ascii="Arial" w:hAnsi="Arial" w:cs="Arial"/>
              </w:rPr>
            </w:pPr>
          </w:p>
        </w:tc>
      </w:tr>
    </w:tbl>
    <w:p w14:paraId="529A7144"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716A18"/>
    <w:multiLevelType w:val="hybridMultilevel"/>
    <w:tmpl w:val="D73A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94F48"/>
    <w:multiLevelType w:val="hybridMultilevel"/>
    <w:tmpl w:val="9B82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6C20EF9"/>
    <w:multiLevelType w:val="hybridMultilevel"/>
    <w:tmpl w:val="16FA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D13FFB"/>
    <w:multiLevelType w:val="hybridMultilevel"/>
    <w:tmpl w:val="7FD23BE0"/>
    <w:lvl w:ilvl="0" w:tplc="34CA97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FC51A0"/>
    <w:multiLevelType w:val="hybridMultilevel"/>
    <w:tmpl w:val="C6762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6"/>
  </w:num>
  <w:num w:numId="10" w16cid:durableId="2053458811">
    <w:abstractNumId w:val="9"/>
  </w:num>
  <w:num w:numId="11" w16cid:durableId="798495396">
    <w:abstractNumId w:val="2"/>
  </w:num>
  <w:num w:numId="12" w16cid:durableId="1417628587">
    <w:abstractNumId w:val="11"/>
  </w:num>
  <w:num w:numId="13" w16cid:durableId="1096555049">
    <w:abstractNumId w:val="2"/>
  </w:num>
  <w:num w:numId="14" w16cid:durableId="1921517872">
    <w:abstractNumId w:val="9"/>
  </w:num>
  <w:num w:numId="15" w16cid:durableId="1105881953">
    <w:abstractNumId w:val="16"/>
  </w:num>
  <w:num w:numId="16" w16cid:durableId="1960337685">
    <w:abstractNumId w:val="11"/>
  </w:num>
  <w:num w:numId="17" w16cid:durableId="1106195334">
    <w:abstractNumId w:val="0"/>
  </w:num>
  <w:num w:numId="18" w16cid:durableId="657463400">
    <w:abstractNumId w:val="4"/>
  </w:num>
  <w:num w:numId="19" w16cid:durableId="1314480560">
    <w:abstractNumId w:val="1"/>
  </w:num>
  <w:num w:numId="20" w16cid:durableId="2021082354">
    <w:abstractNumId w:val="6"/>
  </w:num>
  <w:num w:numId="21" w16cid:durableId="1584607463">
    <w:abstractNumId w:val="10"/>
  </w:num>
  <w:num w:numId="22" w16cid:durableId="336034827">
    <w:abstractNumId w:val="15"/>
  </w:num>
  <w:num w:numId="23" w16cid:durableId="157428650">
    <w:abstractNumId w:val="5"/>
  </w:num>
  <w:num w:numId="24" w16cid:durableId="753624857">
    <w:abstractNumId w:val="3"/>
  </w:num>
  <w:num w:numId="25" w16cid:durableId="1981878880">
    <w:abstractNumId w:val="13"/>
  </w:num>
  <w:num w:numId="26" w16cid:durableId="807672791">
    <w:abstractNumId w:val="8"/>
  </w:num>
  <w:num w:numId="27" w16cid:durableId="626395657">
    <w:abstractNumId w:val="14"/>
  </w:num>
  <w:num w:numId="28" w16cid:durableId="1104306085">
    <w:abstractNumId w:val="17"/>
  </w:num>
  <w:num w:numId="29" w16cid:durableId="138694914">
    <w:abstractNumId w:val="12"/>
  </w:num>
  <w:num w:numId="30" w16cid:durableId="197135488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40F3"/>
    <w:rsid w:val="00026514"/>
    <w:rsid w:val="00073A29"/>
    <w:rsid w:val="000815CD"/>
    <w:rsid w:val="0009322F"/>
    <w:rsid w:val="000B2885"/>
    <w:rsid w:val="000D384D"/>
    <w:rsid w:val="000E3391"/>
    <w:rsid w:val="000E50F7"/>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207A"/>
    <w:rsid w:val="002E7FC7"/>
    <w:rsid w:val="002F64A6"/>
    <w:rsid w:val="00304A6B"/>
    <w:rsid w:val="003230E8"/>
    <w:rsid w:val="00332FDF"/>
    <w:rsid w:val="00336984"/>
    <w:rsid w:val="003411DA"/>
    <w:rsid w:val="00347E63"/>
    <w:rsid w:val="0036280B"/>
    <w:rsid w:val="00375BCF"/>
    <w:rsid w:val="003929CC"/>
    <w:rsid w:val="003A0FC4"/>
    <w:rsid w:val="003A19E9"/>
    <w:rsid w:val="003C02C3"/>
    <w:rsid w:val="003D098F"/>
    <w:rsid w:val="003D2AAA"/>
    <w:rsid w:val="003E1C6E"/>
    <w:rsid w:val="003E52E5"/>
    <w:rsid w:val="003F1244"/>
    <w:rsid w:val="003F35BB"/>
    <w:rsid w:val="003F7897"/>
    <w:rsid w:val="00404C44"/>
    <w:rsid w:val="00434DEB"/>
    <w:rsid w:val="00444416"/>
    <w:rsid w:val="00444A38"/>
    <w:rsid w:val="00452D73"/>
    <w:rsid w:val="00456B30"/>
    <w:rsid w:val="00486C4C"/>
    <w:rsid w:val="00490994"/>
    <w:rsid w:val="00496337"/>
    <w:rsid w:val="004A7499"/>
    <w:rsid w:val="004C03C0"/>
    <w:rsid w:val="004D3638"/>
    <w:rsid w:val="004F4E65"/>
    <w:rsid w:val="00505FBA"/>
    <w:rsid w:val="005116CC"/>
    <w:rsid w:val="00511B1E"/>
    <w:rsid w:val="00523671"/>
    <w:rsid w:val="00526C28"/>
    <w:rsid w:val="00562A7D"/>
    <w:rsid w:val="00563D25"/>
    <w:rsid w:val="00574A3A"/>
    <w:rsid w:val="00590413"/>
    <w:rsid w:val="00590AE0"/>
    <w:rsid w:val="00591776"/>
    <w:rsid w:val="005B2FBD"/>
    <w:rsid w:val="005B72B3"/>
    <w:rsid w:val="005C0894"/>
    <w:rsid w:val="005C143D"/>
    <w:rsid w:val="005E5F84"/>
    <w:rsid w:val="005F64EF"/>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B608E"/>
    <w:rsid w:val="006C0366"/>
    <w:rsid w:val="006C74DB"/>
    <w:rsid w:val="006D6613"/>
    <w:rsid w:val="006E19E1"/>
    <w:rsid w:val="006E1B83"/>
    <w:rsid w:val="006E571B"/>
    <w:rsid w:val="006F7E64"/>
    <w:rsid w:val="00703B60"/>
    <w:rsid w:val="007045EA"/>
    <w:rsid w:val="00705FAA"/>
    <w:rsid w:val="0072502F"/>
    <w:rsid w:val="00730BA8"/>
    <w:rsid w:val="00740C87"/>
    <w:rsid w:val="007519FD"/>
    <w:rsid w:val="00753026"/>
    <w:rsid w:val="00760C64"/>
    <w:rsid w:val="00765635"/>
    <w:rsid w:val="007663FA"/>
    <w:rsid w:val="00767FF9"/>
    <w:rsid w:val="007720F8"/>
    <w:rsid w:val="00783DE9"/>
    <w:rsid w:val="007913AA"/>
    <w:rsid w:val="007A147B"/>
    <w:rsid w:val="00821A32"/>
    <w:rsid w:val="0084118B"/>
    <w:rsid w:val="00853AB9"/>
    <w:rsid w:val="008546CA"/>
    <w:rsid w:val="00867F69"/>
    <w:rsid w:val="00875EF8"/>
    <w:rsid w:val="00881980"/>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AF4DF8"/>
    <w:rsid w:val="00B02869"/>
    <w:rsid w:val="00B15CAC"/>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3FB6"/>
    <w:rsid w:val="00C37668"/>
    <w:rsid w:val="00C5760C"/>
    <w:rsid w:val="00C72C56"/>
    <w:rsid w:val="00C859DA"/>
    <w:rsid w:val="00C92CAE"/>
    <w:rsid w:val="00CA5F66"/>
    <w:rsid w:val="00CB0234"/>
    <w:rsid w:val="00CB3F62"/>
    <w:rsid w:val="00CC210F"/>
    <w:rsid w:val="00CC235C"/>
    <w:rsid w:val="00CC5229"/>
    <w:rsid w:val="00CD1C81"/>
    <w:rsid w:val="00CE3F9D"/>
    <w:rsid w:val="00D02DBD"/>
    <w:rsid w:val="00D16306"/>
    <w:rsid w:val="00D50899"/>
    <w:rsid w:val="00D50A48"/>
    <w:rsid w:val="00D61324"/>
    <w:rsid w:val="00D62F6C"/>
    <w:rsid w:val="00D762E8"/>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161CF"/>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4CA2A3DE-1082-4DD3-AE58-8B8FC39725CD}">
  <ds:schemaRefs>
    <ds:schemaRef ds:uri="2c7e8880-231a-4163-b0c7-ad2e3f412734"/>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7183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8358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2025-05-12T10:45:00Z</dcterms:created>
  <dcterms:modified xsi:type="dcterms:W3CDTF">2025-05-12T10:45:00Z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