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F3BA" w14:textId="77777777" w:rsidR="00456B30" w:rsidRPr="0051240C" w:rsidRDefault="00456B30" w:rsidP="00685DE7">
      <w:pPr>
        <w:jc w:val="center"/>
        <w:rPr>
          <w:noProof/>
        </w:rPr>
      </w:pPr>
      <w:r w:rsidRPr="0051240C">
        <w:rPr>
          <w:rFonts w:ascii="Arial" w:hAnsi="Arial" w:cs="Arial"/>
          <w:b/>
          <w:color w:val="000000"/>
          <w:sz w:val="32"/>
          <w:szCs w:val="32"/>
        </w:rPr>
        <w:t>Job Description</w:t>
      </w:r>
    </w:p>
    <w:p w14:paraId="4450BD22" w14:textId="77777777" w:rsidR="00E01EBF" w:rsidRPr="0051240C" w:rsidRDefault="00E01EBF" w:rsidP="00E01EBF">
      <w:pPr>
        <w:pStyle w:val="BodyText2"/>
        <w:spacing w:after="0"/>
        <w:outlineLvl w:val="0"/>
        <w:rPr>
          <w:b w:val="0"/>
        </w:rPr>
      </w:pPr>
    </w:p>
    <w:p w14:paraId="6874A920" w14:textId="60A605AD" w:rsidR="00456B30" w:rsidRPr="0051240C" w:rsidRDefault="00456B30" w:rsidP="00456B30">
      <w:pPr>
        <w:ind w:right="91"/>
        <w:rPr>
          <w:rFonts w:ascii="Arial" w:hAnsi="Arial" w:cs="Arial"/>
        </w:rPr>
      </w:pPr>
      <w:r w:rsidRPr="0051240C">
        <w:rPr>
          <w:rFonts w:ascii="Arial" w:hAnsi="Arial" w:cs="Arial"/>
          <w:b/>
        </w:rPr>
        <w:t>DEPARTMENT:</w:t>
      </w:r>
      <w:r w:rsidRPr="0051240C">
        <w:rPr>
          <w:rFonts w:ascii="Arial" w:hAnsi="Arial" w:cs="Arial"/>
        </w:rPr>
        <w:tab/>
      </w:r>
      <w:r w:rsidRPr="0051240C">
        <w:rPr>
          <w:rFonts w:ascii="Arial" w:hAnsi="Arial" w:cs="Arial"/>
        </w:rPr>
        <w:tab/>
      </w:r>
      <w:r w:rsidR="00900DDA" w:rsidRPr="0051240C">
        <w:rPr>
          <w:rFonts w:ascii="Arial" w:hAnsi="Arial" w:cs="Arial"/>
        </w:rPr>
        <w:t>Early Years and Childcare</w:t>
      </w:r>
    </w:p>
    <w:p w14:paraId="5E89206B" w14:textId="77777777" w:rsidR="00456B30" w:rsidRPr="0051240C" w:rsidRDefault="00456B30" w:rsidP="00456B30">
      <w:pPr>
        <w:ind w:right="91"/>
        <w:rPr>
          <w:rFonts w:ascii="Arial" w:hAnsi="Arial" w:cs="Arial"/>
        </w:rPr>
      </w:pPr>
    </w:p>
    <w:p w14:paraId="4DAD8302" w14:textId="77777777" w:rsidR="00456B30" w:rsidRPr="0051240C" w:rsidRDefault="00456B30" w:rsidP="00456B30">
      <w:pPr>
        <w:ind w:right="91"/>
        <w:rPr>
          <w:rFonts w:ascii="Arial" w:hAnsi="Arial" w:cs="Arial"/>
        </w:rPr>
      </w:pPr>
      <w:r w:rsidRPr="0051240C">
        <w:rPr>
          <w:rFonts w:ascii="Arial" w:hAnsi="Arial" w:cs="Arial"/>
          <w:b/>
        </w:rPr>
        <w:t>POST:</w:t>
      </w:r>
      <w:r w:rsidRPr="0051240C">
        <w:rPr>
          <w:rFonts w:ascii="Arial" w:hAnsi="Arial" w:cs="Arial"/>
        </w:rPr>
        <w:tab/>
      </w:r>
      <w:r w:rsidRPr="0051240C">
        <w:rPr>
          <w:rFonts w:ascii="Arial" w:hAnsi="Arial" w:cs="Arial"/>
        </w:rPr>
        <w:tab/>
      </w:r>
      <w:r w:rsidRPr="0051240C">
        <w:rPr>
          <w:rFonts w:ascii="Arial" w:hAnsi="Arial" w:cs="Arial"/>
        </w:rPr>
        <w:tab/>
      </w:r>
      <w:r w:rsidR="00E01EBF" w:rsidRPr="0051240C">
        <w:rPr>
          <w:rFonts w:ascii="Arial" w:hAnsi="Arial" w:cs="Arial"/>
        </w:rPr>
        <w:t>Deputy Senior Childcare Worker</w:t>
      </w:r>
    </w:p>
    <w:p w14:paraId="1487D146" w14:textId="77777777" w:rsidR="00456B30" w:rsidRPr="0051240C" w:rsidRDefault="00456B30" w:rsidP="00456B30">
      <w:pPr>
        <w:ind w:right="91"/>
        <w:rPr>
          <w:rFonts w:ascii="Arial" w:hAnsi="Arial" w:cs="Arial"/>
          <w:b/>
        </w:rPr>
      </w:pPr>
    </w:p>
    <w:p w14:paraId="39743356" w14:textId="77777777" w:rsidR="00456B30" w:rsidRPr="0051240C" w:rsidRDefault="00456B30" w:rsidP="00456B30">
      <w:pPr>
        <w:ind w:right="-334"/>
        <w:rPr>
          <w:rFonts w:ascii="Arial" w:hAnsi="Arial" w:cs="Arial"/>
        </w:rPr>
      </w:pPr>
      <w:r w:rsidRPr="0051240C">
        <w:rPr>
          <w:rFonts w:ascii="Arial" w:hAnsi="Arial" w:cs="Arial"/>
          <w:b/>
        </w:rPr>
        <w:t>GRADE OF POST:</w:t>
      </w:r>
      <w:r w:rsidRPr="0051240C">
        <w:rPr>
          <w:rFonts w:ascii="Arial" w:hAnsi="Arial" w:cs="Arial"/>
          <w:b/>
        </w:rPr>
        <w:tab/>
      </w:r>
      <w:r w:rsidRPr="0051240C">
        <w:rPr>
          <w:rFonts w:ascii="Arial" w:hAnsi="Arial" w:cs="Arial"/>
          <w:b/>
        </w:rPr>
        <w:tab/>
      </w:r>
      <w:r w:rsidR="00685DE7" w:rsidRPr="0051240C">
        <w:rPr>
          <w:rFonts w:ascii="Arial" w:hAnsi="Arial" w:cs="Arial"/>
        </w:rPr>
        <w:t>GR</w:t>
      </w:r>
      <w:r w:rsidR="00E01EBF" w:rsidRPr="0051240C">
        <w:rPr>
          <w:rFonts w:ascii="Arial" w:hAnsi="Arial" w:cs="Arial"/>
        </w:rPr>
        <w:t>06</w:t>
      </w:r>
    </w:p>
    <w:p w14:paraId="39E239F7" w14:textId="77777777" w:rsidR="00456B30" w:rsidRPr="0051240C" w:rsidRDefault="00456B30" w:rsidP="00456B30">
      <w:pPr>
        <w:ind w:right="91"/>
        <w:rPr>
          <w:rFonts w:ascii="Arial" w:hAnsi="Arial" w:cs="Arial"/>
        </w:rPr>
      </w:pPr>
    </w:p>
    <w:p w14:paraId="36D69CC3" w14:textId="2405E498" w:rsidR="00456B30" w:rsidRPr="0051240C" w:rsidRDefault="00456B30" w:rsidP="00456B30">
      <w:pPr>
        <w:ind w:right="91"/>
        <w:rPr>
          <w:rFonts w:ascii="Arial" w:hAnsi="Arial" w:cs="Arial"/>
        </w:rPr>
      </w:pPr>
      <w:r w:rsidRPr="0051240C">
        <w:rPr>
          <w:rFonts w:ascii="Arial" w:hAnsi="Arial" w:cs="Arial"/>
          <w:b/>
        </w:rPr>
        <w:t>RESPONSIBLE TO:</w:t>
      </w:r>
      <w:r w:rsidRPr="0051240C">
        <w:rPr>
          <w:rFonts w:ascii="Arial" w:hAnsi="Arial" w:cs="Arial"/>
        </w:rPr>
        <w:tab/>
      </w:r>
      <w:r w:rsidR="00E01EBF" w:rsidRPr="0051240C">
        <w:rPr>
          <w:rFonts w:ascii="Arial" w:hAnsi="Arial" w:cs="Arial"/>
        </w:rPr>
        <w:t xml:space="preserve">Flying Start Childcare </w:t>
      </w:r>
      <w:r w:rsidR="00900DDA" w:rsidRPr="0051240C">
        <w:rPr>
          <w:rFonts w:ascii="Arial" w:hAnsi="Arial" w:cs="Arial"/>
        </w:rPr>
        <w:t>Team Leader</w:t>
      </w:r>
    </w:p>
    <w:p w14:paraId="6248AB1F" w14:textId="126967A7" w:rsidR="00456B30" w:rsidRPr="0051240C" w:rsidRDefault="00900DDA" w:rsidP="00456B30">
      <w:pPr>
        <w:ind w:right="91"/>
        <w:rPr>
          <w:rFonts w:ascii="Arial" w:hAnsi="Arial" w:cs="Arial"/>
        </w:rPr>
      </w:pPr>
      <w:r w:rsidRPr="0051240C">
        <w:rPr>
          <w:rFonts w:ascii="Arial" w:hAnsi="Arial" w:cs="Arial"/>
          <w:noProof/>
        </w:rPr>
        <mc:AlternateContent>
          <mc:Choice Requires="wps">
            <w:drawing>
              <wp:anchor distT="0" distB="0" distL="114300" distR="114300" simplePos="0" relativeHeight="251657216" behindDoc="0" locked="0" layoutInCell="0" allowOverlap="1" wp14:anchorId="77BF53E6" wp14:editId="26E7E368">
                <wp:simplePos x="0" y="0"/>
                <wp:positionH relativeFrom="column">
                  <wp:posOffset>0</wp:posOffset>
                </wp:positionH>
                <wp:positionV relativeFrom="paragraph">
                  <wp:posOffset>111760</wp:posOffset>
                </wp:positionV>
                <wp:extent cx="5486400" cy="0"/>
                <wp:effectExtent l="0" t="0" r="0" b="0"/>
                <wp:wrapNone/>
                <wp:docPr id="4" name="Lin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664DD" id="Line 2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18D9ACA4" w14:textId="77777777" w:rsidR="00456B30" w:rsidRPr="006B3958" w:rsidRDefault="00456B30" w:rsidP="006B3958">
      <w:pPr>
        <w:pStyle w:val="BodyText"/>
        <w:spacing w:after="0"/>
        <w:ind w:left="2880" w:hanging="2880"/>
        <w:jc w:val="both"/>
        <w:rPr>
          <w:rFonts w:ascii="Arial" w:hAnsi="Arial" w:cs="Arial"/>
          <w:sz w:val="24"/>
          <w:szCs w:val="24"/>
        </w:rPr>
      </w:pPr>
      <w:r w:rsidRPr="006B3958">
        <w:rPr>
          <w:rFonts w:ascii="Arial" w:hAnsi="Arial" w:cs="Arial"/>
          <w:b/>
          <w:sz w:val="24"/>
          <w:szCs w:val="24"/>
        </w:rPr>
        <w:t>JOB PURPOSE:</w:t>
      </w:r>
      <w:r w:rsidRPr="006B3958">
        <w:rPr>
          <w:rFonts w:ascii="Arial" w:hAnsi="Arial" w:cs="Arial"/>
          <w:sz w:val="24"/>
          <w:szCs w:val="24"/>
        </w:rPr>
        <w:tab/>
      </w:r>
    </w:p>
    <w:p w14:paraId="71C0C406" w14:textId="77777777" w:rsidR="00E01EBF" w:rsidRPr="006B3958" w:rsidRDefault="00E01EBF" w:rsidP="006B3958">
      <w:pPr>
        <w:spacing w:after="240"/>
        <w:jc w:val="both"/>
        <w:rPr>
          <w:rFonts w:ascii="Arial" w:hAnsi="Arial" w:cs="Arial"/>
          <w:color w:val="000000"/>
        </w:rPr>
      </w:pPr>
      <w:r w:rsidRPr="006B3958">
        <w:rPr>
          <w:rFonts w:ascii="Arial" w:hAnsi="Arial" w:cs="Arial"/>
          <w:szCs w:val="20"/>
        </w:rPr>
        <w:t>The main purpose of this job is to be the Deputy Senior Childcare worker within one of Flying Start quality childcare settings providing a safe and exciting environment where children will develop and learn.</w:t>
      </w:r>
    </w:p>
    <w:p w14:paraId="0B2D2015" w14:textId="77777777" w:rsidR="00E01EBF" w:rsidRPr="006B3958" w:rsidRDefault="00E01EBF" w:rsidP="006B3958">
      <w:pPr>
        <w:jc w:val="both"/>
        <w:rPr>
          <w:rFonts w:ascii="Arial" w:hAnsi="Arial" w:cs="Arial"/>
        </w:rPr>
      </w:pPr>
      <w:r w:rsidRPr="006B3958">
        <w:rPr>
          <w:rFonts w:ascii="Arial" w:hAnsi="Arial" w:cs="Arial"/>
        </w:rPr>
        <w:t>This job contributes to the Directorate’s main goal, which is to help all children and young people to:</w:t>
      </w:r>
    </w:p>
    <w:p w14:paraId="5D346985" w14:textId="77777777" w:rsidR="00E01EBF" w:rsidRPr="006B3958" w:rsidRDefault="00E01EBF" w:rsidP="006B3958">
      <w:pPr>
        <w:ind w:left="1980" w:hanging="360"/>
        <w:jc w:val="both"/>
        <w:rPr>
          <w:rFonts w:ascii="Arial" w:hAnsi="Arial" w:cs="Arial"/>
        </w:rPr>
      </w:pPr>
    </w:p>
    <w:p w14:paraId="3EC0ED61" w14:textId="77777777" w:rsidR="00E01EBF" w:rsidRPr="006B3958" w:rsidRDefault="00E01EBF" w:rsidP="006B3958">
      <w:pPr>
        <w:numPr>
          <w:ilvl w:val="0"/>
          <w:numId w:val="25"/>
        </w:numPr>
        <w:jc w:val="both"/>
        <w:rPr>
          <w:rFonts w:ascii="Arial" w:hAnsi="Arial" w:cs="Arial"/>
        </w:rPr>
      </w:pPr>
      <w:r w:rsidRPr="006B3958">
        <w:rPr>
          <w:rFonts w:ascii="Arial" w:hAnsi="Arial" w:cs="Arial"/>
        </w:rPr>
        <w:t>thrive and make the best use of their talents;</w:t>
      </w:r>
    </w:p>
    <w:p w14:paraId="0A5F88D2" w14:textId="77777777" w:rsidR="00E01EBF" w:rsidRPr="006B3958" w:rsidRDefault="00E01EBF" w:rsidP="006B3958">
      <w:pPr>
        <w:numPr>
          <w:ilvl w:val="0"/>
          <w:numId w:val="25"/>
        </w:numPr>
        <w:jc w:val="both"/>
        <w:rPr>
          <w:rFonts w:ascii="Arial" w:hAnsi="Arial" w:cs="Arial"/>
        </w:rPr>
      </w:pPr>
      <w:r w:rsidRPr="006B3958">
        <w:rPr>
          <w:rFonts w:ascii="Arial" w:hAnsi="Arial" w:cs="Arial"/>
        </w:rPr>
        <w:t>live healthy and safe lives;</w:t>
      </w:r>
    </w:p>
    <w:p w14:paraId="0E1086F5" w14:textId="77777777" w:rsidR="00E01EBF" w:rsidRPr="006B3958" w:rsidRDefault="00E01EBF" w:rsidP="006B3958">
      <w:pPr>
        <w:numPr>
          <w:ilvl w:val="0"/>
          <w:numId w:val="25"/>
        </w:numPr>
        <w:jc w:val="both"/>
        <w:rPr>
          <w:rFonts w:ascii="Arial" w:hAnsi="Arial" w:cs="Arial"/>
        </w:rPr>
      </w:pPr>
      <w:r w:rsidRPr="006B3958">
        <w:rPr>
          <w:rFonts w:ascii="Arial" w:hAnsi="Arial" w:cs="Arial"/>
        </w:rPr>
        <w:t>be confident and caring individuals;</w:t>
      </w:r>
    </w:p>
    <w:p w14:paraId="2B160DFE" w14:textId="77777777" w:rsidR="00E01EBF" w:rsidRPr="006B3958" w:rsidRDefault="00E01EBF" w:rsidP="006B3958">
      <w:pPr>
        <w:numPr>
          <w:ilvl w:val="0"/>
          <w:numId w:val="25"/>
        </w:numPr>
        <w:jc w:val="both"/>
        <w:rPr>
          <w:rFonts w:ascii="Arial" w:hAnsi="Arial" w:cs="Arial"/>
        </w:rPr>
      </w:pPr>
      <w:r w:rsidRPr="006B3958">
        <w:rPr>
          <w:rFonts w:ascii="Arial" w:hAnsi="Arial" w:cs="Arial"/>
        </w:rPr>
        <w:t>Know and receive their rights.</w:t>
      </w:r>
    </w:p>
    <w:p w14:paraId="08238A77" w14:textId="77777777" w:rsidR="00E01EBF" w:rsidRPr="006B3958" w:rsidRDefault="00E01EBF" w:rsidP="006B3958">
      <w:pPr>
        <w:jc w:val="both"/>
        <w:rPr>
          <w:rFonts w:ascii="Arial" w:hAnsi="Arial" w:cs="Arial"/>
        </w:rPr>
      </w:pPr>
    </w:p>
    <w:p w14:paraId="5683ABC1" w14:textId="77777777" w:rsidR="00E01EBF" w:rsidRPr="006B3958" w:rsidRDefault="00E01EBF" w:rsidP="006B3958">
      <w:pPr>
        <w:autoSpaceDE w:val="0"/>
        <w:autoSpaceDN w:val="0"/>
        <w:adjustRightInd w:val="0"/>
        <w:jc w:val="both"/>
        <w:rPr>
          <w:rFonts w:ascii="Arial" w:hAnsi="Arial" w:cs="Arial"/>
          <w:color w:val="000000"/>
          <w:lang w:eastAsia="en-GB"/>
        </w:rPr>
      </w:pPr>
      <w:r w:rsidRPr="006B3958">
        <w:rPr>
          <w:rFonts w:ascii="Arial" w:hAnsi="Arial" w:cs="Arial"/>
          <w:color w:val="000000"/>
          <w:lang w:eastAsia="en-GB"/>
        </w:rPr>
        <w:t>Working within a Flying Start childcare setting you will contribute to the leadership of a team of childcare staff working with 2-3 year old children, helping them to develop, learn and play, providing a high standard of physical, emotional, social and intellectual care for Flying Start children.</w:t>
      </w:r>
    </w:p>
    <w:p w14:paraId="1460F19E" w14:textId="66510639" w:rsidR="00456B30" w:rsidRPr="006B3958" w:rsidRDefault="00900DDA" w:rsidP="006B3958">
      <w:pPr>
        <w:pStyle w:val="Footer"/>
        <w:jc w:val="both"/>
        <w:rPr>
          <w:rFonts w:ascii="Arial" w:hAnsi="Arial" w:cs="Arial"/>
          <w:noProof/>
        </w:rPr>
      </w:pPr>
      <w:r w:rsidRPr="006B3958">
        <w:rPr>
          <w:rFonts w:ascii="Arial" w:hAnsi="Arial" w:cs="Arial"/>
          <w:noProof/>
        </w:rPr>
        <mc:AlternateContent>
          <mc:Choice Requires="wps">
            <w:drawing>
              <wp:anchor distT="0" distB="0" distL="114300" distR="114300" simplePos="0" relativeHeight="251658240" behindDoc="0" locked="0" layoutInCell="0" allowOverlap="1" wp14:anchorId="0202903A" wp14:editId="290BCC3F">
                <wp:simplePos x="0" y="0"/>
                <wp:positionH relativeFrom="column">
                  <wp:posOffset>0</wp:posOffset>
                </wp:positionH>
                <wp:positionV relativeFrom="paragraph">
                  <wp:posOffset>118745</wp:posOffset>
                </wp:positionV>
                <wp:extent cx="5486400" cy="0"/>
                <wp:effectExtent l="0" t="0" r="0" b="0"/>
                <wp:wrapNone/>
                <wp:docPr id="3" name="Lin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F276C" id="Line 26"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66220074" w14:textId="77777777" w:rsidR="00456B30" w:rsidRPr="006B3958" w:rsidRDefault="00456B30" w:rsidP="006B3958">
      <w:pPr>
        <w:pStyle w:val="BodyText2"/>
        <w:spacing w:after="0"/>
        <w:jc w:val="both"/>
        <w:outlineLvl w:val="0"/>
        <w:rPr>
          <w:szCs w:val="24"/>
        </w:rPr>
      </w:pPr>
      <w:r w:rsidRPr="006B3958">
        <w:rPr>
          <w:szCs w:val="24"/>
        </w:rPr>
        <w:t>PRINCIPAL RESPONSIBILITIES AND ACTIVITIES:</w:t>
      </w:r>
    </w:p>
    <w:p w14:paraId="41785BF9" w14:textId="77777777" w:rsidR="00456B30" w:rsidRPr="006B3958" w:rsidRDefault="00456B30" w:rsidP="006B3958">
      <w:pPr>
        <w:jc w:val="both"/>
        <w:rPr>
          <w:rFonts w:ascii="Arial" w:hAnsi="Arial" w:cs="Arial"/>
        </w:rPr>
      </w:pPr>
    </w:p>
    <w:p w14:paraId="416D46A2" w14:textId="77777777" w:rsidR="00E01EBF" w:rsidRPr="006B3958" w:rsidRDefault="00E01EBF" w:rsidP="006B3958">
      <w:pPr>
        <w:numPr>
          <w:ilvl w:val="0"/>
          <w:numId w:val="26"/>
        </w:numPr>
        <w:ind w:left="357" w:hanging="357"/>
        <w:jc w:val="both"/>
        <w:rPr>
          <w:rFonts w:ascii="Arial" w:hAnsi="Arial" w:cs="Arial"/>
          <w:lang w:val="en-US" w:eastAsia="en-GB"/>
        </w:rPr>
      </w:pPr>
      <w:r w:rsidRPr="006B3958">
        <w:rPr>
          <w:rFonts w:ascii="Arial" w:hAnsi="Arial" w:cs="Arial"/>
          <w:lang w:eastAsia="en-GB"/>
        </w:rPr>
        <w:t xml:space="preserve">The post holder will be the Deputy Senior Childcare Worker within </w:t>
      </w:r>
      <w:r w:rsidRPr="006B3958">
        <w:rPr>
          <w:rFonts w:ascii="Arial" w:hAnsi="Arial" w:cs="Arial"/>
          <w:color w:val="000000"/>
          <w:lang w:eastAsia="en-GB"/>
        </w:rPr>
        <w:t>BCBC Flying Start childcare settings, providing high quality childcare and education as part of the Flying Start programme, contributing to the p</w:t>
      </w:r>
      <w:r w:rsidRPr="006B3958">
        <w:rPr>
          <w:rFonts w:ascii="Arial" w:hAnsi="Arial" w:cs="Arial"/>
          <w:lang w:eastAsia="en-GB"/>
        </w:rPr>
        <w:t xml:space="preserve">lanning and supervising of activities using the philosophy and ethos of the Flying Start programme and Foundation Phase, </w:t>
      </w:r>
      <w:r w:rsidRPr="006B3958">
        <w:rPr>
          <w:rFonts w:ascii="Arial" w:hAnsi="Arial" w:cs="Arial"/>
          <w:lang w:val="en-US" w:eastAsia="en-GB"/>
        </w:rPr>
        <w:t>supporting the implementation of daily activities under the direction  of the Senior Childcare Worker and in collaboration with your co-workers to meet the needs and stages of development, appropriate to the age of the children.</w:t>
      </w:r>
      <w:r w:rsidRPr="006B3958">
        <w:rPr>
          <w:rFonts w:ascii="Arial" w:hAnsi="Arial" w:cs="Arial"/>
          <w:b/>
          <w:lang w:eastAsia="en-GB"/>
        </w:rPr>
        <w:t xml:space="preserve"> </w:t>
      </w:r>
      <w:r w:rsidRPr="006B3958">
        <w:rPr>
          <w:rFonts w:ascii="Arial" w:hAnsi="Arial" w:cs="Arial"/>
          <w:lang w:eastAsia="en-GB"/>
        </w:rPr>
        <w:t>You will deputise for the Senior Childcare Worker in their absence and assume appropriate responsibilities to ensure the smooth running of the setting</w:t>
      </w:r>
      <w:r w:rsidRPr="006B3958">
        <w:rPr>
          <w:rFonts w:ascii="Arial" w:hAnsi="Arial" w:cs="Arial"/>
          <w:b/>
          <w:lang w:eastAsia="en-GB"/>
        </w:rPr>
        <w:t>.</w:t>
      </w:r>
    </w:p>
    <w:p w14:paraId="183B9344" w14:textId="16CF19DC" w:rsidR="00E01EBF" w:rsidRPr="006B3958" w:rsidRDefault="00E01EBF" w:rsidP="006B3958">
      <w:pPr>
        <w:numPr>
          <w:ilvl w:val="0"/>
          <w:numId w:val="26"/>
        </w:numPr>
        <w:autoSpaceDE w:val="0"/>
        <w:autoSpaceDN w:val="0"/>
        <w:adjustRightInd w:val="0"/>
        <w:ind w:left="357" w:hanging="357"/>
        <w:jc w:val="both"/>
        <w:rPr>
          <w:rFonts w:ascii="Arial" w:hAnsi="Arial" w:cs="Arial"/>
          <w:color w:val="000000"/>
          <w:lang w:eastAsia="en-GB"/>
        </w:rPr>
      </w:pPr>
      <w:r w:rsidRPr="006B3958">
        <w:rPr>
          <w:rFonts w:ascii="Arial" w:hAnsi="Arial" w:cs="Arial"/>
          <w:color w:val="000000"/>
          <w:lang w:val="en-US" w:eastAsia="en-GB"/>
        </w:rPr>
        <w:t xml:space="preserve">With the support of the Flying Start Childcare Co-ordinator and Senior Childcare Worker you will  contribute to the running of the setting on a day-to-day basis adhering to the LA’s policies and procedures at all times. </w:t>
      </w:r>
      <w:r w:rsidRPr="006B3958">
        <w:rPr>
          <w:rFonts w:ascii="Arial" w:hAnsi="Arial" w:cs="Arial"/>
          <w:color w:val="000000"/>
          <w:lang w:eastAsia="en-GB"/>
        </w:rPr>
        <w:t xml:space="preserve">Attending to the physical needs of children such as toileting and changing nappies. You will through deputising in agreed areas, ensure, that the childcare setting meets health and safety requirements, in order to keep children safe, you will be aware of the requirements of the CIW national minimum standards for registered childcare settings, and be able to apply this knowledge to practice. </w:t>
      </w:r>
    </w:p>
    <w:p w14:paraId="408D4616" w14:textId="41E8D079" w:rsidR="00E01EBF" w:rsidRPr="006B3958" w:rsidRDefault="00E01EBF" w:rsidP="006B3958">
      <w:pPr>
        <w:numPr>
          <w:ilvl w:val="0"/>
          <w:numId w:val="26"/>
        </w:numPr>
        <w:ind w:left="357" w:hanging="357"/>
        <w:jc w:val="both"/>
        <w:rPr>
          <w:rFonts w:ascii="Arial" w:hAnsi="Arial" w:cs="Arial"/>
          <w:color w:val="000000"/>
          <w:lang w:val="en" w:eastAsia="en-GB"/>
        </w:rPr>
      </w:pPr>
      <w:r w:rsidRPr="006B3958">
        <w:rPr>
          <w:rFonts w:ascii="Arial" w:hAnsi="Arial" w:cs="Arial"/>
          <w:lang w:eastAsia="en-GB"/>
        </w:rPr>
        <w:t xml:space="preserve">You will undertake observations, assess and plan for the individual needs of children, supported by relevant professionals in order to develop individual play plans as required. You will contribute to the development of long and short range planning with the support of the FS Senior Childcare Worker, </w:t>
      </w:r>
      <w:r w:rsidR="00900DDA" w:rsidRPr="006B3958">
        <w:rPr>
          <w:rFonts w:ascii="Arial" w:hAnsi="Arial" w:cs="Arial"/>
          <w:lang w:eastAsia="en-GB"/>
        </w:rPr>
        <w:t xml:space="preserve">the FS Childcare </w:t>
      </w:r>
      <w:r w:rsidR="00900DDA" w:rsidRPr="006B3958">
        <w:rPr>
          <w:rFonts w:ascii="Arial" w:hAnsi="Arial" w:cs="Arial"/>
          <w:lang w:eastAsia="en-GB"/>
        </w:rPr>
        <w:lastRenderedPageBreak/>
        <w:t>Team Leader and Quality and Impact Team</w:t>
      </w:r>
      <w:r w:rsidR="00900DDA" w:rsidRPr="006B3958">
        <w:rPr>
          <w:rFonts w:ascii="Arial" w:hAnsi="Arial" w:cs="Arial"/>
          <w:color w:val="000000"/>
          <w:lang w:val="en" w:eastAsia="en-GB"/>
        </w:rPr>
        <w:t xml:space="preserve"> </w:t>
      </w:r>
      <w:r w:rsidRPr="006B3958">
        <w:rPr>
          <w:rFonts w:ascii="Arial" w:hAnsi="Arial" w:cs="Arial"/>
          <w:color w:val="000000"/>
          <w:lang w:val="en" w:eastAsia="en-GB"/>
        </w:rPr>
        <w:t xml:space="preserve">in accordance with curriculum objectives to support, developmentally appropriate practice and </w:t>
      </w:r>
      <w:proofErr w:type="spellStart"/>
      <w:r w:rsidRPr="006B3958">
        <w:rPr>
          <w:rFonts w:ascii="Arial" w:hAnsi="Arial" w:cs="Arial"/>
          <w:color w:val="000000"/>
          <w:lang w:val="en" w:eastAsia="en-GB"/>
        </w:rPr>
        <w:t>programme</w:t>
      </w:r>
      <w:proofErr w:type="spellEnd"/>
      <w:r w:rsidRPr="006B3958">
        <w:rPr>
          <w:rFonts w:ascii="Arial" w:hAnsi="Arial" w:cs="Arial"/>
          <w:color w:val="000000"/>
          <w:lang w:val="en" w:eastAsia="en-GB"/>
        </w:rPr>
        <w:t xml:space="preserve"> philosophy. </w:t>
      </w:r>
    </w:p>
    <w:p w14:paraId="06C67E2E" w14:textId="77777777" w:rsidR="00E01EBF" w:rsidRPr="006B3958" w:rsidRDefault="00E01EBF" w:rsidP="006B3958">
      <w:pPr>
        <w:numPr>
          <w:ilvl w:val="0"/>
          <w:numId w:val="26"/>
        </w:numPr>
        <w:autoSpaceDE w:val="0"/>
        <w:autoSpaceDN w:val="0"/>
        <w:adjustRightInd w:val="0"/>
        <w:ind w:left="357" w:hanging="357"/>
        <w:jc w:val="both"/>
        <w:rPr>
          <w:rFonts w:ascii="Arial" w:hAnsi="Arial" w:cs="Arial"/>
          <w:color w:val="000000"/>
          <w:lang w:eastAsia="en-GB"/>
        </w:rPr>
      </w:pPr>
      <w:r w:rsidRPr="006B3958">
        <w:rPr>
          <w:rFonts w:ascii="Arial" w:hAnsi="Arial" w:cs="Arial"/>
          <w:color w:val="000000"/>
          <w:lang w:val="en" w:eastAsia="en-GB"/>
        </w:rPr>
        <w:t xml:space="preserve">You will contribute to the arrangement of the childcare learning environments both indoors and outdoors in accordance to programme goals and philosophy, </w:t>
      </w:r>
      <w:r w:rsidRPr="006B3958">
        <w:rPr>
          <w:rFonts w:ascii="Arial" w:hAnsi="Arial" w:cs="Arial"/>
          <w:color w:val="000000"/>
          <w:lang w:eastAsia="en-GB"/>
        </w:rPr>
        <w:t>helping children to learn through activities and play,</w:t>
      </w:r>
      <w:r w:rsidRPr="006B3958">
        <w:rPr>
          <w:rFonts w:ascii="Arial" w:hAnsi="Arial" w:cs="Arial"/>
          <w:color w:val="000000"/>
          <w:lang w:val="en-US" w:eastAsia="en-GB"/>
        </w:rPr>
        <w:t xml:space="preserve"> providing a stimulating caring and safe environment for the children in your care.</w:t>
      </w:r>
      <w:r w:rsidRPr="006B3958">
        <w:rPr>
          <w:rFonts w:ascii="Arial" w:hAnsi="Arial" w:cs="Arial"/>
          <w:color w:val="000000"/>
          <w:lang w:eastAsia="en-GB"/>
        </w:rPr>
        <w:t xml:space="preserve"> As the Deputy Senior Childcare Worker you will work with professionals such as Speech and Language Therapists to develop activities to support language development including reading stories and providing other focused activities. </w:t>
      </w:r>
    </w:p>
    <w:p w14:paraId="07E3696E" w14:textId="0E5F2EBD" w:rsidR="00E01EBF" w:rsidRPr="006B3958" w:rsidRDefault="00E01EBF" w:rsidP="006B3958">
      <w:pPr>
        <w:numPr>
          <w:ilvl w:val="0"/>
          <w:numId w:val="26"/>
        </w:numPr>
        <w:autoSpaceDE w:val="0"/>
        <w:autoSpaceDN w:val="0"/>
        <w:adjustRightInd w:val="0"/>
        <w:ind w:left="357" w:hanging="357"/>
        <w:jc w:val="both"/>
        <w:rPr>
          <w:rFonts w:ascii="Arial" w:hAnsi="Arial" w:cs="Arial"/>
          <w:color w:val="000000"/>
          <w:lang w:eastAsia="en-GB"/>
        </w:rPr>
      </w:pPr>
      <w:r w:rsidRPr="006B3958">
        <w:rPr>
          <w:rFonts w:ascii="Arial" w:hAnsi="Arial" w:cs="Arial"/>
          <w:color w:val="000000"/>
          <w:lang w:eastAsia="en-GB"/>
        </w:rPr>
        <w:t xml:space="preserve">Within the Childcare team and with the support of senior colleagues you will work with parents exchanging information on their child's development, </w:t>
      </w:r>
      <w:r w:rsidRPr="006B3958">
        <w:rPr>
          <w:rFonts w:ascii="Arial" w:hAnsi="Arial" w:cs="Arial"/>
          <w:color w:val="000000"/>
          <w:lang w:val="en" w:eastAsia="en-GB"/>
        </w:rPr>
        <w:t>maintaining confidentiality, deputising for the Senior Childcare Worker at appropriate</w:t>
      </w:r>
      <w:r w:rsidRPr="006B3958">
        <w:rPr>
          <w:rFonts w:ascii="Arial" w:hAnsi="Arial" w:cs="Arial"/>
          <w:color w:val="000000"/>
          <w:lang w:eastAsia="en-GB"/>
        </w:rPr>
        <w:t xml:space="preserve"> meetings and training events as required by the </w:t>
      </w:r>
      <w:r w:rsidR="00900DDA" w:rsidRPr="006B3958">
        <w:rPr>
          <w:rFonts w:ascii="Arial" w:hAnsi="Arial" w:cs="Arial"/>
          <w:color w:val="000000"/>
          <w:lang w:eastAsia="en-GB"/>
        </w:rPr>
        <w:t>FS Childcare Team Leader and Quality and Impact Team.</w:t>
      </w:r>
    </w:p>
    <w:p w14:paraId="3A5055B6" w14:textId="77777777" w:rsidR="00E01EBF" w:rsidRPr="006B3958" w:rsidRDefault="00E01EBF" w:rsidP="006B3958">
      <w:pPr>
        <w:numPr>
          <w:ilvl w:val="0"/>
          <w:numId w:val="26"/>
        </w:numPr>
        <w:ind w:left="357" w:hanging="357"/>
        <w:jc w:val="both"/>
        <w:rPr>
          <w:rFonts w:ascii="Arial" w:hAnsi="Arial" w:cs="Arial"/>
          <w:color w:val="000000"/>
          <w:lang w:val="en" w:eastAsia="en-GB"/>
        </w:rPr>
      </w:pPr>
      <w:r w:rsidRPr="006B3958">
        <w:rPr>
          <w:rFonts w:ascii="Arial" w:hAnsi="Arial" w:cs="Arial"/>
          <w:color w:val="000000"/>
          <w:lang w:val="en" w:eastAsia="en-GB"/>
        </w:rPr>
        <w:t xml:space="preserve">You will contribute to the submission of data and undertake activities linked to the monitoring of the Flying Start programme, contributing to the keeping of appropriate records such as assessments, attendance and time sheets.  You will </w:t>
      </w:r>
      <w:r w:rsidRPr="006B3958">
        <w:rPr>
          <w:rFonts w:ascii="Arial" w:hAnsi="Arial" w:cs="Arial"/>
        </w:rPr>
        <w:t xml:space="preserve">organise and store toys, resources and materials to ensure order in activity areas, </w:t>
      </w:r>
      <w:r w:rsidRPr="006B3958">
        <w:rPr>
          <w:rFonts w:ascii="Arial" w:hAnsi="Arial" w:cs="Arial"/>
          <w:color w:val="000000"/>
          <w:lang w:val="en" w:eastAsia="en-GB"/>
        </w:rPr>
        <w:t xml:space="preserve">inspecting and replacing damaged or lost materials. </w:t>
      </w:r>
    </w:p>
    <w:p w14:paraId="36F4FC29" w14:textId="77777777" w:rsidR="00E01EBF" w:rsidRPr="006B3958" w:rsidRDefault="00E01EBF" w:rsidP="006B3958">
      <w:pPr>
        <w:numPr>
          <w:ilvl w:val="0"/>
          <w:numId w:val="26"/>
        </w:numPr>
        <w:autoSpaceDE w:val="0"/>
        <w:autoSpaceDN w:val="0"/>
        <w:adjustRightInd w:val="0"/>
        <w:jc w:val="both"/>
        <w:rPr>
          <w:rFonts w:ascii="Arial" w:hAnsi="Arial" w:cs="Arial"/>
          <w:color w:val="000000"/>
          <w:lang w:eastAsia="en-GB"/>
        </w:rPr>
      </w:pPr>
      <w:r w:rsidRPr="006B3958">
        <w:rPr>
          <w:rFonts w:ascii="Arial" w:hAnsi="Arial" w:cs="Arial"/>
          <w:color w:val="000000"/>
          <w:lang w:eastAsia="en-GB"/>
        </w:rPr>
        <w:t xml:space="preserve">You will have an effective understanding of the principles of </w:t>
      </w:r>
      <w:r w:rsidRPr="006B3958">
        <w:rPr>
          <w:rFonts w:ascii="Arial" w:hAnsi="Arial" w:cs="Arial"/>
          <w:b/>
          <w:color w:val="000000"/>
          <w:lang w:eastAsia="en-GB"/>
        </w:rPr>
        <w:t>safeguarding and child protection procedures</w:t>
      </w:r>
      <w:r w:rsidRPr="006B3958">
        <w:rPr>
          <w:rFonts w:ascii="Arial" w:hAnsi="Arial" w:cs="Arial"/>
          <w:color w:val="000000"/>
          <w:lang w:eastAsia="en-GB"/>
        </w:rPr>
        <w:t>, reporting any concerns about the safe-guarding/ child protection of children to the appropriate senior officer. You will participate in any training and development activities in order to maintain own development or to enhance competence within job role.</w:t>
      </w:r>
    </w:p>
    <w:p w14:paraId="6F7A90F3" w14:textId="77777777" w:rsidR="00E01EBF" w:rsidRPr="006B3958" w:rsidRDefault="00E01EBF" w:rsidP="006B3958">
      <w:pPr>
        <w:numPr>
          <w:ilvl w:val="0"/>
          <w:numId w:val="26"/>
        </w:numPr>
        <w:ind w:left="357"/>
        <w:jc w:val="both"/>
        <w:rPr>
          <w:rFonts w:ascii="Arial" w:hAnsi="Arial" w:cs="Arial"/>
          <w:iCs/>
        </w:rPr>
      </w:pPr>
      <w:r w:rsidRPr="006B3958">
        <w:rPr>
          <w:rFonts w:ascii="Arial" w:hAnsi="Arial" w:cs="Arial"/>
          <w:iCs/>
        </w:rPr>
        <w:t>To undertake any other duties that may reasonably be requested by the</w:t>
      </w:r>
    </w:p>
    <w:p w14:paraId="4C17B53C" w14:textId="378C97FD" w:rsidR="00E01EBF" w:rsidRPr="006B3958" w:rsidRDefault="00E01EBF" w:rsidP="006B3958">
      <w:pPr>
        <w:ind w:left="357"/>
        <w:jc w:val="both"/>
        <w:rPr>
          <w:rFonts w:ascii="Arial" w:hAnsi="Arial" w:cs="Arial"/>
          <w:iCs/>
        </w:rPr>
      </w:pPr>
      <w:r w:rsidRPr="006B3958">
        <w:rPr>
          <w:rFonts w:ascii="Arial" w:hAnsi="Arial" w:cs="Arial"/>
          <w:iCs/>
        </w:rPr>
        <w:t xml:space="preserve">Flying Start Senior Childcare Worker and Childcare </w:t>
      </w:r>
      <w:r w:rsidR="00900DDA" w:rsidRPr="006B3958">
        <w:rPr>
          <w:rFonts w:ascii="Arial" w:hAnsi="Arial" w:cs="Arial"/>
          <w:iCs/>
        </w:rPr>
        <w:t>Team Leader</w:t>
      </w:r>
      <w:r w:rsidRPr="006B3958">
        <w:rPr>
          <w:rFonts w:ascii="Arial" w:hAnsi="Arial" w:cs="Arial"/>
          <w:iCs/>
        </w:rPr>
        <w:t>, commensurate with the grading of this post.</w:t>
      </w:r>
    </w:p>
    <w:p w14:paraId="568F503E" w14:textId="77777777" w:rsidR="00760C64" w:rsidRPr="006B3958" w:rsidRDefault="00760C64" w:rsidP="006B3958">
      <w:pPr>
        <w:autoSpaceDE w:val="0"/>
        <w:autoSpaceDN w:val="0"/>
        <w:adjustRightInd w:val="0"/>
        <w:jc w:val="both"/>
        <w:rPr>
          <w:rFonts w:ascii="Arial" w:hAnsi="Arial" w:cs="Arial"/>
          <w:b/>
          <w:bCs/>
          <w:lang w:eastAsia="en-GB"/>
        </w:rPr>
      </w:pPr>
    </w:p>
    <w:p w14:paraId="5306364F" w14:textId="77777777" w:rsidR="00710F34" w:rsidRPr="006B3958" w:rsidRDefault="00710F34" w:rsidP="006B3958">
      <w:pPr>
        <w:autoSpaceDE w:val="0"/>
        <w:autoSpaceDN w:val="0"/>
        <w:adjustRightInd w:val="0"/>
        <w:jc w:val="both"/>
        <w:rPr>
          <w:rFonts w:ascii="Arial" w:hAnsi="Arial" w:cs="Arial"/>
          <w:b/>
          <w:bCs/>
          <w:lang w:eastAsia="en-GB"/>
        </w:rPr>
      </w:pPr>
    </w:p>
    <w:p w14:paraId="305E6219" w14:textId="77777777" w:rsidR="00637FAA" w:rsidRPr="006B3958" w:rsidRDefault="00637FAA" w:rsidP="006B3958">
      <w:pPr>
        <w:autoSpaceDE w:val="0"/>
        <w:autoSpaceDN w:val="0"/>
        <w:adjustRightInd w:val="0"/>
        <w:jc w:val="both"/>
        <w:rPr>
          <w:rFonts w:ascii="Arial" w:hAnsi="Arial" w:cs="Arial"/>
          <w:b/>
          <w:bCs/>
          <w:lang w:eastAsia="en-GB"/>
        </w:rPr>
      </w:pPr>
      <w:r w:rsidRPr="006B3958">
        <w:rPr>
          <w:rFonts w:ascii="Arial" w:hAnsi="Arial" w:cs="Arial"/>
          <w:b/>
          <w:bCs/>
          <w:lang w:eastAsia="en-GB"/>
        </w:rPr>
        <w:t>GENERAL DUTIES</w:t>
      </w:r>
    </w:p>
    <w:p w14:paraId="2FE6140D" w14:textId="77777777" w:rsidR="00637FAA" w:rsidRPr="006B3958" w:rsidRDefault="00637FAA" w:rsidP="006B3958">
      <w:pPr>
        <w:autoSpaceDE w:val="0"/>
        <w:autoSpaceDN w:val="0"/>
        <w:adjustRightInd w:val="0"/>
        <w:jc w:val="both"/>
        <w:rPr>
          <w:rFonts w:ascii="Arial" w:hAnsi="Arial" w:cs="Arial"/>
          <w:b/>
          <w:bCs/>
          <w:lang w:eastAsia="en-GB"/>
        </w:rPr>
      </w:pPr>
    </w:p>
    <w:p w14:paraId="289C0EB1" w14:textId="77777777" w:rsidR="00637FAA" w:rsidRPr="006B3958" w:rsidRDefault="00637FAA" w:rsidP="006B3958">
      <w:pPr>
        <w:autoSpaceDE w:val="0"/>
        <w:autoSpaceDN w:val="0"/>
        <w:adjustRightInd w:val="0"/>
        <w:jc w:val="both"/>
        <w:rPr>
          <w:rFonts w:ascii="Arial" w:hAnsi="Arial" w:cs="Arial"/>
          <w:b/>
          <w:bCs/>
          <w:lang w:eastAsia="en-GB"/>
        </w:rPr>
      </w:pPr>
      <w:r w:rsidRPr="006B3958">
        <w:rPr>
          <w:rFonts w:ascii="Arial" w:hAnsi="Arial" w:cs="Arial"/>
          <w:b/>
          <w:bCs/>
          <w:lang w:eastAsia="en-GB"/>
        </w:rPr>
        <w:t>Health and Safety</w:t>
      </w:r>
    </w:p>
    <w:p w14:paraId="05EC5939" w14:textId="77777777" w:rsidR="00637FAA" w:rsidRPr="006B3958" w:rsidRDefault="00637FAA" w:rsidP="006B3958">
      <w:pPr>
        <w:jc w:val="both"/>
        <w:rPr>
          <w:rFonts w:ascii="Arial" w:hAnsi="Arial" w:cs="Arial"/>
        </w:rPr>
      </w:pPr>
      <w:r w:rsidRPr="006B3958">
        <w:rPr>
          <w:rFonts w:ascii="Arial" w:hAnsi="Arial" w:cs="Arial"/>
        </w:rPr>
        <w:t xml:space="preserve">To fulfil the general and specific roles and responsibilities detailed in the </w:t>
      </w:r>
      <w:hyperlink r:id="rId13" w:history="1">
        <w:r w:rsidRPr="006B3958">
          <w:rPr>
            <w:rStyle w:val="Hyperlink"/>
            <w:rFonts w:ascii="Arial" w:hAnsi="Arial" w:cs="Arial"/>
          </w:rPr>
          <w:t>Health and Safety Policy</w:t>
        </w:r>
      </w:hyperlink>
    </w:p>
    <w:p w14:paraId="572786AB" w14:textId="77777777" w:rsidR="00637FAA" w:rsidRPr="006B3958" w:rsidRDefault="00637FAA" w:rsidP="006B3958">
      <w:pPr>
        <w:ind w:left="720"/>
        <w:jc w:val="both"/>
        <w:rPr>
          <w:rFonts w:ascii="Arial" w:hAnsi="Arial" w:cs="Arial"/>
          <w:b/>
        </w:rPr>
      </w:pPr>
    </w:p>
    <w:p w14:paraId="22663958" w14:textId="77777777" w:rsidR="00637FAA" w:rsidRPr="006B3958" w:rsidRDefault="00637FAA" w:rsidP="006B3958">
      <w:pPr>
        <w:autoSpaceDE w:val="0"/>
        <w:autoSpaceDN w:val="0"/>
        <w:adjustRightInd w:val="0"/>
        <w:jc w:val="both"/>
        <w:rPr>
          <w:rFonts w:ascii="Arial" w:hAnsi="Arial" w:cs="Arial"/>
          <w:b/>
          <w:lang w:eastAsia="en-GB"/>
        </w:rPr>
      </w:pPr>
      <w:r w:rsidRPr="006B3958">
        <w:rPr>
          <w:rFonts w:ascii="Arial" w:hAnsi="Arial" w:cs="Arial"/>
          <w:b/>
          <w:lang w:eastAsia="en-GB"/>
        </w:rPr>
        <w:t>Equal Opportunities</w:t>
      </w:r>
    </w:p>
    <w:p w14:paraId="46B2BC09" w14:textId="77777777" w:rsidR="00637FAA" w:rsidRPr="006B3958" w:rsidRDefault="00637FAA" w:rsidP="006B3958">
      <w:pPr>
        <w:autoSpaceDE w:val="0"/>
        <w:autoSpaceDN w:val="0"/>
        <w:adjustRightInd w:val="0"/>
        <w:jc w:val="both"/>
        <w:rPr>
          <w:rFonts w:ascii="Arial" w:hAnsi="Arial" w:cs="Arial"/>
          <w:lang w:eastAsia="en-GB"/>
        </w:rPr>
      </w:pPr>
      <w:r w:rsidRPr="006B3958">
        <w:rPr>
          <w:rFonts w:ascii="Arial" w:hAnsi="Arial" w:cs="Arial"/>
          <w:lang w:eastAsia="en-GB"/>
        </w:rPr>
        <w:t>To ensure that all activities are operated in accordance with Equal Opportunities legislation and best practice.</w:t>
      </w:r>
    </w:p>
    <w:p w14:paraId="51E481A8" w14:textId="77777777" w:rsidR="00637FAA" w:rsidRPr="0051240C" w:rsidRDefault="00637FAA" w:rsidP="006B3958">
      <w:pPr>
        <w:autoSpaceDE w:val="0"/>
        <w:autoSpaceDN w:val="0"/>
        <w:adjustRightInd w:val="0"/>
        <w:rPr>
          <w:rFonts w:ascii="Arial" w:hAnsi="Arial" w:cs="Arial"/>
          <w:lang w:eastAsia="en-GB"/>
        </w:rPr>
      </w:pPr>
    </w:p>
    <w:p w14:paraId="34CED5C2" w14:textId="77777777" w:rsidR="004D3B5F" w:rsidRDefault="001777B4" w:rsidP="006B3958">
      <w:pPr>
        <w:rPr>
          <w:rFonts w:ascii="Arial" w:hAnsi="Arial" w:cs="Arial"/>
          <w:b/>
          <w:bCs/>
        </w:rPr>
      </w:pPr>
      <w:r w:rsidRPr="0051240C">
        <w:rPr>
          <w:rFonts w:ascii="Arial" w:hAnsi="Arial" w:cs="Arial"/>
          <w:b/>
          <w:bCs/>
        </w:rPr>
        <w:t>Safeguarding</w:t>
      </w:r>
    </w:p>
    <w:p w14:paraId="5B521624" w14:textId="5F149CC3" w:rsidR="001777B4" w:rsidRPr="0051240C" w:rsidRDefault="001777B4" w:rsidP="006B3958">
      <w:pPr>
        <w:rPr>
          <w:rFonts w:ascii="Arial" w:hAnsi="Arial" w:cs="Arial"/>
        </w:rPr>
      </w:pPr>
      <w:r w:rsidRPr="0051240C">
        <w:rPr>
          <w:rFonts w:ascii="Arial" w:hAnsi="Arial" w:cs="Arial"/>
        </w:rPr>
        <w:t>Protecting children, young people or adults at risk is a core responsibility of all employees.  Any concerns should be reported to the Adult Safeguarding Team or Children’s IAA Service within MASH.</w:t>
      </w:r>
    </w:p>
    <w:p w14:paraId="77283E0A" w14:textId="77777777" w:rsidR="00637FAA" w:rsidRPr="0051240C" w:rsidRDefault="00637FAA" w:rsidP="006B3958">
      <w:pPr>
        <w:autoSpaceDE w:val="0"/>
        <w:autoSpaceDN w:val="0"/>
        <w:adjustRightInd w:val="0"/>
        <w:jc w:val="both"/>
        <w:rPr>
          <w:rFonts w:ascii="Arial" w:hAnsi="Arial" w:cs="Arial"/>
          <w:lang w:eastAsia="en-GB"/>
        </w:rPr>
      </w:pPr>
    </w:p>
    <w:p w14:paraId="5DE0F31A" w14:textId="77777777" w:rsidR="00637FAA" w:rsidRPr="0051240C" w:rsidRDefault="00637FAA" w:rsidP="006B3958">
      <w:pPr>
        <w:autoSpaceDE w:val="0"/>
        <w:autoSpaceDN w:val="0"/>
        <w:adjustRightInd w:val="0"/>
        <w:jc w:val="both"/>
        <w:rPr>
          <w:rFonts w:ascii="Arial" w:hAnsi="Arial" w:cs="Arial"/>
          <w:b/>
          <w:bCs/>
          <w:lang w:eastAsia="en-GB"/>
        </w:rPr>
      </w:pPr>
      <w:r w:rsidRPr="0051240C">
        <w:rPr>
          <w:rFonts w:ascii="Arial" w:hAnsi="Arial" w:cs="Arial"/>
          <w:b/>
          <w:bCs/>
          <w:lang w:eastAsia="en-GB"/>
        </w:rPr>
        <w:t>Review and Right to Vary</w:t>
      </w:r>
    </w:p>
    <w:p w14:paraId="19DB14D3" w14:textId="77777777" w:rsidR="00637FAA" w:rsidRDefault="00637FAA" w:rsidP="006B3958">
      <w:pPr>
        <w:autoSpaceDE w:val="0"/>
        <w:autoSpaceDN w:val="0"/>
        <w:adjustRightInd w:val="0"/>
        <w:jc w:val="both"/>
        <w:rPr>
          <w:rFonts w:ascii="Arial" w:hAnsi="Arial" w:cs="Arial"/>
          <w:lang w:eastAsia="en-GB"/>
        </w:rPr>
      </w:pPr>
      <w:r w:rsidRPr="0051240C">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419C597B" w14:textId="77777777" w:rsidR="006B3958" w:rsidRPr="0051240C" w:rsidRDefault="006B3958" w:rsidP="006B3958">
      <w:pPr>
        <w:autoSpaceDE w:val="0"/>
        <w:autoSpaceDN w:val="0"/>
        <w:adjustRightInd w:val="0"/>
        <w:rPr>
          <w:rFonts w:ascii="Arial" w:hAnsi="Arial" w:cs="Arial"/>
          <w:lang w:eastAsia="en-GB"/>
        </w:rPr>
      </w:pPr>
    </w:p>
    <w:p w14:paraId="04BA971B" w14:textId="4144F100" w:rsidR="005E481C" w:rsidRPr="0051240C" w:rsidRDefault="006B3958" w:rsidP="006B3958">
      <w:pPr>
        <w:pStyle w:val="Heading2"/>
        <w:spacing w:before="0" w:after="0"/>
        <w:jc w:val="both"/>
        <w:rPr>
          <w:i w:val="0"/>
          <w:caps/>
          <w:sz w:val="24"/>
          <w:szCs w:val="24"/>
        </w:rPr>
      </w:pPr>
      <w:r w:rsidRPr="0051240C">
        <w:rPr>
          <w:i w:val="0"/>
          <w:sz w:val="24"/>
          <w:szCs w:val="24"/>
        </w:rPr>
        <w:lastRenderedPageBreak/>
        <w:t xml:space="preserve">Criminal Records Check </w:t>
      </w:r>
    </w:p>
    <w:p w14:paraId="05439FFC" w14:textId="48EAFE76" w:rsidR="00456B30" w:rsidRPr="0051240C" w:rsidRDefault="00456B30" w:rsidP="006B3958">
      <w:pPr>
        <w:ind w:right="-45"/>
        <w:jc w:val="both"/>
        <w:rPr>
          <w:rFonts w:ascii="Arial" w:hAnsi="Arial" w:cs="Arial"/>
        </w:rPr>
      </w:pPr>
      <w:r w:rsidRPr="0051240C">
        <w:rPr>
          <w:rFonts w:ascii="Arial" w:hAnsi="Arial" w:cs="Arial"/>
        </w:rPr>
        <w:t>This post requires a criminal records check through the Disclosure &amp; Barring Service (DBS)</w:t>
      </w:r>
      <w:r w:rsidR="006B3958">
        <w:rPr>
          <w:rFonts w:ascii="Arial" w:hAnsi="Arial" w:cs="Arial"/>
        </w:rPr>
        <w:t>.</w:t>
      </w:r>
    </w:p>
    <w:p w14:paraId="0E5D2A5E" w14:textId="77777777" w:rsidR="00456B30" w:rsidRPr="0051240C" w:rsidRDefault="00456B30" w:rsidP="00456B30">
      <w:pPr>
        <w:autoSpaceDE w:val="0"/>
        <w:autoSpaceDN w:val="0"/>
        <w:adjustRightInd w:val="0"/>
        <w:rPr>
          <w:rFonts w:ascii="Arial" w:hAnsi="Arial" w:cs="Arial"/>
          <w:lang w:eastAsia="en-GB"/>
        </w:rPr>
      </w:pPr>
    </w:p>
    <w:p w14:paraId="272F04E2" w14:textId="77777777" w:rsidR="00456B30" w:rsidRPr="0051240C" w:rsidRDefault="00456B30" w:rsidP="00456B30">
      <w:pPr>
        <w:rPr>
          <w:rFonts w:ascii="Arial" w:hAnsi="Arial" w:cs="Arial"/>
        </w:rPr>
      </w:pPr>
    </w:p>
    <w:p w14:paraId="51DB166F" w14:textId="77777777" w:rsidR="00456B30" w:rsidRPr="0051240C" w:rsidRDefault="00456B30" w:rsidP="00456B30">
      <w:pPr>
        <w:rPr>
          <w:rFonts w:ascii="Arial" w:hAnsi="Arial" w:cs="Arial"/>
        </w:rPr>
      </w:pPr>
    </w:p>
    <w:p w14:paraId="5CF89356" w14:textId="77777777" w:rsidR="00456B30" w:rsidRPr="0051240C" w:rsidRDefault="00456B30" w:rsidP="00456B30">
      <w:pPr>
        <w:rPr>
          <w:rFonts w:ascii="Arial" w:hAnsi="Arial" w:cs="Arial"/>
        </w:rPr>
      </w:pPr>
    </w:p>
    <w:p w14:paraId="4739437A" w14:textId="77777777" w:rsidR="00456B30" w:rsidRPr="0051240C" w:rsidRDefault="00456B30" w:rsidP="00456B30">
      <w:pPr>
        <w:rPr>
          <w:rFonts w:ascii="Arial" w:hAnsi="Arial" w:cs="Arial"/>
        </w:rPr>
      </w:pPr>
    </w:p>
    <w:p w14:paraId="7ADE751C" w14:textId="77777777" w:rsidR="00456B30" w:rsidRPr="0051240C" w:rsidRDefault="00456B30" w:rsidP="00456B30">
      <w:pPr>
        <w:rPr>
          <w:rFonts w:ascii="Arial" w:hAnsi="Arial" w:cs="Arial"/>
        </w:rPr>
      </w:pPr>
    </w:p>
    <w:p w14:paraId="433FB28D" w14:textId="77777777" w:rsidR="00456B30" w:rsidRPr="0051240C" w:rsidRDefault="00456B30" w:rsidP="00456B30">
      <w:pPr>
        <w:rPr>
          <w:rFonts w:ascii="Arial" w:hAnsi="Arial" w:cs="Arial"/>
        </w:rPr>
      </w:pPr>
    </w:p>
    <w:p w14:paraId="7DB19CF7" w14:textId="77777777" w:rsidR="00456B30" w:rsidRPr="0051240C" w:rsidRDefault="00456B30" w:rsidP="00456B30">
      <w:pPr>
        <w:rPr>
          <w:rFonts w:ascii="Arial" w:hAnsi="Arial" w:cs="Arial"/>
        </w:rPr>
      </w:pPr>
    </w:p>
    <w:p w14:paraId="21DFB674" w14:textId="77777777" w:rsidR="00456B30" w:rsidRPr="0051240C" w:rsidRDefault="00456B30" w:rsidP="00456B30">
      <w:pPr>
        <w:rPr>
          <w:rFonts w:ascii="Arial" w:hAnsi="Arial" w:cs="Arial"/>
        </w:rPr>
      </w:pPr>
    </w:p>
    <w:p w14:paraId="1E674A66" w14:textId="77777777" w:rsidR="00456B30" w:rsidRPr="0051240C" w:rsidRDefault="00456B30" w:rsidP="00456B30">
      <w:pPr>
        <w:rPr>
          <w:rFonts w:ascii="Arial" w:hAnsi="Arial" w:cs="Arial"/>
        </w:rPr>
      </w:pPr>
    </w:p>
    <w:p w14:paraId="7B9DDEC0" w14:textId="77777777" w:rsidR="00456B30" w:rsidRPr="0051240C" w:rsidRDefault="00456B30" w:rsidP="00456B30">
      <w:pPr>
        <w:rPr>
          <w:rFonts w:ascii="Arial" w:hAnsi="Arial" w:cs="Arial"/>
        </w:rPr>
      </w:pPr>
    </w:p>
    <w:p w14:paraId="727778B0" w14:textId="77777777" w:rsidR="00456B30" w:rsidRPr="0051240C" w:rsidRDefault="00456B30" w:rsidP="00456B30">
      <w:pPr>
        <w:rPr>
          <w:rFonts w:ascii="Arial" w:hAnsi="Arial" w:cs="Arial"/>
        </w:rPr>
      </w:pPr>
    </w:p>
    <w:p w14:paraId="6C5DEB66" w14:textId="77777777" w:rsidR="00456B30" w:rsidRPr="0051240C" w:rsidRDefault="00456B30" w:rsidP="00456B30">
      <w:pPr>
        <w:rPr>
          <w:rFonts w:ascii="Arial" w:hAnsi="Arial" w:cs="Arial"/>
        </w:rPr>
      </w:pPr>
    </w:p>
    <w:p w14:paraId="6A1CA4CF" w14:textId="77777777" w:rsidR="00456B30" w:rsidRPr="0051240C" w:rsidRDefault="00456B30" w:rsidP="00456B30">
      <w:pPr>
        <w:rPr>
          <w:rFonts w:ascii="Arial" w:hAnsi="Arial" w:cs="Arial"/>
        </w:rPr>
      </w:pPr>
    </w:p>
    <w:p w14:paraId="67EB83AC" w14:textId="77777777" w:rsidR="00456B30" w:rsidRPr="0051240C" w:rsidRDefault="00456B30" w:rsidP="00456B30">
      <w:pPr>
        <w:rPr>
          <w:rFonts w:ascii="Arial" w:hAnsi="Arial" w:cs="Arial"/>
        </w:rPr>
      </w:pPr>
    </w:p>
    <w:p w14:paraId="51273B98" w14:textId="77777777" w:rsidR="00456B30" w:rsidRPr="0051240C" w:rsidRDefault="00456B30" w:rsidP="00456B30">
      <w:pPr>
        <w:rPr>
          <w:rFonts w:ascii="Arial" w:hAnsi="Arial" w:cs="Arial"/>
        </w:rPr>
      </w:pPr>
    </w:p>
    <w:p w14:paraId="69261573" w14:textId="77777777" w:rsidR="00456B30" w:rsidRPr="0051240C" w:rsidRDefault="00456B30" w:rsidP="00456B30">
      <w:pPr>
        <w:rPr>
          <w:rFonts w:ascii="Arial" w:hAnsi="Arial" w:cs="Arial"/>
        </w:rPr>
      </w:pPr>
    </w:p>
    <w:p w14:paraId="7511D7CF" w14:textId="77777777" w:rsidR="001976B9" w:rsidRPr="0051240C" w:rsidRDefault="001976B9" w:rsidP="00456B30">
      <w:pPr>
        <w:rPr>
          <w:rFonts w:ascii="Arial" w:hAnsi="Arial" w:cs="Arial"/>
        </w:rPr>
      </w:pPr>
    </w:p>
    <w:p w14:paraId="489103C7" w14:textId="77777777" w:rsidR="00456B30" w:rsidRPr="0051240C" w:rsidRDefault="00456B30" w:rsidP="00456B30">
      <w:pPr>
        <w:rPr>
          <w:rFonts w:ascii="Arial" w:hAnsi="Arial" w:cs="Arial"/>
        </w:rPr>
      </w:pPr>
    </w:p>
    <w:p w14:paraId="7E4AD290" w14:textId="77777777" w:rsidR="00456B30" w:rsidRPr="0051240C" w:rsidRDefault="00456B30" w:rsidP="00456B30">
      <w:pPr>
        <w:rPr>
          <w:rFonts w:ascii="Arial" w:hAnsi="Arial" w:cs="Arial"/>
        </w:rPr>
      </w:pPr>
    </w:p>
    <w:p w14:paraId="177CE663" w14:textId="77777777" w:rsidR="00E01EBF" w:rsidRPr="0051240C" w:rsidRDefault="00E01EBF" w:rsidP="00E01EBF">
      <w:pPr>
        <w:pStyle w:val="Heading1"/>
        <w:spacing w:before="0" w:after="0"/>
        <w:contextualSpacing/>
        <w:jc w:val="center"/>
        <w:rPr>
          <w:szCs w:val="32"/>
        </w:rPr>
      </w:pPr>
    </w:p>
    <w:p w14:paraId="2D9F120C" w14:textId="77777777" w:rsidR="00E01EBF" w:rsidRPr="0051240C" w:rsidRDefault="00E01EBF" w:rsidP="00E01EBF">
      <w:pPr>
        <w:jc w:val="center"/>
        <w:rPr>
          <w:rFonts w:ascii="Arial" w:hAnsi="Arial" w:cs="Arial"/>
          <w:b/>
          <w:sz w:val="28"/>
          <w:szCs w:val="28"/>
          <w:lang w:eastAsia="en-GB"/>
        </w:rPr>
      </w:pPr>
    </w:p>
    <w:p w14:paraId="4A842509" w14:textId="77777777" w:rsidR="00E01EBF" w:rsidRPr="0051240C" w:rsidRDefault="00E01EBF" w:rsidP="00E01EBF">
      <w:pPr>
        <w:jc w:val="center"/>
        <w:rPr>
          <w:rFonts w:ascii="Arial" w:hAnsi="Arial" w:cs="Arial"/>
          <w:b/>
          <w:sz w:val="28"/>
          <w:szCs w:val="28"/>
          <w:lang w:eastAsia="en-GB"/>
        </w:rPr>
      </w:pPr>
    </w:p>
    <w:p w14:paraId="7D374472" w14:textId="77777777" w:rsidR="0051240C" w:rsidRDefault="0051240C" w:rsidP="00E01EBF">
      <w:pPr>
        <w:jc w:val="center"/>
        <w:rPr>
          <w:rFonts w:ascii="Arial" w:hAnsi="Arial" w:cs="Arial"/>
          <w:b/>
          <w:sz w:val="32"/>
          <w:szCs w:val="32"/>
          <w:lang w:eastAsia="en-GB"/>
        </w:rPr>
      </w:pPr>
    </w:p>
    <w:p w14:paraId="6F88B32C" w14:textId="77777777" w:rsidR="006B3958" w:rsidRDefault="006B3958" w:rsidP="00E01EBF">
      <w:pPr>
        <w:jc w:val="center"/>
        <w:rPr>
          <w:rFonts w:ascii="Arial" w:hAnsi="Arial" w:cs="Arial"/>
          <w:b/>
          <w:sz w:val="32"/>
          <w:szCs w:val="32"/>
          <w:lang w:eastAsia="en-GB"/>
        </w:rPr>
      </w:pPr>
    </w:p>
    <w:p w14:paraId="63C5370D" w14:textId="77777777" w:rsidR="006B3958" w:rsidRDefault="006B3958" w:rsidP="00E01EBF">
      <w:pPr>
        <w:jc w:val="center"/>
        <w:rPr>
          <w:rFonts w:ascii="Arial" w:hAnsi="Arial" w:cs="Arial"/>
          <w:b/>
          <w:sz w:val="32"/>
          <w:szCs w:val="32"/>
          <w:lang w:eastAsia="en-GB"/>
        </w:rPr>
      </w:pPr>
    </w:p>
    <w:p w14:paraId="1A96CCFA" w14:textId="77777777" w:rsidR="006B3958" w:rsidRDefault="006B3958" w:rsidP="00E01EBF">
      <w:pPr>
        <w:jc w:val="center"/>
        <w:rPr>
          <w:rFonts w:ascii="Arial" w:hAnsi="Arial" w:cs="Arial"/>
          <w:b/>
          <w:sz w:val="32"/>
          <w:szCs w:val="32"/>
          <w:lang w:eastAsia="en-GB"/>
        </w:rPr>
      </w:pPr>
    </w:p>
    <w:p w14:paraId="5B5857B2" w14:textId="77777777" w:rsidR="006B3958" w:rsidRDefault="006B3958" w:rsidP="00E01EBF">
      <w:pPr>
        <w:jc w:val="center"/>
        <w:rPr>
          <w:rFonts w:ascii="Arial" w:hAnsi="Arial" w:cs="Arial"/>
          <w:b/>
          <w:sz w:val="32"/>
          <w:szCs w:val="32"/>
          <w:lang w:eastAsia="en-GB"/>
        </w:rPr>
      </w:pPr>
    </w:p>
    <w:p w14:paraId="347D8F6B" w14:textId="77777777" w:rsidR="006B3958" w:rsidRDefault="006B3958" w:rsidP="00E01EBF">
      <w:pPr>
        <w:jc w:val="center"/>
        <w:rPr>
          <w:rFonts w:ascii="Arial" w:hAnsi="Arial" w:cs="Arial"/>
          <w:b/>
          <w:sz w:val="32"/>
          <w:szCs w:val="32"/>
          <w:lang w:eastAsia="en-GB"/>
        </w:rPr>
      </w:pPr>
    </w:p>
    <w:p w14:paraId="569CECD5" w14:textId="77777777" w:rsidR="006B3958" w:rsidRDefault="006B3958" w:rsidP="00E01EBF">
      <w:pPr>
        <w:jc w:val="center"/>
        <w:rPr>
          <w:rFonts w:ascii="Arial" w:hAnsi="Arial" w:cs="Arial"/>
          <w:b/>
          <w:sz w:val="32"/>
          <w:szCs w:val="32"/>
          <w:lang w:eastAsia="en-GB"/>
        </w:rPr>
      </w:pPr>
    </w:p>
    <w:p w14:paraId="5496C732" w14:textId="77777777" w:rsidR="006B3958" w:rsidRDefault="006B3958" w:rsidP="00E01EBF">
      <w:pPr>
        <w:jc w:val="center"/>
        <w:rPr>
          <w:rFonts w:ascii="Arial" w:hAnsi="Arial" w:cs="Arial"/>
          <w:b/>
          <w:sz w:val="32"/>
          <w:szCs w:val="32"/>
          <w:lang w:eastAsia="en-GB"/>
        </w:rPr>
      </w:pPr>
    </w:p>
    <w:p w14:paraId="01257A0E" w14:textId="77777777" w:rsidR="006B3958" w:rsidRDefault="006B3958" w:rsidP="00E01EBF">
      <w:pPr>
        <w:jc w:val="center"/>
        <w:rPr>
          <w:rFonts w:ascii="Arial" w:hAnsi="Arial" w:cs="Arial"/>
          <w:b/>
          <w:sz w:val="32"/>
          <w:szCs w:val="32"/>
          <w:lang w:eastAsia="en-GB"/>
        </w:rPr>
      </w:pPr>
    </w:p>
    <w:p w14:paraId="3A743E89" w14:textId="77777777" w:rsidR="006B3958" w:rsidRDefault="006B3958" w:rsidP="00E01EBF">
      <w:pPr>
        <w:jc w:val="center"/>
        <w:rPr>
          <w:rFonts w:ascii="Arial" w:hAnsi="Arial" w:cs="Arial"/>
          <w:b/>
          <w:sz w:val="32"/>
          <w:szCs w:val="32"/>
          <w:lang w:eastAsia="en-GB"/>
        </w:rPr>
      </w:pPr>
    </w:p>
    <w:p w14:paraId="2454757B" w14:textId="77777777" w:rsidR="004D3B5F" w:rsidRDefault="004D3B5F" w:rsidP="00E01EBF">
      <w:pPr>
        <w:jc w:val="center"/>
        <w:rPr>
          <w:rFonts w:ascii="Arial" w:hAnsi="Arial" w:cs="Arial"/>
          <w:b/>
          <w:sz w:val="32"/>
          <w:szCs w:val="32"/>
          <w:lang w:eastAsia="en-GB"/>
        </w:rPr>
      </w:pPr>
    </w:p>
    <w:p w14:paraId="43B7042F" w14:textId="77777777" w:rsidR="004D3B5F" w:rsidRDefault="004D3B5F" w:rsidP="00E01EBF">
      <w:pPr>
        <w:jc w:val="center"/>
        <w:rPr>
          <w:rFonts w:ascii="Arial" w:hAnsi="Arial" w:cs="Arial"/>
          <w:b/>
          <w:sz w:val="32"/>
          <w:szCs w:val="32"/>
          <w:lang w:eastAsia="en-GB"/>
        </w:rPr>
      </w:pPr>
    </w:p>
    <w:p w14:paraId="27AEB44A" w14:textId="77777777" w:rsidR="004D3B5F" w:rsidRDefault="004D3B5F" w:rsidP="00E01EBF">
      <w:pPr>
        <w:jc w:val="center"/>
        <w:rPr>
          <w:rFonts w:ascii="Arial" w:hAnsi="Arial" w:cs="Arial"/>
          <w:b/>
          <w:sz w:val="32"/>
          <w:szCs w:val="32"/>
          <w:lang w:eastAsia="en-GB"/>
        </w:rPr>
      </w:pPr>
    </w:p>
    <w:p w14:paraId="6B45C005" w14:textId="77777777" w:rsidR="004D3B5F" w:rsidRDefault="004D3B5F" w:rsidP="00E01EBF">
      <w:pPr>
        <w:jc w:val="center"/>
        <w:rPr>
          <w:rFonts w:ascii="Arial" w:hAnsi="Arial" w:cs="Arial"/>
          <w:b/>
          <w:sz w:val="32"/>
          <w:szCs w:val="32"/>
          <w:lang w:eastAsia="en-GB"/>
        </w:rPr>
      </w:pPr>
    </w:p>
    <w:p w14:paraId="70FC1DFA" w14:textId="77777777" w:rsidR="004D3B5F" w:rsidRDefault="004D3B5F" w:rsidP="00E01EBF">
      <w:pPr>
        <w:jc w:val="center"/>
        <w:rPr>
          <w:rFonts w:ascii="Arial" w:hAnsi="Arial" w:cs="Arial"/>
          <w:b/>
          <w:sz w:val="32"/>
          <w:szCs w:val="32"/>
          <w:lang w:eastAsia="en-GB"/>
        </w:rPr>
      </w:pPr>
    </w:p>
    <w:p w14:paraId="7171DA11" w14:textId="77777777" w:rsidR="004D3B5F" w:rsidRDefault="004D3B5F" w:rsidP="00E01EBF">
      <w:pPr>
        <w:jc w:val="center"/>
        <w:rPr>
          <w:rFonts w:ascii="Arial" w:hAnsi="Arial" w:cs="Arial"/>
          <w:b/>
          <w:sz w:val="32"/>
          <w:szCs w:val="32"/>
          <w:lang w:eastAsia="en-GB"/>
        </w:rPr>
      </w:pPr>
    </w:p>
    <w:p w14:paraId="022AA03B" w14:textId="77777777" w:rsidR="004D3B5F" w:rsidRDefault="004D3B5F" w:rsidP="00E01EBF">
      <w:pPr>
        <w:jc w:val="center"/>
        <w:rPr>
          <w:rFonts w:ascii="Arial" w:hAnsi="Arial" w:cs="Arial"/>
          <w:b/>
          <w:sz w:val="32"/>
          <w:szCs w:val="32"/>
          <w:lang w:eastAsia="en-GB"/>
        </w:rPr>
      </w:pPr>
    </w:p>
    <w:p w14:paraId="31780E6A" w14:textId="77777777" w:rsidR="004D3B5F" w:rsidRDefault="004D3B5F" w:rsidP="00E01EBF">
      <w:pPr>
        <w:jc w:val="center"/>
        <w:rPr>
          <w:rFonts w:ascii="Arial" w:hAnsi="Arial" w:cs="Arial"/>
          <w:b/>
          <w:sz w:val="32"/>
          <w:szCs w:val="32"/>
          <w:lang w:eastAsia="en-GB"/>
        </w:rPr>
      </w:pPr>
    </w:p>
    <w:p w14:paraId="20739B64" w14:textId="77777777" w:rsidR="004D3B5F" w:rsidRDefault="004D3B5F" w:rsidP="00E01EBF">
      <w:pPr>
        <w:jc w:val="center"/>
        <w:rPr>
          <w:rFonts w:ascii="Arial" w:hAnsi="Arial" w:cs="Arial"/>
          <w:b/>
          <w:sz w:val="32"/>
          <w:szCs w:val="32"/>
          <w:lang w:eastAsia="en-GB"/>
        </w:rPr>
      </w:pPr>
    </w:p>
    <w:p w14:paraId="4A8D9978" w14:textId="65CDBA5E" w:rsidR="00E01EBF" w:rsidRDefault="00E01EBF" w:rsidP="00E01EBF">
      <w:pPr>
        <w:jc w:val="center"/>
        <w:rPr>
          <w:rFonts w:ascii="Arial" w:hAnsi="Arial" w:cs="Arial"/>
          <w:b/>
          <w:sz w:val="32"/>
          <w:szCs w:val="32"/>
          <w:lang w:eastAsia="en-GB"/>
        </w:rPr>
      </w:pPr>
      <w:r w:rsidRPr="0051240C">
        <w:rPr>
          <w:rFonts w:ascii="Arial" w:hAnsi="Arial" w:cs="Arial"/>
          <w:b/>
          <w:sz w:val="32"/>
          <w:szCs w:val="32"/>
          <w:lang w:eastAsia="en-GB"/>
        </w:rPr>
        <w:lastRenderedPageBreak/>
        <w:t>Person Specification</w:t>
      </w:r>
    </w:p>
    <w:p w14:paraId="0703E63C" w14:textId="77777777" w:rsidR="006B3958" w:rsidRPr="0051240C" w:rsidRDefault="006B3958" w:rsidP="00E01EBF">
      <w:pPr>
        <w:jc w:val="center"/>
        <w:rPr>
          <w:rFonts w:ascii="Arial" w:hAnsi="Arial" w:cs="Arial"/>
          <w:b/>
          <w:sz w:val="32"/>
          <w:szCs w:val="32"/>
          <w:lang w:eastAsia="en-GB"/>
        </w:rPr>
      </w:pPr>
    </w:p>
    <w:p w14:paraId="35456A35" w14:textId="77777777" w:rsidR="00E01EBF" w:rsidRDefault="00E01EBF" w:rsidP="00E01EBF">
      <w:pPr>
        <w:jc w:val="center"/>
        <w:rPr>
          <w:rFonts w:ascii="Arial" w:hAnsi="Arial" w:cs="Arial"/>
          <w:b/>
          <w:sz w:val="28"/>
          <w:szCs w:val="28"/>
          <w:lang w:eastAsia="en-GB"/>
        </w:rPr>
      </w:pPr>
      <w:r w:rsidRPr="0051240C">
        <w:rPr>
          <w:rFonts w:ascii="Arial" w:hAnsi="Arial" w:cs="Arial"/>
          <w:b/>
          <w:sz w:val="28"/>
          <w:szCs w:val="28"/>
          <w:lang w:eastAsia="en-GB"/>
        </w:rPr>
        <w:t>Deputy Senior Childcare Worker</w:t>
      </w:r>
    </w:p>
    <w:p w14:paraId="24E02BD7" w14:textId="77777777" w:rsidR="006B3958" w:rsidRPr="0051240C" w:rsidRDefault="006B3958" w:rsidP="00E01EBF">
      <w:pPr>
        <w:jc w:val="center"/>
        <w:rPr>
          <w:rFonts w:ascii="Arial" w:hAnsi="Arial" w:cs="Arial"/>
          <w:b/>
          <w:sz w:val="28"/>
          <w:szCs w:val="28"/>
          <w:lang w:eastAsia="en-GB"/>
        </w:rPr>
      </w:pPr>
    </w:p>
    <w:p w14:paraId="43085662" w14:textId="353295D3" w:rsidR="00456B30" w:rsidRDefault="00456B30" w:rsidP="00456B30">
      <w:pPr>
        <w:jc w:val="center"/>
        <w:rPr>
          <w:rFonts w:ascii="Arial" w:hAnsi="Arial" w:cs="Arial"/>
        </w:rPr>
      </w:pPr>
      <w:r w:rsidRPr="0051240C">
        <w:rPr>
          <w:rFonts w:ascii="Arial" w:hAnsi="Arial" w:cs="Arial"/>
        </w:rPr>
        <w:t>The following attributes represent the range of skills, abilities and experiences etc relevant to this position.  Applicants are expected to meet the attributes that have been identified as essential</w:t>
      </w:r>
      <w:r w:rsidR="00A7067B">
        <w:rPr>
          <w:rFonts w:ascii="Arial" w:hAnsi="Arial" w:cs="Arial"/>
        </w:rPr>
        <w:t xml:space="preserve"> (Yes)</w:t>
      </w:r>
      <w:r w:rsidR="0051240C">
        <w:rPr>
          <w:rFonts w:ascii="Arial" w:hAnsi="Arial" w:cs="Arial"/>
        </w:rPr>
        <w:t>.</w:t>
      </w:r>
    </w:p>
    <w:p w14:paraId="3030CF9E" w14:textId="77777777" w:rsidR="006B3958" w:rsidRPr="0051240C" w:rsidRDefault="006B3958" w:rsidP="00456B30">
      <w:pPr>
        <w:jc w:val="center"/>
        <w:rPr>
          <w:rFonts w:ascii="Arial" w:hAnsi="Arial" w:cs="Arial"/>
        </w:rPr>
      </w:pPr>
    </w:p>
    <w:tbl>
      <w:tblPr>
        <w:tblW w:w="63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40" w:firstRow="0" w:lastRow="1" w:firstColumn="0" w:lastColumn="0" w:noHBand="0" w:noVBand="0"/>
      </w:tblPr>
      <w:tblGrid>
        <w:gridCol w:w="1870"/>
        <w:gridCol w:w="5922"/>
        <w:gridCol w:w="1270"/>
        <w:gridCol w:w="2350"/>
      </w:tblGrid>
      <w:tr w:rsidR="006B3958" w:rsidRPr="0051240C" w14:paraId="6E97A328" w14:textId="77777777" w:rsidTr="006B3958">
        <w:trPr>
          <w:tblHeader/>
          <w:jc w:val="center"/>
        </w:trPr>
        <w:tc>
          <w:tcPr>
            <w:tcW w:w="795" w:type="pct"/>
            <w:tcBorders>
              <w:top w:val="double" w:sz="4" w:space="0" w:color="auto"/>
              <w:left w:val="double" w:sz="4" w:space="0" w:color="auto"/>
              <w:bottom w:val="double" w:sz="4" w:space="0" w:color="auto"/>
              <w:right w:val="double" w:sz="4" w:space="0" w:color="auto"/>
            </w:tcBorders>
          </w:tcPr>
          <w:p w14:paraId="31E6D35B" w14:textId="77777777" w:rsidR="00456B30" w:rsidRPr="0051240C" w:rsidRDefault="00456B30" w:rsidP="00456B30">
            <w:pPr>
              <w:rPr>
                <w:rFonts w:ascii="Arial" w:hAnsi="Arial" w:cs="Arial"/>
                <w:b/>
              </w:rPr>
            </w:pPr>
          </w:p>
          <w:p w14:paraId="7F471728" w14:textId="77777777" w:rsidR="00456B30" w:rsidRPr="0051240C" w:rsidRDefault="00456B30" w:rsidP="00456B30">
            <w:pPr>
              <w:pStyle w:val="Heading6"/>
              <w:rPr>
                <w:rFonts w:cs="Arial"/>
                <w:szCs w:val="24"/>
              </w:rPr>
            </w:pPr>
            <w:r w:rsidRPr="0051240C">
              <w:rPr>
                <w:rFonts w:cs="Arial"/>
                <w:szCs w:val="24"/>
              </w:rPr>
              <w:t>Attributes</w:t>
            </w:r>
          </w:p>
          <w:p w14:paraId="65505636" w14:textId="77777777" w:rsidR="00456B30" w:rsidRPr="0051240C" w:rsidRDefault="00456B30" w:rsidP="00456B30">
            <w:pPr>
              <w:rPr>
                <w:rFonts w:ascii="Arial" w:hAnsi="Arial" w:cs="Arial"/>
                <w:b/>
              </w:rPr>
            </w:pPr>
          </w:p>
        </w:tc>
        <w:tc>
          <w:tcPr>
            <w:tcW w:w="2606" w:type="pct"/>
            <w:tcBorders>
              <w:top w:val="double" w:sz="4" w:space="0" w:color="auto"/>
              <w:left w:val="double" w:sz="4" w:space="0" w:color="auto"/>
              <w:bottom w:val="double" w:sz="4" w:space="0" w:color="auto"/>
              <w:right w:val="double" w:sz="4" w:space="0" w:color="auto"/>
            </w:tcBorders>
          </w:tcPr>
          <w:p w14:paraId="5608390C" w14:textId="77777777" w:rsidR="00456B30" w:rsidRPr="0051240C" w:rsidRDefault="00456B30" w:rsidP="00456B30">
            <w:pPr>
              <w:jc w:val="center"/>
              <w:rPr>
                <w:rFonts w:ascii="Arial" w:hAnsi="Arial" w:cs="Arial"/>
                <w:b/>
              </w:rPr>
            </w:pPr>
          </w:p>
          <w:p w14:paraId="14815CA0" w14:textId="77777777" w:rsidR="00456B30" w:rsidRPr="0051240C" w:rsidRDefault="00456B30" w:rsidP="00456B30">
            <w:pPr>
              <w:jc w:val="center"/>
              <w:rPr>
                <w:rFonts w:ascii="Arial" w:hAnsi="Arial" w:cs="Arial"/>
                <w:b/>
              </w:rPr>
            </w:pPr>
            <w:r w:rsidRPr="0051240C">
              <w:rPr>
                <w:rFonts w:ascii="Arial" w:hAnsi="Arial" w:cs="Arial"/>
                <w:b/>
              </w:rPr>
              <w:t>Requirements</w:t>
            </w:r>
          </w:p>
        </w:tc>
        <w:tc>
          <w:tcPr>
            <w:tcW w:w="556" w:type="pct"/>
            <w:tcBorders>
              <w:top w:val="double" w:sz="4" w:space="0" w:color="auto"/>
              <w:left w:val="double" w:sz="4" w:space="0" w:color="auto"/>
              <w:bottom w:val="double" w:sz="4" w:space="0" w:color="auto"/>
              <w:right w:val="double" w:sz="4" w:space="0" w:color="auto"/>
            </w:tcBorders>
          </w:tcPr>
          <w:p w14:paraId="41CB22BE" w14:textId="77777777" w:rsidR="00456B30" w:rsidRPr="0051240C" w:rsidRDefault="00456B30" w:rsidP="00456B30">
            <w:pPr>
              <w:jc w:val="center"/>
              <w:rPr>
                <w:rFonts w:ascii="Arial" w:hAnsi="Arial" w:cs="Arial"/>
              </w:rPr>
            </w:pPr>
          </w:p>
          <w:p w14:paraId="2900AAD7" w14:textId="77777777" w:rsidR="00456B30" w:rsidRPr="0051240C" w:rsidRDefault="00456B30" w:rsidP="00456B30">
            <w:pPr>
              <w:jc w:val="center"/>
              <w:rPr>
                <w:rFonts w:ascii="Arial" w:hAnsi="Arial" w:cs="Arial"/>
                <w:b/>
              </w:rPr>
            </w:pPr>
            <w:r w:rsidRPr="0051240C">
              <w:rPr>
                <w:rFonts w:ascii="Arial" w:hAnsi="Arial" w:cs="Arial"/>
                <w:b/>
              </w:rPr>
              <w:t>Essential</w:t>
            </w:r>
          </w:p>
          <w:p w14:paraId="19A6CF74" w14:textId="77777777" w:rsidR="00456B30" w:rsidRPr="0051240C" w:rsidRDefault="00456B30" w:rsidP="00456B30">
            <w:pPr>
              <w:jc w:val="center"/>
              <w:rPr>
                <w:rFonts w:ascii="Arial" w:hAnsi="Arial" w:cs="Arial"/>
                <w:b/>
              </w:rPr>
            </w:pPr>
          </w:p>
        </w:tc>
        <w:tc>
          <w:tcPr>
            <w:tcW w:w="1042" w:type="pct"/>
            <w:tcBorders>
              <w:top w:val="double" w:sz="4" w:space="0" w:color="auto"/>
              <w:left w:val="double" w:sz="4" w:space="0" w:color="auto"/>
              <w:bottom w:val="double" w:sz="4" w:space="0" w:color="auto"/>
              <w:right w:val="double" w:sz="4" w:space="0" w:color="auto"/>
            </w:tcBorders>
          </w:tcPr>
          <w:p w14:paraId="2F714459" w14:textId="77777777" w:rsidR="00456B30" w:rsidRPr="0051240C" w:rsidRDefault="00456B30" w:rsidP="00456B30">
            <w:pPr>
              <w:jc w:val="center"/>
              <w:rPr>
                <w:rFonts w:ascii="Arial" w:hAnsi="Arial" w:cs="Arial"/>
                <w:b/>
              </w:rPr>
            </w:pPr>
          </w:p>
          <w:p w14:paraId="2757CE72" w14:textId="32F7EE6E" w:rsidR="00456B30" w:rsidRPr="0051240C" w:rsidRDefault="00456B30" w:rsidP="00456B30">
            <w:pPr>
              <w:jc w:val="center"/>
              <w:rPr>
                <w:rFonts w:ascii="Arial" w:hAnsi="Arial" w:cs="Arial"/>
                <w:b/>
              </w:rPr>
            </w:pPr>
            <w:r w:rsidRPr="0051240C">
              <w:rPr>
                <w:rFonts w:ascii="Arial" w:hAnsi="Arial" w:cs="Arial"/>
                <w:b/>
              </w:rPr>
              <w:t>Method of Evaluation/Testing</w:t>
            </w:r>
          </w:p>
        </w:tc>
      </w:tr>
      <w:tr w:rsidR="006B3958" w:rsidRPr="0051240C" w14:paraId="08F5FF0C" w14:textId="77777777" w:rsidTr="006B3958">
        <w:trPr>
          <w:trHeight w:val="1431"/>
          <w:jc w:val="center"/>
        </w:trPr>
        <w:tc>
          <w:tcPr>
            <w:tcW w:w="795" w:type="pct"/>
            <w:tcBorders>
              <w:top w:val="nil"/>
              <w:right w:val="single" w:sz="4" w:space="0" w:color="auto"/>
            </w:tcBorders>
          </w:tcPr>
          <w:p w14:paraId="28F835BC" w14:textId="77777777" w:rsidR="00456B30" w:rsidRPr="006B3958" w:rsidRDefault="00456B30" w:rsidP="006B3958">
            <w:pPr>
              <w:rPr>
                <w:rFonts w:ascii="Arial" w:hAnsi="Arial" w:cs="Arial"/>
                <w:b/>
              </w:rPr>
            </w:pPr>
            <w:r w:rsidRPr="006B3958">
              <w:rPr>
                <w:rFonts w:ascii="Arial" w:hAnsi="Arial" w:cs="Arial"/>
                <w:b/>
              </w:rPr>
              <w:t>Qualifications, Education &amp; Training</w:t>
            </w:r>
          </w:p>
          <w:p w14:paraId="5532317B" w14:textId="77777777" w:rsidR="00456B30" w:rsidRPr="006B3958" w:rsidRDefault="00456B30" w:rsidP="006B3958">
            <w:pPr>
              <w:rPr>
                <w:rFonts w:ascii="Arial" w:hAnsi="Arial" w:cs="Arial"/>
                <w:b/>
              </w:rPr>
            </w:pPr>
          </w:p>
          <w:p w14:paraId="01A120C4" w14:textId="77777777" w:rsidR="00456B30" w:rsidRPr="006B3958" w:rsidRDefault="00456B30" w:rsidP="006B3958">
            <w:pPr>
              <w:rPr>
                <w:rFonts w:ascii="Arial" w:hAnsi="Arial" w:cs="Arial"/>
                <w:b/>
              </w:rPr>
            </w:pPr>
          </w:p>
        </w:tc>
        <w:tc>
          <w:tcPr>
            <w:tcW w:w="2606" w:type="pct"/>
            <w:tcBorders>
              <w:top w:val="double" w:sz="4" w:space="0" w:color="auto"/>
              <w:left w:val="single" w:sz="4" w:space="0" w:color="auto"/>
              <w:bottom w:val="single" w:sz="4" w:space="0" w:color="auto"/>
              <w:right w:val="single" w:sz="4" w:space="0" w:color="auto"/>
            </w:tcBorders>
          </w:tcPr>
          <w:p w14:paraId="1D72B3F5" w14:textId="77777777" w:rsidR="00E01EBF" w:rsidRPr="006B3958" w:rsidRDefault="00E01EBF" w:rsidP="006B3958">
            <w:pPr>
              <w:numPr>
                <w:ilvl w:val="0"/>
                <w:numId w:val="24"/>
              </w:numPr>
              <w:ind w:left="357" w:hanging="357"/>
              <w:rPr>
                <w:rFonts w:ascii="Arial" w:hAnsi="Arial" w:cs="Arial"/>
                <w:lang w:eastAsia="en-GB"/>
              </w:rPr>
            </w:pPr>
            <w:r w:rsidRPr="006B3958">
              <w:rPr>
                <w:rFonts w:ascii="Arial" w:hAnsi="Arial" w:cs="Arial"/>
                <w:bCs/>
                <w:lang w:eastAsia="en-GB"/>
              </w:rPr>
              <w:t xml:space="preserve">An appropriate </w:t>
            </w:r>
            <w:r w:rsidRPr="006B3958">
              <w:rPr>
                <w:rFonts w:ascii="Arial" w:hAnsi="Arial" w:cs="Arial"/>
                <w:b/>
                <w:bCs/>
                <w:lang w:eastAsia="en-GB"/>
              </w:rPr>
              <w:t>Level 3</w:t>
            </w:r>
            <w:r w:rsidRPr="006B3958">
              <w:rPr>
                <w:rFonts w:ascii="Arial" w:hAnsi="Arial" w:cs="Arial"/>
                <w:bCs/>
                <w:lang w:eastAsia="en-GB"/>
              </w:rPr>
              <w:t xml:space="preserve"> qualification in </w:t>
            </w:r>
            <w:r w:rsidRPr="006B3958">
              <w:rPr>
                <w:rFonts w:ascii="Arial" w:hAnsi="Arial" w:cs="Arial"/>
                <w:b/>
                <w:bCs/>
                <w:lang w:eastAsia="en-GB"/>
              </w:rPr>
              <w:t>Childcare</w:t>
            </w:r>
            <w:r w:rsidRPr="006B3958">
              <w:rPr>
                <w:rFonts w:ascii="Arial" w:hAnsi="Arial" w:cs="Arial"/>
                <w:bCs/>
                <w:lang w:eastAsia="en-GB"/>
              </w:rPr>
              <w:t>, as set out in the Care Council for Wales List of Accepted Qualifications for the Early Years and Childcare Workforce in Wales.</w:t>
            </w:r>
          </w:p>
          <w:p w14:paraId="546E6CAF" w14:textId="77777777" w:rsidR="00E01EBF" w:rsidRPr="006B3958" w:rsidRDefault="00E01EBF" w:rsidP="006B3958">
            <w:pPr>
              <w:numPr>
                <w:ilvl w:val="0"/>
                <w:numId w:val="24"/>
              </w:numPr>
              <w:ind w:left="357" w:hanging="357"/>
              <w:rPr>
                <w:rFonts w:ascii="Arial" w:hAnsi="Arial" w:cs="Arial"/>
              </w:rPr>
            </w:pPr>
            <w:r w:rsidRPr="006B3958">
              <w:rPr>
                <w:rFonts w:ascii="Arial" w:hAnsi="Arial" w:cs="Arial"/>
              </w:rPr>
              <w:t>Good numeracy / literacy / I.T. skills to Level 2.</w:t>
            </w:r>
          </w:p>
          <w:p w14:paraId="2B4C6123" w14:textId="77777777" w:rsidR="00456B30" w:rsidRPr="006B3958" w:rsidRDefault="00E01EBF" w:rsidP="006B3958">
            <w:pPr>
              <w:numPr>
                <w:ilvl w:val="0"/>
                <w:numId w:val="24"/>
              </w:numPr>
              <w:ind w:left="357" w:hanging="357"/>
              <w:rPr>
                <w:rFonts w:ascii="Arial" w:hAnsi="Arial" w:cs="Arial"/>
              </w:rPr>
            </w:pPr>
            <w:r w:rsidRPr="006B3958">
              <w:rPr>
                <w:rFonts w:ascii="Arial" w:hAnsi="Arial" w:cs="Arial"/>
              </w:rPr>
              <w:t>Current First Aid and Food Hygiene qualifications.</w:t>
            </w:r>
          </w:p>
        </w:tc>
        <w:tc>
          <w:tcPr>
            <w:tcW w:w="556" w:type="pct"/>
            <w:tcBorders>
              <w:top w:val="double" w:sz="4" w:space="0" w:color="auto"/>
              <w:left w:val="single" w:sz="4" w:space="0" w:color="auto"/>
              <w:bottom w:val="single" w:sz="4" w:space="0" w:color="auto"/>
              <w:right w:val="single" w:sz="4" w:space="0" w:color="auto"/>
            </w:tcBorders>
          </w:tcPr>
          <w:p w14:paraId="2C37388F" w14:textId="233F5E2E" w:rsidR="00456B30" w:rsidRPr="0051240C" w:rsidRDefault="00900DDA" w:rsidP="006B3958">
            <w:pPr>
              <w:jc w:val="center"/>
              <w:rPr>
                <w:rFonts w:ascii="Arial" w:hAnsi="Arial" w:cs="Arial"/>
              </w:rPr>
            </w:pPr>
            <w:r w:rsidRPr="0051240C">
              <w:rPr>
                <w:rFonts w:ascii="Arial" w:hAnsi="Arial" w:cs="Arial"/>
              </w:rPr>
              <w:t>Yes</w:t>
            </w:r>
          </w:p>
          <w:p w14:paraId="5D818C4E" w14:textId="77777777" w:rsidR="00E01EBF" w:rsidRPr="0051240C" w:rsidRDefault="00E01EBF" w:rsidP="006B3958">
            <w:pPr>
              <w:jc w:val="center"/>
              <w:rPr>
                <w:rFonts w:ascii="Arial" w:hAnsi="Arial" w:cs="Arial"/>
              </w:rPr>
            </w:pPr>
          </w:p>
          <w:p w14:paraId="4DF07BAE" w14:textId="77777777" w:rsidR="00E01EBF" w:rsidRPr="0051240C" w:rsidRDefault="00E01EBF" w:rsidP="006B3958">
            <w:pPr>
              <w:jc w:val="center"/>
              <w:rPr>
                <w:rFonts w:ascii="Arial" w:hAnsi="Arial" w:cs="Arial"/>
              </w:rPr>
            </w:pPr>
          </w:p>
          <w:p w14:paraId="1DC598E8" w14:textId="77777777" w:rsidR="00E01EBF" w:rsidRPr="0051240C" w:rsidRDefault="00E01EBF" w:rsidP="006B3958">
            <w:pPr>
              <w:jc w:val="center"/>
              <w:rPr>
                <w:rFonts w:ascii="Arial" w:hAnsi="Arial" w:cs="Arial"/>
              </w:rPr>
            </w:pPr>
          </w:p>
          <w:p w14:paraId="4087B5D4" w14:textId="77777777" w:rsidR="00E01EBF" w:rsidRPr="0051240C" w:rsidRDefault="00E01EBF" w:rsidP="006B3958">
            <w:pPr>
              <w:jc w:val="center"/>
              <w:rPr>
                <w:rFonts w:ascii="Arial" w:hAnsi="Arial" w:cs="Arial"/>
              </w:rPr>
            </w:pPr>
          </w:p>
          <w:p w14:paraId="31574CAD" w14:textId="77777777" w:rsidR="00E01EBF" w:rsidRPr="0051240C" w:rsidRDefault="00E01EBF" w:rsidP="006B3958">
            <w:pPr>
              <w:jc w:val="center"/>
              <w:rPr>
                <w:rFonts w:ascii="Arial" w:hAnsi="Arial" w:cs="Arial"/>
                <w:sz w:val="2"/>
                <w:szCs w:val="2"/>
              </w:rPr>
            </w:pPr>
          </w:p>
          <w:p w14:paraId="7D254756" w14:textId="02D75B4D" w:rsidR="00E01EBF" w:rsidRPr="0051240C" w:rsidRDefault="00900DDA" w:rsidP="006B3958">
            <w:pPr>
              <w:jc w:val="center"/>
              <w:rPr>
                <w:rFonts w:ascii="Arial" w:hAnsi="Arial" w:cs="Arial"/>
              </w:rPr>
            </w:pPr>
            <w:r w:rsidRPr="0051240C">
              <w:rPr>
                <w:rFonts w:ascii="Arial" w:hAnsi="Arial" w:cs="Arial"/>
              </w:rPr>
              <w:t>Yes</w:t>
            </w:r>
          </w:p>
        </w:tc>
        <w:tc>
          <w:tcPr>
            <w:tcW w:w="1042" w:type="pct"/>
            <w:tcBorders>
              <w:top w:val="nil"/>
              <w:left w:val="single" w:sz="4" w:space="0" w:color="auto"/>
              <w:bottom w:val="single" w:sz="4" w:space="0" w:color="auto"/>
            </w:tcBorders>
          </w:tcPr>
          <w:p w14:paraId="1A2E9AD1" w14:textId="77777777" w:rsidR="00456B30" w:rsidRPr="0051240C" w:rsidRDefault="00456B30" w:rsidP="006B3958">
            <w:pPr>
              <w:rPr>
                <w:rFonts w:ascii="Arial" w:hAnsi="Arial" w:cs="Arial"/>
              </w:rPr>
            </w:pPr>
            <w:r w:rsidRPr="0051240C">
              <w:rPr>
                <w:rFonts w:ascii="Arial" w:hAnsi="Arial" w:cs="Arial"/>
              </w:rPr>
              <w:t xml:space="preserve">Production of original Qualification Certificates and application form. </w:t>
            </w:r>
          </w:p>
        </w:tc>
      </w:tr>
      <w:tr w:rsidR="006B3958" w:rsidRPr="0051240C" w14:paraId="46E1E535" w14:textId="77777777" w:rsidTr="006B3958">
        <w:trPr>
          <w:trHeight w:val="695"/>
          <w:jc w:val="center"/>
        </w:trPr>
        <w:tc>
          <w:tcPr>
            <w:tcW w:w="795" w:type="pct"/>
            <w:tcBorders>
              <w:right w:val="single" w:sz="4" w:space="0" w:color="auto"/>
            </w:tcBorders>
          </w:tcPr>
          <w:p w14:paraId="60462EE6" w14:textId="77777777" w:rsidR="00456B30" w:rsidRPr="006B3958" w:rsidRDefault="00456B30" w:rsidP="006B3958">
            <w:pPr>
              <w:rPr>
                <w:rFonts w:ascii="Arial" w:hAnsi="Arial" w:cs="Arial"/>
                <w:b/>
              </w:rPr>
            </w:pPr>
            <w:r w:rsidRPr="006B3958">
              <w:rPr>
                <w:rFonts w:ascii="Arial" w:hAnsi="Arial" w:cs="Arial"/>
                <w:b/>
              </w:rPr>
              <w:t>Knowledge &amp; Experience</w:t>
            </w:r>
          </w:p>
        </w:tc>
        <w:tc>
          <w:tcPr>
            <w:tcW w:w="2606" w:type="pct"/>
            <w:tcBorders>
              <w:top w:val="single" w:sz="4" w:space="0" w:color="auto"/>
              <w:left w:val="single" w:sz="4" w:space="0" w:color="auto"/>
              <w:bottom w:val="single" w:sz="4" w:space="0" w:color="auto"/>
              <w:right w:val="single" w:sz="4" w:space="0" w:color="auto"/>
            </w:tcBorders>
          </w:tcPr>
          <w:p w14:paraId="7F820897" w14:textId="77777777" w:rsidR="00E01EBF" w:rsidRPr="006B3958" w:rsidRDefault="00E01EBF" w:rsidP="006B3958">
            <w:pPr>
              <w:numPr>
                <w:ilvl w:val="0"/>
                <w:numId w:val="14"/>
              </w:numPr>
              <w:ind w:left="357" w:hanging="357"/>
              <w:rPr>
                <w:rFonts w:ascii="Arial" w:hAnsi="Arial" w:cs="Arial"/>
              </w:rPr>
            </w:pPr>
            <w:r w:rsidRPr="006B3958">
              <w:rPr>
                <w:rFonts w:ascii="Arial" w:hAnsi="Arial" w:cs="Arial"/>
              </w:rPr>
              <w:t>Experience of working within a childcare setting as a Deputy Childcare Worker.</w:t>
            </w:r>
          </w:p>
          <w:p w14:paraId="3A907D4B" w14:textId="77777777" w:rsidR="00E01EBF" w:rsidRPr="006B3958" w:rsidRDefault="00E01EBF" w:rsidP="006B3958">
            <w:pPr>
              <w:numPr>
                <w:ilvl w:val="0"/>
                <w:numId w:val="14"/>
              </w:numPr>
              <w:ind w:left="357" w:hanging="357"/>
              <w:rPr>
                <w:rFonts w:ascii="Arial" w:hAnsi="Arial" w:cs="Arial"/>
              </w:rPr>
            </w:pPr>
            <w:r w:rsidRPr="006B3958">
              <w:rPr>
                <w:rFonts w:ascii="Arial" w:hAnsi="Arial" w:cs="Arial"/>
                <w:b/>
              </w:rPr>
              <w:t xml:space="preserve">Applicants should hold or be committed to enrol and complete the : </w:t>
            </w:r>
            <w:r w:rsidRPr="006B3958">
              <w:rPr>
                <w:rFonts w:ascii="Arial" w:hAnsi="Arial" w:cs="Arial"/>
                <w:lang w:val="en"/>
              </w:rPr>
              <w:t xml:space="preserve">Level 5 - Diploma in Leadership for Children's Care Learning and Development Services (Advanced Practice)  within an eighteen month period following appointment </w:t>
            </w:r>
          </w:p>
          <w:p w14:paraId="54238A93" w14:textId="77777777" w:rsidR="00E01EBF" w:rsidRPr="006B3958" w:rsidRDefault="00E01EBF" w:rsidP="006B3958">
            <w:pPr>
              <w:numPr>
                <w:ilvl w:val="0"/>
                <w:numId w:val="14"/>
              </w:numPr>
              <w:ind w:left="357" w:hanging="357"/>
              <w:rPr>
                <w:rFonts w:ascii="Arial" w:hAnsi="Arial" w:cs="Arial"/>
              </w:rPr>
            </w:pPr>
            <w:r w:rsidRPr="006B3958">
              <w:rPr>
                <w:rFonts w:ascii="Arial" w:hAnsi="Arial" w:cs="Arial"/>
              </w:rPr>
              <w:t>Effective knowledge and understanding of child development and early years education and provision.</w:t>
            </w:r>
          </w:p>
          <w:p w14:paraId="72880B8E" w14:textId="77777777" w:rsidR="00E01EBF" w:rsidRPr="006B3958" w:rsidRDefault="00E01EBF" w:rsidP="006B3958">
            <w:pPr>
              <w:numPr>
                <w:ilvl w:val="0"/>
                <w:numId w:val="14"/>
              </w:numPr>
              <w:ind w:left="357" w:hanging="357"/>
              <w:rPr>
                <w:rFonts w:ascii="Arial" w:hAnsi="Arial" w:cs="Arial"/>
              </w:rPr>
            </w:pPr>
            <w:r w:rsidRPr="006B3958">
              <w:rPr>
                <w:rFonts w:ascii="Arial" w:hAnsi="Arial" w:cs="Arial"/>
              </w:rPr>
              <w:t>Effective understanding of safeguarding / child protection issues.</w:t>
            </w:r>
          </w:p>
          <w:p w14:paraId="683044D7" w14:textId="77777777" w:rsidR="00E01EBF" w:rsidRPr="006B3958" w:rsidRDefault="00E01EBF" w:rsidP="006B3958">
            <w:pPr>
              <w:numPr>
                <w:ilvl w:val="0"/>
                <w:numId w:val="14"/>
              </w:numPr>
              <w:ind w:left="357" w:hanging="357"/>
              <w:rPr>
                <w:rFonts w:ascii="Arial" w:hAnsi="Arial" w:cs="Arial"/>
              </w:rPr>
            </w:pPr>
            <w:r w:rsidRPr="006B3958">
              <w:rPr>
                <w:rFonts w:ascii="Arial" w:hAnsi="Arial" w:cs="Arial"/>
              </w:rPr>
              <w:t>Experience of working in an early years setting directly with children and their families.</w:t>
            </w:r>
          </w:p>
          <w:p w14:paraId="57916230" w14:textId="44A760F5" w:rsidR="00E01EBF" w:rsidRPr="006B3958" w:rsidRDefault="00E01EBF" w:rsidP="006B3958">
            <w:pPr>
              <w:numPr>
                <w:ilvl w:val="0"/>
                <w:numId w:val="14"/>
              </w:numPr>
              <w:tabs>
                <w:tab w:val="left" w:pos="2760"/>
              </w:tabs>
              <w:ind w:left="357" w:hanging="357"/>
              <w:rPr>
                <w:rFonts w:ascii="Arial" w:hAnsi="Arial" w:cs="Arial"/>
              </w:rPr>
            </w:pPr>
            <w:r w:rsidRPr="006B3958">
              <w:rPr>
                <w:rFonts w:ascii="Arial" w:hAnsi="Arial" w:cs="Arial"/>
              </w:rPr>
              <w:t>Experience of working with parents in a childcare setting.</w:t>
            </w:r>
          </w:p>
        </w:tc>
        <w:tc>
          <w:tcPr>
            <w:tcW w:w="556" w:type="pct"/>
            <w:tcBorders>
              <w:top w:val="single" w:sz="4" w:space="0" w:color="auto"/>
              <w:left w:val="single" w:sz="4" w:space="0" w:color="auto"/>
              <w:bottom w:val="single" w:sz="4" w:space="0" w:color="auto"/>
              <w:right w:val="single" w:sz="4" w:space="0" w:color="auto"/>
            </w:tcBorders>
          </w:tcPr>
          <w:p w14:paraId="7F70B229" w14:textId="6C6F3DFA" w:rsidR="00456B30" w:rsidRPr="0051240C" w:rsidRDefault="00900DDA" w:rsidP="006B3958">
            <w:pPr>
              <w:tabs>
                <w:tab w:val="left" w:pos="388"/>
                <w:tab w:val="left" w:pos="530"/>
              </w:tabs>
              <w:jc w:val="center"/>
              <w:rPr>
                <w:rFonts w:ascii="Arial" w:hAnsi="Arial" w:cs="Arial"/>
              </w:rPr>
            </w:pPr>
            <w:r w:rsidRPr="0051240C">
              <w:rPr>
                <w:rFonts w:ascii="Arial" w:hAnsi="Arial" w:cs="Arial"/>
              </w:rPr>
              <w:t>Yes</w:t>
            </w:r>
          </w:p>
          <w:p w14:paraId="5993E1F6" w14:textId="77777777" w:rsidR="00E01EBF" w:rsidRPr="0051240C" w:rsidRDefault="00E01EBF" w:rsidP="006B3958">
            <w:pPr>
              <w:tabs>
                <w:tab w:val="left" w:pos="388"/>
                <w:tab w:val="left" w:pos="530"/>
              </w:tabs>
              <w:jc w:val="center"/>
              <w:rPr>
                <w:rFonts w:ascii="Arial" w:hAnsi="Arial" w:cs="Arial"/>
              </w:rPr>
            </w:pPr>
          </w:p>
          <w:p w14:paraId="1950909B" w14:textId="6B1E8F83" w:rsidR="00E01EBF" w:rsidRPr="0051240C" w:rsidRDefault="00900DDA" w:rsidP="006B3958">
            <w:pPr>
              <w:tabs>
                <w:tab w:val="left" w:pos="388"/>
                <w:tab w:val="left" w:pos="530"/>
              </w:tabs>
              <w:jc w:val="center"/>
              <w:rPr>
                <w:rFonts w:ascii="Arial" w:hAnsi="Arial" w:cs="Arial"/>
              </w:rPr>
            </w:pPr>
            <w:r w:rsidRPr="0051240C">
              <w:rPr>
                <w:rFonts w:ascii="Arial" w:hAnsi="Arial" w:cs="Arial"/>
              </w:rPr>
              <w:t>Yes</w:t>
            </w:r>
          </w:p>
          <w:p w14:paraId="42C855E9" w14:textId="77777777" w:rsidR="00E01EBF" w:rsidRPr="0051240C" w:rsidRDefault="00E01EBF" w:rsidP="006B3958">
            <w:pPr>
              <w:tabs>
                <w:tab w:val="left" w:pos="388"/>
                <w:tab w:val="left" w:pos="530"/>
              </w:tabs>
              <w:jc w:val="center"/>
              <w:rPr>
                <w:rFonts w:ascii="Arial" w:hAnsi="Arial" w:cs="Arial"/>
              </w:rPr>
            </w:pPr>
          </w:p>
          <w:p w14:paraId="1A94B00D" w14:textId="77777777" w:rsidR="00E01EBF" w:rsidRPr="0051240C" w:rsidRDefault="00E01EBF" w:rsidP="006B3958">
            <w:pPr>
              <w:tabs>
                <w:tab w:val="left" w:pos="388"/>
                <w:tab w:val="left" w:pos="530"/>
              </w:tabs>
              <w:jc w:val="center"/>
              <w:rPr>
                <w:rFonts w:ascii="Arial" w:hAnsi="Arial" w:cs="Arial"/>
              </w:rPr>
            </w:pPr>
          </w:p>
          <w:p w14:paraId="5532A57C" w14:textId="77777777" w:rsidR="00E01EBF" w:rsidRPr="0051240C" w:rsidRDefault="00E01EBF" w:rsidP="006B3958">
            <w:pPr>
              <w:tabs>
                <w:tab w:val="left" w:pos="388"/>
                <w:tab w:val="left" w:pos="530"/>
              </w:tabs>
              <w:jc w:val="center"/>
              <w:rPr>
                <w:rFonts w:ascii="Arial" w:hAnsi="Arial" w:cs="Arial"/>
              </w:rPr>
            </w:pPr>
          </w:p>
          <w:p w14:paraId="130359D2" w14:textId="77777777" w:rsidR="00E01EBF" w:rsidRPr="0051240C" w:rsidRDefault="00E01EBF" w:rsidP="006B3958">
            <w:pPr>
              <w:tabs>
                <w:tab w:val="left" w:pos="388"/>
                <w:tab w:val="left" w:pos="530"/>
              </w:tabs>
              <w:jc w:val="center"/>
              <w:rPr>
                <w:rFonts w:ascii="Arial" w:hAnsi="Arial" w:cs="Arial"/>
              </w:rPr>
            </w:pPr>
          </w:p>
          <w:p w14:paraId="0299839E" w14:textId="77777777" w:rsidR="00E01EBF" w:rsidRDefault="00E01EBF" w:rsidP="006B3958">
            <w:pPr>
              <w:tabs>
                <w:tab w:val="left" w:pos="388"/>
                <w:tab w:val="left" w:pos="530"/>
              </w:tabs>
              <w:jc w:val="center"/>
              <w:rPr>
                <w:rFonts w:ascii="Arial" w:hAnsi="Arial" w:cs="Arial"/>
              </w:rPr>
            </w:pPr>
          </w:p>
          <w:p w14:paraId="646025AF" w14:textId="77777777" w:rsidR="006B3958" w:rsidRPr="0051240C" w:rsidRDefault="006B3958" w:rsidP="006B3958">
            <w:pPr>
              <w:tabs>
                <w:tab w:val="left" w:pos="388"/>
                <w:tab w:val="left" w:pos="530"/>
              </w:tabs>
              <w:jc w:val="center"/>
              <w:rPr>
                <w:rFonts w:ascii="Arial" w:hAnsi="Arial" w:cs="Arial"/>
              </w:rPr>
            </w:pPr>
          </w:p>
          <w:p w14:paraId="565AEBF6" w14:textId="77777777" w:rsidR="00E01EBF" w:rsidRPr="0051240C" w:rsidRDefault="00E01EBF" w:rsidP="006B3958">
            <w:pPr>
              <w:tabs>
                <w:tab w:val="left" w:pos="388"/>
                <w:tab w:val="left" w:pos="530"/>
              </w:tabs>
              <w:jc w:val="center"/>
              <w:rPr>
                <w:rFonts w:ascii="Arial" w:hAnsi="Arial" w:cs="Arial"/>
              </w:rPr>
            </w:pPr>
          </w:p>
          <w:p w14:paraId="791B129C" w14:textId="77777777" w:rsidR="00E01EBF" w:rsidRPr="0051240C" w:rsidRDefault="00E01EBF" w:rsidP="006B3958">
            <w:pPr>
              <w:tabs>
                <w:tab w:val="left" w:pos="388"/>
                <w:tab w:val="left" w:pos="530"/>
              </w:tabs>
              <w:jc w:val="center"/>
              <w:rPr>
                <w:rFonts w:ascii="Arial" w:hAnsi="Arial" w:cs="Arial"/>
              </w:rPr>
            </w:pPr>
          </w:p>
          <w:p w14:paraId="1EA5DE24" w14:textId="7149905E" w:rsidR="00E01EBF" w:rsidRPr="0051240C" w:rsidRDefault="00900DDA" w:rsidP="006B3958">
            <w:pPr>
              <w:tabs>
                <w:tab w:val="left" w:pos="388"/>
                <w:tab w:val="left" w:pos="530"/>
              </w:tabs>
              <w:jc w:val="center"/>
              <w:rPr>
                <w:rFonts w:ascii="Arial" w:hAnsi="Arial" w:cs="Arial"/>
              </w:rPr>
            </w:pPr>
            <w:r w:rsidRPr="0051240C">
              <w:rPr>
                <w:rFonts w:ascii="Arial" w:hAnsi="Arial" w:cs="Arial"/>
              </w:rPr>
              <w:t>Yes</w:t>
            </w:r>
          </w:p>
        </w:tc>
        <w:tc>
          <w:tcPr>
            <w:tcW w:w="1042" w:type="pct"/>
            <w:tcBorders>
              <w:left w:val="single" w:sz="4" w:space="0" w:color="auto"/>
              <w:bottom w:val="single" w:sz="4" w:space="0" w:color="auto"/>
            </w:tcBorders>
          </w:tcPr>
          <w:p w14:paraId="5C47BB1B" w14:textId="77777777" w:rsidR="00456B30" w:rsidRPr="0051240C" w:rsidRDefault="00456B30" w:rsidP="006B3958">
            <w:pPr>
              <w:tabs>
                <w:tab w:val="left" w:pos="388"/>
                <w:tab w:val="left" w:pos="530"/>
              </w:tabs>
              <w:rPr>
                <w:rFonts w:ascii="Arial" w:hAnsi="Arial" w:cs="Arial"/>
              </w:rPr>
            </w:pPr>
            <w:r w:rsidRPr="0051240C">
              <w:rPr>
                <w:rFonts w:ascii="Arial" w:hAnsi="Arial" w:cs="Arial"/>
              </w:rPr>
              <w:t xml:space="preserve">Interview, application form and selection process. </w:t>
            </w:r>
          </w:p>
        </w:tc>
      </w:tr>
      <w:tr w:rsidR="006B3958" w:rsidRPr="0051240C" w14:paraId="4B005BA6" w14:textId="77777777" w:rsidTr="006B3958">
        <w:trPr>
          <w:jc w:val="center"/>
        </w:trPr>
        <w:tc>
          <w:tcPr>
            <w:tcW w:w="795" w:type="pct"/>
            <w:vMerge w:val="restart"/>
            <w:tcBorders>
              <w:top w:val="single" w:sz="4" w:space="0" w:color="auto"/>
              <w:right w:val="single" w:sz="4" w:space="0" w:color="auto"/>
            </w:tcBorders>
          </w:tcPr>
          <w:p w14:paraId="6322F965" w14:textId="77777777" w:rsidR="00E01EBF" w:rsidRPr="006B3958" w:rsidRDefault="00E01EBF" w:rsidP="006B3958">
            <w:pPr>
              <w:rPr>
                <w:rFonts w:ascii="Arial" w:hAnsi="Arial" w:cs="Arial"/>
                <w:b/>
              </w:rPr>
            </w:pPr>
            <w:r w:rsidRPr="006B3958">
              <w:rPr>
                <w:rFonts w:ascii="Arial" w:hAnsi="Arial" w:cs="Arial"/>
                <w:b/>
              </w:rPr>
              <w:t>Skills &amp; Personal</w:t>
            </w:r>
          </w:p>
          <w:p w14:paraId="4FC67B0C" w14:textId="77777777" w:rsidR="00E01EBF" w:rsidRPr="006B3958" w:rsidRDefault="00E01EBF" w:rsidP="006B3958">
            <w:pPr>
              <w:rPr>
                <w:rFonts w:ascii="Arial" w:hAnsi="Arial" w:cs="Arial"/>
                <w:b/>
              </w:rPr>
            </w:pPr>
            <w:r w:rsidRPr="006B3958">
              <w:rPr>
                <w:rFonts w:ascii="Arial" w:hAnsi="Arial" w:cs="Arial"/>
                <w:b/>
              </w:rPr>
              <w:t>Qualities</w:t>
            </w:r>
          </w:p>
          <w:p w14:paraId="0C6B4FA8" w14:textId="77777777" w:rsidR="00E01EBF" w:rsidRPr="006B3958" w:rsidRDefault="00E01EBF" w:rsidP="006B3958">
            <w:pPr>
              <w:rPr>
                <w:rFonts w:ascii="Arial" w:hAnsi="Arial" w:cs="Arial"/>
                <w:b/>
              </w:rPr>
            </w:pPr>
          </w:p>
          <w:p w14:paraId="0BDBA0C6" w14:textId="77777777" w:rsidR="00E01EBF" w:rsidRPr="006B3958" w:rsidRDefault="00E01EBF" w:rsidP="006B3958">
            <w:pPr>
              <w:rPr>
                <w:rFonts w:ascii="Arial" w:hAnsi="Arial" w:cs="Arial"/>
                <w:b/>
              </w:rPr>
            </w:pPr>
          </w:p>
          <w:p w14:paraId="03B37D03" w14:textId="77777777" w:rsidR="00E01EBF" w:rsidRPr="006B3958" w:rsidRDefault="00E01EBF" w:rsidP="006B3958">
            <w:pPr>
              <w:rPr>
                <w:rFonts w:ascii="Arial" w:hAnsi="Arial" w:cs="Arial"/>
                <w:b/>
              </w:rPr>
            </w:pPr>
          </w:p>
          <w:p w14:paraId="17CF8E98" w14:textId="77777777" w:rsidR="00E01EBF" w:rsidRPr="006B3958" w:rsidRDefault="00E01EBF" w:rsidP="006B3958">
            <w:pPr>
              <w:rPr>
                <w:rFonts w:ascii="Arial" w:hAnsi="Arial" w:cs="Arial"/>
                <w:b/>
              </w:rPr>
            </w:pPr>
          </w:p>
          <w:p w14:paraId="109E2108" w14:textId="77777777" w:rsidR="00E01EBF" w:rsidRPr="006B3958" w:rsidRDefault="00E01EBF" w:rsidP="006B3958">
            <w:pPr>
              <w:rPr>
                <w:rFonts w:ascii="Arial" w:hAnsi="Arial" w:cs="Arial"/>
                <w:b/>
              </w:rPr>
            </w:pPr>
          </w:p>
        </w:tc>
        <w:tc>
          <w:tcPr>
            <w:tcW w:w="2606" w:type="pct"/>
            <w:tcBorders>
              <w:top w:val="single" w:sz="4" w:space="0" w:color="auto"/>
              <w:left w:val="single" w:sz="4" w:space="0" w:color="auto"/>
              <w:bottom w:val="nil"/>
              <w:right w:val="single" w:sz="4" w:space="0" w:color="auto"/>
            </w:tcBorders>
          </w:tcPr>
          <w:p w14:paraId="1D65F225" w14:textId="77777777" w:rsidR="00E01EBF" w:rsidRPr="006B3958" w:rsidRDefault="00E01EBF" w:rsidP="006B3958">
            <w:pPr>
              <w:numPr>
                <w:ilvl w:val="0"/>
                <w:numId w:val="27"/>
              </w:numPr>
              <w:rPr>
                <w:rFonts w:ascii="Arial" w:hAnsi="Arial" w:cs="Arial"/>
                <w:color w:val="000000"/>
              </w:rPr>
            </w:pPr>
            <w:r w:rsidRPr="006B3958">
              <w:rPr>
                <w:rFonts w:ascii="Arial" w:hAnsi="Arial" w:cs="Arial"/>
                <w:color w:val="000000"/>
              </w:rPr>
              <w:t>Ability to relate well to children and adults.</w:t>
            </w:r>
          </w:p>
        </w:tc>
        <w:tc>
          <w:tcPr>
            <w:tcW w:w="556" w:type="pct"/>
            <w:tcBorders>
              <w:top w:val="single" w:sz="4" w:space="0" w:color="auto"/>
              <w:left w:val="single" w:sz="4" w:space="0" w:color="auto"/>
              <w:bottom w:val="nil"/>
              <w:right w:val="single" w:sz="4" w:space="0" w:color="auto"/>
            </w:tcBorders>
          </w:tcPr>
          <w:p w14:paraId="6B073ECB" w14:textId="5A34414D" w:rsidR="00E01EBF" w:rsidRPr="0051240C" w:rsidRDefault="00900DDA" w:rsidP="006B3958">
            <w:pPr>
              <w:tabs>
                <w:tab w:val="left" w:pos="388"/>
                <w:tab w:val="left" w:pos="530"/>
              </w:tabs>
              <w:jc w:val="center"/>
              <w:rPr>
                <w:rFonts w:ascii="Arial" w:hAnsi="Arial" w:cs="Arial"/>
              </w:rPr>
            </w:pPr>
            <w:r w:rsidRPr="0051240C">
              <w:rPr>
                <w:rFonts w:ascii="Arial" w:hAnsi="Arial" w:cs="Arial"/>
              </w:rPr>
              <w:t>Yes</w:t>
            </w:r>
          </w:p>
        </w:tc>
        <w:tc>
          <w:tcPr>
            <w:tcW w:w="1042" w:type="pct"/>
            <w:vMerge w:val="restart"/>
            <w:tcBorders>
              <w:top w:val="single" w:sz="4" w:space="0" w:color="auto"/>
              <w:left w:val="single" w:sz="4" w:space="0" w:color="auto"/>
            </w:tcBorders>
          </w:tcPr>
          <w:p w14:paraId="1000EB48" w14:textId="77777777" w:rsidR="00E01EBF" w:rsidRPr="0051240C" w:rsidRDefault="00E01EBF" w:rsidP="006B3958">
            <w:pPr>
              <w:tabs>
                <w:tab w:val="left" w:pos="388"/>
                <w:tab w:val="left" w:pos="530"/>
              </w:tabs>
              <w:rPr>
                <w:rFonts w:ascii="Arial" w:hAnsi="Arial" w:cs="Arial"/>
              </w:rPr>
            </w:pPr>
            <w:r w:rsidRPr="0051240C">
              <w:rPr>
                <w:rFonts w:ascii="Arial" w:hAnsi="Arial" w:cs="Arial"/>
              </w:rPr>
              <w:t xml:space="preserve">Interview, application form, and selection process. </w:t>
            </w:r>
          </w:p>
          <w:p w14:paraId="0E4EF49D" w14:textId="77777777" w:rsidR="00E01EBF" w:rsidRPr="0051240C" w:rsidRDefault="00E01EBF" w:rsidP="006B3958">
            <w:pPr>
              <w:rPr>
                <w:rFonts w:ascii="Arial" w:hAnsi="Arial" w:cs="Arial"/>
              </w:rPr>
            </w:pPr>
          </w:p>
          <w:p w14:paraId="060ADB25" w14:textId="77777777" w:rsidR="00E01EBF" w:rsidRPr="0051240C" w:rsidRDefault="00E01EBF" w:rsidP="006B3958">
            <w:pPr>
              <w:rPr>
                <w:rFonts w:ascii="Arial" w:hAnsi="Arial" w:cs="Arial"/>
              </w:rPr>
            </w:pPr>
          </w:p>
          <w:p w14:paraId="6985BF14" w14:textId="77777777" w:rsidR="00E01EBF" w:rsidRPr="0051240C" w:rsidRDefault="00E01EBF" w:rsidP="006B3958">
            <w:pPr>
              <w:rPr>
                <w:rFonts w:ascii="Arial" w:hAnsi="Arial" w:cs="Arial"/>
              </w:rPr>
            </w:pPr>
          </w:p>
        </w:tc>
      </w:tr>
      <w:tr w:rsidR="006B3958" w:rsidRPr="0051240C" w14:paraId="3E3D759D" w14:textId="77777777" w:rsidTr="006B3958">
        <w:trPr>
          <w:jc w:val="center"/>
        </w:trPr>
        <w:tc>
          <w:tcPr>
            <w:tcW w:w="795" w:type="pct"/>
            <w:vMerge/>
            <w:tcBorders>
              <w:right w:val="single" w:sz="4" w:space="0" w:color="auto"/>
            </w:tcBorders>
          </w:tcPr>
          <w:p w14:paraId="67C8D308" w14:textId="77777777" w:rsidR="00E01EBF" w:rsidRPr="006B3958" w:rsidRDefault="00E01EBF" w:rsidP="006B3958">
            <w:pPr>
              <w:rPr>
                <w:rFonts w:ascii="Arial" w:hAnsi="Arial" w:cs="Arial"/>
                <w:b/>
              </w:rPr>
            </w:pPr>
          </w:p>
        </w:tc>
        <w:tc>
          <w:tcPr>
            <w:tcW w:w="2606" w:type="pct"/>
            <w:tcBorders>
              <w:top w:val="nil"/>
              <w:left w:val="single" w:sz="4" w:space="0" w:color="auto"/>
              <w:bottom w:val="nil"/>
              <w:right w:val="single" w:sz="4" w:space="0" w:color="auto"/>
            </w:tcBorders>
          </w:tcPr>
          <w:p w14:paraId="1E54D10B" w14:textId="77777777" w:rsidR="00E01EBF" w:rsidRPr="006B3958" w:rsidRDefault="00E01EBF" w:rsidP="006B3958">
            <w:pPr>
              <w:numPr>
                <w:ilvl w:val="0"/>
                <w:numId w:val="27"/>
              </w:numPr>
              <w:rPr>
                <w:rFonts w:ascii="Arial" w:hAnsi="Arial" w:cs="Arial"/>
                <w:color w:val="000000"/>
              </w:rPr>
            </w:pPr>
            <w:r w:rsidRPr="006B3958">
              <w:rPr>
                <w:rFonts w:ascii="Arial" w:hAnsi="Arial" w:cs="Arial"/>
                <w:color w:val="000000"/>
              </w:rPr>
              <w:t>Ability to contribute to the planning of developmentally appropriate activities for children.</w:t>
            </w:r>
          </w:p>
        </w:tc>
        <w:tc>
          <w:tcPr>
            <w:tcW w:w="556" w:type="pct"/>
            <w:tcBorders>
              <w:top w:val="nil"/>
              <w:left w:val="single" w:sz="4" w:space="0" w:color="auto"/>
              <w:bottom w:val="nil"/>
              <w:right w:val="single" w:sz="4" w:space="0" w:color="auto"/>
            </w:tcBorders>
          </w:tcPr>
          <w:p w14:paraId="36E4657E" w14:textId="77777777" w:rsidR="00E01EBF" w:rsidRPr="0051240C" w:rsidRDefault="00E01EBF" w:rsidP="006B3958">
            <w:pPr>
              <w:tabs>
                <w:tab w:val="left" w:pos="388"/>
                <w:tab w:val="left" w:pos="530"/>
              </w:tabs>
              <w:jc w:val="center"/>
              <w:rPr>
                <w:rFonts w:ascii="Arial" w:hAnsi="Arial" w:cs="Arial"/>
              </w:rPr>
            </w:pPr>
          </w:p>
        </w:tc>
        <w:tc>
          <w:tcPr>
            <w:tcW w:w="1042" w:type="pct"/>
            <w:vMerge/>
            <w:tcBorders>
              <w:left w:val="single" w:sz="4" w:space="0" w:color="auto"/>
            </w:tcBorders>
          </w:tcPr>
          <w:p w14:paraId="73166C16" w14:textId="77777777" w:rsidR="00E01EBF" w:rsidRPr="0051240C" w:rsidRDefault="00E01EBF" w:rsidP="006B3958">
            <w:pPr>
              <w:tabs>
                <w:tab w:val="left" w:pos="388"/>
                <w:tab w:val="left" w:pos="530"/>
              </w:tabs>
              <w:rPr>
                <w:rFonts w:ascii="Arial" w:hAnsi="Arial" w:cs="Arial"/>
              </w:rPr>
            </w:pPr>
          </w:p>
        </w:tc>
      </w:tr>
      <w:tr w:rsidR="006B3958" w:rsidRPr="0051240C" w14:paraId="53E3C9DD" w14:textId="77777777" w:rsidTr="006B3958">
        <w:trPr>
          <w:trHeight w:val="567"/>
          <w:jc w:val="center"/>
        </w:trPr>
        <w:tc>
          <w:tcPr>
            <w:tcW w:w="795" w:type="pct"/>
            <w:vMerge/>
            <w:tcBorders>
              <w:right w:val="single" w:sz="4" w:space="0" w:color="auto"/>
            </w:tcBorders>
          </w:tcPr>
          <w:p w14:paraId="56D5D7FC" w14:textId="77777777" w:rsidR="00E01EBF" w:rsidRPr="006B3958" w:rsidRDefault="00E01EBF" w:rsidP="006B3958">
            <w:pPr>
              <w:rPr>
                <w:rFonts w:ascii="Arial" w:hAnsi="Arial" w:cs="Arial"/>
                <w:b/>
              </w:rPr>
            </w:pPr>
          </w:p>
        </w:tc>
        <w:tc>
          <w:tcPr>
            <w:tcW w:w="2606" w:type="pct"/>
            <w:tcBorders>
              <w:top w:val="nil"/>
              <w:left w:val="single" w:sz="4" w:space="0" w:color="auto"/>
              <w:bottom w:val="nil"/>
              <w:right w:val="single" w:sz="4" w:space="0" w:color="auto"/>
            </w:tcBorders>
          </w:tcPr>
          <w:p w14:paraId="64CBB11E" w14:textId="77777777" w:rsidR="00E01EBF" w:rsidRPr="006B3958" w:rsidRDefault="00E01EBF" w:rsidP="006B3958">
            <w:pPr>
              <w:numPr>
                <w:ilvl w:val="0"/>
                <w:numId w:val="27"/>
              </w:numPr>
              <w:rPr>
                <w:rFonts w:ascii="Arial" w:hAnsi="Arial" w:cs="Arial"/>
                <w:color w:val="000000"/>
              </w:rPr>
            </w:pPr>
            <w:r w:rsidRPr="006B3958">
              <w:rPr>
                <w:rFonts w:ascii="Arial" w:hAnsi="Arial" w:cs="Arial"/>
                <w:color w:val="000000"/>
              </w:rPr>
              <w:t>Understanding of the issues affecting deprived communities.</w:t>
            </w:r>
          </w:p>
        </w:tc>
        <w:tc>
          <w:tcPr>
            <w:tcW w:w="556" w:type="pct"/>
            <w:tcBorders>
              <w:top w:val="nil"/>
              <w:left w:val="single" w:sz="4" w:space="0" w:color="auto"/>
              <w:bottom w:val="nil"/>
              <w:right w:val="single" w:sz="4" w:space="0" w:color="auto"/>
            </w:tcBorders>
          </w:tcPr>
          <w:p w14:paraId="7556AC2E" w14:textId="77777777" w:rsidR="00E01EBF" w:rsidRPr="0051240C" w:rsidRDefault="00E01EBF" w:rsidP="006B3958">
            <w:pPr>
              <w:tabs>
                <w:tab w:val="left" w:pos="388"/>
                <w:tab w:val="left" w:pos="530"/>
              </w:tabs>
              <w:jc w:val="center"/>
              <w:rPr>
                <w:rFonts w:ascii="Arial" w:hAnsi="Arial" w:cs="Arial"/>
              </w:rPr>
            </w:pPr>
          </w:p>
        </w:tc>
        <w:tc>
          <w:tcPr>
            <w:tcW w:w="1042" w:type="pct"/>
            <w:vMerge/>
            <w:tcBorders>
              <w:left w:val="single" w:sz="4" w:space="0" w:color="auto"/>
            </w:tcBorders>
          </w:tcPr>
          <w:p w14:paraId="19184A36" w14:textId="77777777" w:rsidR="00E01EBF" w:rsidRPr="0051240C" w:rsidRDefault="00E01EBF" w:rsidP="006B3958">
            <w:pPr>
              <w:tabs>
                <w:tab w:val="left" w:pos="388"/>
                <w:tab w:val="left" w:pos="530"/>
              </w:tabs>
              <w:rPr>
                <w:rFonts w:ascii="Arial" w:hAnsi="Arial" w:cs="Arial"/>
              </w:rPr>
            </w:pPr>
          </w:p>
        </w:tc>
      </w:tr>
      <w:tr w:rsidR="006B3958" w:rsidRPr="0051240C" w14:paraId="11F5304D" w14:textId="77777777" w:rsidTr="006B3958">
        <w:trPr>
          <w:jc w:val="center"/>
        </w:trPr>
        <w:tc>
          <w:tcPr>
            <w:tcW w:w="795" w:type="pct"/>
            <w:vMerge/>
            <w:tcBorders>
              <w:right w:val="single" w:sz="4" w:space="0" w:color="auto"/>
            </w:tcBorders>
          </w:tcPr>
          <w:p w14:paraId="64C411BA" w14:textId="77777777" w:rsidR="00E01EBF" w:rsidRPr="006B3958" w:rsidRDefault="00E01EBF" w:rsidP="006B3958">
            <w:pPr>
              <w:rPr>
                <w:rFonts w:ascii="Arial" w:hAnsi="Arial" w:cs="Arial"/>
                <w:b/>
              </w:rPr>
            </w:pPr>
          </w:p>
        </w:tc>
        <w:tc>
          <w:tcPr>
            <w:tcW w:w="2606" w:type="pct"/>
            <w:tcBorders>
              <w:top w:val="nil"/>
              <w:left w:val="single" w:sz="4" w:space="0" w:color="auto"/>
              <w:bottom w:val="nil"/>
              <w:right w:val="single" w:sz="4" w:space="0" w:color="auto"/>
            </w:tcBorders>
          </w:tcPr>
          <w:p w14:paraId="50E902BB" w14:textId="77777777" w:rsidR="00E01EBF" w:rsidRPr="006B3958" w:rsidRDefault="00E01EBF" w:rsidP="006B3958">
            <w:pPr>
              <w:numPr>
                <w:ilvl w:val="0"/>
                <w:numId w:val="27"/>
              </w:numPr>
              <w:ind w:left="315" w:hanging="315"/>
              <w:rPr>
                <w:rFonts w:ascii="Arial" w:hAnsi="Arial" w:cs="Arial"/>
                <w:color w:val="000000"/>
              </w:rPr>
            </w:pPr>
            <w:r w:rsidRPr="006B3958">
              <w:rPr>
                <w:rFonts w:ascii="Arial" w:hAnsi="Arial" w:cs="Arial"/>
                <w:color w:val="000000"/>
              </w:rPr>
              <w:t>Ability to speak Welsh is an advantage.</w:t>
            </w:r>
          </w:p>
        </w:tc>
        <w:tc>
          <w:tcPr>
            <w:tcW w:w="556" w:type="pct"/>
            <w:tcBorders>
              <w:top w:val="nil"/>
              <w:left w:val="single" w:sz="4" w:space="0" w:color="auto"/>
              <w:bottom w:val="nil"/>
              <w:right w:val="single" w:sz="4" w:space="0" w:color="auto"/>
            </w:tcBorders>
          </w:tcPr>
          <w:p w14:paraId="161AAAEF" w14:textId="77777777" w:rsidR="00E01EBF" w:rsidRPr="0051240C" w:rsidRDefault="00E01EBF" w:rsidP="006B3958">
            <w:pPr>
              <w:tabs>
                <w:tab w:val="left" w:pos="388"/>
                <w:tab w:val="left" w:pos="530"/>
              </w:tabs>
              <w:jc w:val="center"/>
              <w:rPr>
                <w:rFonts w:ascii="Arial" w:hAnsi="Arial" w:cs="Arial"/>
              </w:rPr>
            </w:pPr>
          </w:p>
        </w:tc>
        <w:tc>
          <w:tcPr>
            <w:tcW w:w="1042" w:type="pct"/>
            <w:vMerge/>
            <w:tcBorders>
              <w:left w:val="single" w:sz="4" w:space="0" w:color="auto"/>
            </w:tcBorders>
          </w:tcPr>
          <w:p w14:paraId="181C54FD" w14:textId="77777777" w:rsidR="00E01EBF" w:rsidRPr="0051240C" w:rsidRDefault="00E01EBF" w:rsidP="006B3958">
            <w:pPr>
              <w:tabs>
                <w:tab w:val="left" w:pos="388"/>
                <w:tab w:val="left" w:pos="530"/>
              </w:tabs>
              <w:rPr>
                <w:rFonts w:ascii="Arial" w:hAnsi="Arial" w:cs="Arial"/>
              </w:rPr>
            </w:pPr>
          </w:p>
        </w:tc>
      </w:tr>
      <w:tr w:rsidR="006B3958" w:rsidRPr="0051240C" w14:paraId="1D9B73FD" w14:textId="77777777" w:rsidTr="006B3958">
        <w:trPr>
          <w:jc w:val="center"/>
        </w:trPr>
        <w:tc>
          <w:tcPr>
            <w:tcW w:w="795" w:type="pct"/>
            <w:vMerge/>
            <w:tcBorders>
              <w:right w:val="single" w:sz="4" w:space="0" w:color="auto"/>
            </w:tcBorders>
          </w:tcPr>
          <w:p w14:paraId="064AAAE8" w14:textId="77777777" w:rsidR="00E01EBF" w:rsidRPr="006B3958" w:rsidRDefault="00E01EBF" w:rsidP="006B3958">
            <w:pPr>
              <w:rPr>
                <w:rFonts w:ascii="Arial" w:hAnsi="Arial" w:cs="Arial"/>
                <w:b/>
              </w:rPr>
            </w:pPr>
          </w:p>
        </w:tc>
        <w:tc>
          <w:tcPr>
            <w:tcW w:w="2606" w:type="pct"/>
            <w:tcBorders>
              <w:top w:val="nil"/>
              <w:left w:val="single" w:sz="4" w:space="0" w:color="auto"/>
              <w:bottom w:val="nil"/>
              <w:right w:val="single" w:sz="4" w:space="0" w:color="auto"/>
            </w:tcBorders>
          </w:tcPr>
          <w:p w14:paraId="798B2AD8" w14:textId="77777777" w:rsidR="00E01EBF" w:rsidRPr="006B3958" w:rsidRDefault="00E01EBF" w:rsidP="006B3958">
            <w:pPr>
              <w:numPr>
                <w:ilvl w:val="0"/>
                <w:numId w:val="27"/>
              </w:numPr>
              <w:rPr>
                <w:rFonts w:ascii="Arial" w:hAnsi="Arial" w:cs="Arial"/>
                <w:color w:val="000000"/>
              </w:rPr>
            </w:pPr>
            <w:r w:rsidRPr="006B3958">
              <w:rPr>
                <w:rFonts w:ascii="Arial" w:hAnsi="Arial" w:cs="Arial"/>
                <w:color w:val="000000"/>
              </w:rPr>
              <w:t>Valid driving licence with access to a car.</w:t>
            </w:r>
          </w:p>
        </w:tc>
        <w:tc>
          <w:tcPr>
            <w:tcW w:w="556" w:type="pct"/>
            <w:tcBorders>
              <w:top w:val="nil"/>
              <w:left w:val="single" w:sz="4" w:space="0" w:color="auto"/>
              <w:bottom w:val="nil"/>
              <w:right w:val="single" w:sz="4" w:space="0" w:color="auto"/>
            </w:tcBorders>
          </w:tcPr>
          <w:p w14:paraId="6AF792E2" w14:textId="7E8D72C6" w:rsidR="00E01EBF" w:rsidRPr="0051240C" w:rsidRDefault="00900DDA" w:rsidP="006B3958">
            <w:pPr>
              <w:tabs>
                <w:tab w:val="left" w:pos="388"/>
                <w:tab w:val="left" w:pos="530"/>
              </w:tabs>
              <w:jc w:val="center"/>
              <w:rPr>
                <w:rFonts w:ascii="Arial" w:hAnsi="Arial" w:cs="Arial"/>
              </w:rPr>
            </w:pPr>
            <w:r w:rsidRPr="0051240C">
              <w:rPr>
                <w:rFonts w:ascii="Arial" w:hAnsi="Arial" w:cs="Arial"/>
              </w:rPr>
              <w:t>Yes</w:t>
            </w:r>
          </w:p>
        </w:tc>
        <w:tc>
          <w:tcPr>
            <w:tcW w:w="1042" w:type="pct"/>
            <w:vMerge/>
            <w:tcBorders>
              <w:left w:val="single" w:sz="4" w:space="0" w:color="auto"/>
            </w:tcBorders>
          </w:tcPr>
          <w:p w14:paraId="36CAD007" w14:textId="77777777" w:rsidR="00E01EBF" w:rsidRPr="0051240C" w:rsidRDefault="00E01EBF" w:rsidP="006B3958">
            <w:pPr>
              <w:tabs>
                <w:tab w:val="left" w:pos="388"/>
                <w:tab w:val="left" w:pos="530"/>
              </w:tabs>
              <w:rPr>
                <w:rFonts w:ascii="Arial" w:hAnsi="Arial" w:cs="Arial"/>
              </w:rPr>
            </w:pPr>
          </w:p>
        </w:tc>
      </w:tr>
      <w:tr w:rsidR="006B3958" w:rsidRPr="0051240C" w14:paraId="2B52929E" w14:textId="77777777" w:rsidTr="006B3958">
        <w:trPr>
          <w:jc w:val="center"/>
        </w:trPr>
        <w:tc>
          <w:tcPr>
            <w:tcW w:w="795" w:type="pct"/>
            <w:vMerge/>
            <w:tcBorders>
              <w:right w:val="single" w:sz="4" w:space="0" w:color="auto"/>
            </w:tcBorders>
          </w:tcPr>
          <w:p w14:paraId="6FBD6369" w14:textId="77777777" w:rsidR="00E01EBF" w:rsidRPr="006B3958" w:rsidRDefault="00E01EBF" w:rsidP="006B3958">
            <w:pPr>
              <w:rPr>
                <w:rFonts w:ascii="Arial" w:hAnsi="Arial" w:cs="Arial"/>
                <w:b/>
              </w:rPr>
            </w:pPr>
          </w:p>
        </w:tc>
        <w:tc>
          <w:tcPr>
            <w:tcW w:w="2606" w:type="pct"/>
            <w:tcBorders>
              <w:top w:val="nil"/>
              <w:left w:val="single" w:sz="4" w:space="0" w:color="auto"/>
              <w:bottom w:val="nil"/>
              <w:right w:val="single" w:sz="4" w:space="0" w:color="auto"/>
            </w:tcBorders>
          </w:tcPr>
          <w:p w14:paraId="4F9B9D51" w14:textId="77777777" w:rsidR="00E01EBF" w:rsidRPr="006B3958" w:rsidRDefault="00E01EBF" w:rsidP="006B3958">
            <w:pPr>
              <w:numPr>
                <w:ilvl w:val="0"/>
                <w:numId w:val="27"/>
              </w:numPr>
              <w:ind w:left="357" w:hanging="357"/>
              <w:rPr>
                <w:rFonts w:ascii="Arial" w:hAnsi="Arial" w:cs="Arial"/>
                <w:color w:val="000000"/>
              </w:rPr>
            </w:pPr>
            <w:r w:rsidRPr="006B3958">
              <w:rPr>
                <w:rFonts w:ascii="Arial" w:hAnsi="Arial" w:cs="Arial"/>
                <w:color w:val="000000"/>
              </w:rPr>
              <w:t>Excellent communication skills.</w:t>
            </w:r>
          </w:p>
        </w:tc>
        <w:tc>
          <w:tcPr>
            <w:tcW w:w="556" w:type="pct"/>
            <w:tcBorders>
              <w:top w:val="nil"/>
              <w:left w:val="single" w:sz="4" w:space="0" w:color="auto"/>
              <w:bottom w:val="nil"/>
              <w:right w:val="single" w:sz="4" w:space="0" w:color="auto"/>
            </w:tcBorders>
          </w:tcPr>
          <w:p w14:paraId="1FEF151A" w14:textId="77777777" w:rsidR="00E01EBF" w:rsidRPr="0051240C" w:rsidRDefault="00E01EBF" w:rsidP="006B3958">
            <w:pPr>
              <w:tabs>
                <w:tab w:val="left" w:pos="388"/>
                <w:tab w:val="left" w:pos="530"/>
              </w:tabs>
              <w:rPr>
                <w:rFonts w:ascii="Arial" w:hAnsi="Arial" w:cs="Arial"/>
              </w:rPr>
            </w:pPr>
          </w:p>
        </w:tc>
        <w:tc>
          <w:tcPr>
            <w:tcW w:w="1042" w:type="pct"/>
            <w:vMerge/>
            <w:tcBorders>
              <w:left w:val="single" w:sz="4" w:space="0" w:color="auto"/>
            </w:tcBorders>
          </w:tcPr>
          <w:p w14:paraId="320956C5" w14:textId="77777777" w:rsidR="00E01EBF" w:rsidRPr="0051240C" w:rsidRDefault="00E01EBF" w:rsidP="006B3958">
            <w:pPr>
              <w:tabs>
                <w:tab w:val="left" w:pos="388"/>
                <w:tab w:val="left" w:pos="530"/>
              </w:tabs>
              <w:rPr>
                <w:rFonts w:ascii="Arial" w:hAnsi="Arial" w:cs="Arial"/>
              </w:rPr>
            </w:pPr>
          </w:p>
        </w:tc>
      </w:tr>
      <w:tr w:rsidR="006B3958" w:rsidRPr="00BC59CA" w14:paraId="4F9A6BD5" w14:textId="77777777" w:rsidTr="006B3958">
        <w:trPr>
          <w:jc w:val="center"/>
        </w:trPr>
        <w:tc>
          <w:tcPr>
            <w:tcW w:w="795" w:type="pct"/>
            <w:vMerge/>
            <w:tcBorders>
              <w:bottom w:val="single" w:sz="4" w:space="0" w:color="auto"/>
              <w:right w:val="single" w:sz="4" w:space="0" w:color="auto"/>
            </w:tcBorders>
          </w:tcPr>
          <w:p w14:paraId="19CF8314" w14:textId="77777777" w:rsidR="00456B30" w:rsidRPr="006B3958" w:rsidRDefault="00456B30" w:rsidP="006B3958">
            <w:pPr>
              <w:rPr>
                <w:rFonts w:ascii="Arial" w:hAnsi="Arial" w:cs="Arial"/>
                <w:b/>
              </w:rPr>
            </w:pPr>
          </w:p>
        </w:tc>
        <w:tc>
          <w:tcPr>
            <w:tcW w:w="2606" w:type="pct"/>
            <w:tcBorders>
              <w:top w:val="nil"/>
              <w:left w:val="single" w:sz="4" w:space="0" w:color="auto"/>
              <w:bottom w:val="single" w:sz="4" w:space="0" w:color="auto"/>
              <w:right w:val="single" w:sz="4" w:space="0" w:color="auto"/>
            </w:tcBorders>
          </w:tcPr>
          <w:p w14:paraId="48E45B46" w14:textId="57B5BA4F" w:rsidR="00456B30" w:rsidRPr="006B3958" w:rsidRDefault="00456B30" w:rsidP="006B3958">
            <w:pPr>
              <w:numPr>
                <w:ilvl w:val="0"/>
                <w:numId w:val="13"/>
              </w:numPr>
              <w:ind w:left="357" w:hanging="357"/>
              <w:rPr>
                <w:rFonts w:ascii="Arial" w:hAnsi="Arial" w:cs="Arial"/>
              </w:rPr>
            </w:pPr>
            <w:r w:rsidRPr="006B3958">
              <w:rPr>
                <w:rFonts w:ascii="Arial" w:hAnsi="Arial" w:cs="Arial"/>
              </w:rPr>
              <w:t xml:space="preserve">The ability </w:t>
            </w:r>
            <w:r w:rsidR="00A7067B">
              <w:rPr>
                <w:rFonts w:ascii="Arial" w:hAnsi="Arial" w:cs="Arial"/>
              </w:rPr>
              <w:t>t</w:t>
            </w:r>
            <w:r w:rsidR="00A7067B" w:rsidRPr="00A7067B">
              <w:rPr>
                <w:rFonts w:ascii="Arial" w:hAnsi="Arial" w:cs="Arial"/>
              </w:rPr>
              <w:t>o greet customers through the medium of Welsh is a requirement for this post.</w:t>
            </w:r>
          </w:p>
        </w:tc>
        <w:tc>
          <w:tcPr>
            <w:tcW w:w="556" w:type="pct"/>
            <w:tcBorders>
              <w:top w:val="nil"/>
              <w:left w:val="single" w:sz="4" w:space="0" w:color="auto"/>
              <w:bottom w:val="single" w:sz="4" w:space="0" w:color="auto"/>
              <w:right w:val="single" w:sz="4" w:space="0" w:color="auto"/>
            </w:tcBorders>
          </w:tcPr>
          <w:p w14:paraId="7B8E716E" w14:textId="77777777" w:rsidR="00456B30" w:rsidRDefault="00456B30" w:rsidP="006B3958">
            <w:pPr>
              <w:tabs>
                <w:tab w:val="left" w:pos="388"/>
                <w:tab w:val="left" w:pos="530"/>
              </w:tabs>
              <w:rPr>
                <w:rFonts w:ascii="Arial" w:hAnsi="Arial" w:cs="Arial"/>
              </w:rPr>
            </w:pPr>
          </w:p>
        </w:tc>
        <w:tc>
          <w:tcPr>
            <w:tcW w:w="1042" w:type="pct"/>
            <w:vMerge/>
            <w:tcBorders>
              <w:left w:val="single" w:sz="4" w:space="0" w:color="auto"/>
              <w:bottom w:val="single" w:sz="4" w:space="0" w:color="auto"/>
            </w:tcBorders>
          </w:tcPr>
          <w:p w14:paraId="22A28379" w14:textId="77777777" w:rsidR="00456B30" w:rsidRDefault="00456B30" w:rsidP="006B3958">
            <w:pPr>
              <w:tabs>
                <w:tab w:val="left" w:pos="388"/>
                <w:tab w:val="left" w:pos="530"/>
              </w:tabs>
              <w:rPr>
                <w:rFonts w:ascii="Arial" w:hAnsi="Arial" w:cs="Arial"/>
              </w:rPr>
            </w:pPr>
          </w:p>
        </w:tc>
      </w:tr>
    </w:tbl>
    <w:p w14:paraId="7227B107" w14:textId="77777777" w:rsidR="00456B30" w:rsidRPr="004F4E65" w:rsidRDefault="00456B30" w:rsidP="006B3958">
      <w:pPr>
        <w:rPr>
          <w:rFonts w:ascii="Arial" w:hAnsi="Arial" w:cs="Arial"/>
          <w:b/>
          <w:color w:val="000000"/>
        </w:rPr>
      </w:pPr>
    </w:p>
    <w:sectPr w:rsidR="00456B30" w:rsidRPr="004F4E65" w:rsidSect="004D3B5F">
      <w:headerReference w:type="default" r:id="rId14"/>
      <w:footerReference w:type="even" r:id="rId15"/>
      <w:headerReference w:type="first" r:id="rId16"/>
      <w:pgSz w:w="11906" w:h="16838"/>
      <w:pgMar w:top="1440" w:right="1440" w:bottom="568" w:left="1440"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E868F" w14:textId="77777777" w:rsidR="00E97957" w:rsidRDefault="00E97957">
      <w:r>
        <w:separator/>
      </w:r>
    </w:p>
  </w:endnote>
  <w:endnote w:type="continuationSeparator" w:id="0">
    <w:p w14:paraId="523B0CAC" w14:textId="77777777" w:rsidR="00E97957" w:rsidRDefault="00E9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D8C7"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DF3691"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3A350" w14:textId="77777777" w:rsidR="00E97957" w:rsidRDefault="00E97957">
      <w:r>
        <w:separator/>
      </w:r>
    </w:p>
  </w:footnote>
  <w:footnote w:type="continuationSeparator" w:id="0">
    <w:p w14:paraId="4C999EF2" w14:textId="77777777" w:rsidR="00E97957" w:rsidRDefault="00E97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6A63" w14:textId="0BA96309" w:rsidR="00456B30" w:rsidRDefault="00900DDA">
    <w:pPr>
      <w:pStyle w:val="Header"/>
    </w:pPr>
    <w:r>
      <w:rPr>
        <w:rFonts w:ascii="Arial" w:hAnsi="Arial" w:cs="Arial"/>
        <w:b/>
        <w:noProof/>
        <w:color w:val="000000"/>
      </w:rPr>
      <w:drawing>
        <wp:inline distT="0" distB="0" distL="0" distR="0" wp14:anchorId="58FFD835" wp14:editId="631D6A4B">
          <wp:extent cx="5276850" cy="914400"/>
          <wp:effectExtent l="0" t="0" r="0" b="0"/>
          <wp:docPr id="785956731" name="Picture 7859567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A68B" w14:textId="13BA86BA" w:rsidR="00456B30" w:rsidRDefault="00900DDA">
    <w:pPr>
      <w:pStyle w:val="Header"/>
    </w:pPr>
    <w:r>
      <w:rPr>
        <w:rFonts w:ascii="Arial" w:hAnsi="Arial" w:cs="Arial"/>
        <w:b/>
        <w:noProof/>
        <w:color w:val="000000"/>
      </w:rPr>
      <w:drawing>
        <wp:inline distT="0" distB="0" distL="0" distR="0" wp14:anchorId="6A166136" wp14:editId="7A83A1EC">
          <wp:extent cx="5276850" cy="914400"/>
          <wp:effectExtent l="0" t="0" r="0" b="0"/>
          <wp:docPr id="827613949" name="Picture 8276139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6E64FC0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A010528"/>
    <w:multiLevelType w:val="multilevel"/>
    <w:tmpl w:val="5EC8958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1C1D6C"/>
    <w:multiLevelType w:val="hybridMultilevel"/>
    <w:tmpl w:val="7D1C421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3FF5D4C"/>
    <w:multiLevelType w:val="hybridMultilevel"/>
    <w:tmpl w:val="D436C37E"/>
    <w:lvl w:ilvl="0" w:tplc="DA20BDDA">
      <w:start w:val="1"/>
      <w:numFmt w:val="bullet"/>
      <w:lvlText w:val=""/>
      <w:lvlJc w:val="left"/>
      <w:pPr>
        <w:tabs>
          <w:tab w:val="num" w:pos="851"/>
        </w:tabs>
        <w:ind w:left="851" w:hanging="284"/>
      </w:pPr>
      <w:rPr>
        <w:rFonts w:ascii="Symbol" w:hAnsi="Symbol" w:hint="default"/>
        <w:sz w:val="20"/>
      </w:rPr>
    </w:lvl>
    <w:lvl w:ilvl="1" w:tplc="04090003" w:tentative="1">
      <w:start w:val="1"/>
      <w:numFmt w:val="bullet"/>
      <w:lvlText w:val="o"/>
      <w:lvlJc w:val="left"/>
      <w:pPr>
        <w:tabs>
          <w:tab w:val="num" w:pos="4140"/>
        </w:tabs>
        <w:ind w:left="4140" w:hanging="360"/>
      </w:pPr>
      <w:rPr>
        <w:rFonts w:ascii="Courier New" w:hAnsi="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9" w15:restartNumberingAfterBreak="0">
    <w:nsid w:val="4EF25DC9"/>
    <w:multiLevelType w:val="hybridMultilevel"/>
    <w:tmpl w:val="5324F308"/>
    <w:lvl w:ilvl="0" w:tplc="1EBC5986">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5C77341"/>
    <w:multiLevelType w:val="hybridMultilevel"/>
    <w:tmpl w:val="BD9EEFA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53191516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920384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947839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650686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839447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507168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635115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39713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4463916">
    <w:abstractNumId w:val="14"/>
  </w:num>
  <w:num w:numId="10" w16cid:durableId="1062295467">
    <w:abstractNumId w:val="9"/>
  </w:num>
  <w:num w:numId="11" w16cid:durableId="401371404">
    <w:abstractNumId w:val="3"/>
  </w:num>
  <w:num w:numId="12" w16cid:durableId="697244893">
    <w:abstractNumId w:val="11"/>
  </w:num>
  <w:num w:numId="13" w16cid:durableId="1941716760">
    <w:abstractNumId w:val="3"/>
  </w:num>
  <w:num w:numId="14" w16cid:durableId="1047679653">
    <w:abstractNumId w:val="9"/>
  </w:num>
  <w:num w:numId="15" w16cid:durableId="1350991204">
    <w:abstractNumId w:val="14"/>
  </w:num>
  <w:num w:numId="16" w16cid:durableId="1843741155">
    <w:abstractNumId w:val="11"/>
  </w:num>
  <w:num w:numId="17" w16cid:durableId="731393709">
    <w:abstractNumId w:val="0"/>
  </w:num>
  <w:num w:numId="18" w16cid:durableId="1717043774">
    <w:abstractNumId w:val="5"/>
  </w:num>
  <w:num w:numId="19" w16cid:durableId="255866273">
    <w:abstractNumId w:val="1"/>
  </w:num>
  <w:num w:numId="20" w16cid:durableId="1661620625">
    <w:abstractNumId w:val="7"/>
  </w:num>
  <w:num w:numId="21" w16cid:durableId="305668445">
    <w:abstractNumId w:val="10"/>
  </w:num>
  <w:num w:numId="22" w16cid:durableId="503589521">
    <w:abstractNumId w:val="13"/>
  </w:num>
  <w:num w:numId="23" w16cid:durableId="1966040154">
    <w:abstractNumId w:val="6"/>
  </w:num>
  <w:num w:numId="24" w16cid:durableId="1557470125">
    <w:abstractNumId w:val="4"/>
  </w:num>
  <w:num w:numId="25" w16cid:durableId="139201399">
    <w:abstractNumId w:val="8"/>
  </w:num>
  <w:num w:numId="26" w16cid:durableId="951207628">
    <w:abstractNumId w:val="2"/>
  </w:num>
  <w:num w:numId="27" w16cid:durableId="62967557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A"/>
    <w:rsid w:val="00003C40"/>
    <w:rsid w:val="00006C4E"/>
    <w:rsid w:val="00013F8F"/>
    <w:rsid w:val="00014253"/>
    <w:rsid w:val="00014A86"/>
    <w:rsid w:val="000178F3"/>
    <w:rsid w:val="00026514"/>
    <w:rsid w:val="0009322F"/>
    <w:rsid w:val="000B2885"/>
    <w:rsid w:val="000D384D"/>
    <w:rsid w:val="000E3391"/>
    <w:rsid w:val="000F5752"/>
    <w:rsid w:val="00132BE4"/>
    <w:rsid w:val="00143BD9"/>
    <w:rsid w:val="001777B4"/>
    <w:rsid w:val="0019632B"/>
    <w:rsid w:val="001976B9"/>
    <w:rsid w:val="001B5131"/>
    <w:rsid w:val="001B6283"/>
    <w:rsid w:val="001E03E4"/>
    <w:rsid w:val="002060BF"/>
    <w:rsid w:val="00223A2D"/>
    <w:rsid w:val="00223AD8"/>
    <w:rsid w:val="00254042"/>
    <w:rsid w:val="00267AFF"/>
    <w:rsid w:val="002A5B75"/>
    <w:rsid w:val="002A663A"/>
    <w:rsid w:val="002B062D"/>
    <w:rsid w:val="002B6A53"/>
    <w:rsid w:val="002B7961"/>
    <w:rsid w:val="002D17B3"/>
    <w:rsid w:val="002E7FC7"/>
    <w:rsid w:val="002F64A6"/>
    <w:rsid w:val="00304A6B"/>
    <w:rsid w:val="00332FDF"/>
    <w:rsid w:val="003411DA"/>
    <w:rsid w:val="00347E63"/>
    <w:rsid w:val="0036280B"/>
    <w:rsid w:val="00375BCF"/>
    <w:rsid w:val="003929CC"/>
    <w:rsid w:val="003A0FC4"/>
    <w:rsid w:val="003C02C3"/>
    <w:rsid w:val="003D098F"/>
    <w:rsid w:val="003D2AAA"/>
    <w:rsid w:val="003E1C6E"/>
    <w:rsid w:val="003E52E5"/>
    <w:rsid w:val="00404C44"/>
    <w:rsid w:val="00434DEB"/>
    <w:rsid w:val="00452D73"/>
    <w:rsid w:val="00456B30"/>
    <w:rsid w:val="00486C4C"/>
    <w:rsid w:val="00490994"/>
    <w:rsid w:val="00496337"/>
    <w:rsid w:val="004C03C0"/>
    <w:rsid w:val="004D3638"/>
    <w:rsid w:val="004D3B5F"/>
    <w:rsid w:val="004F4E65"/>
    <w:rsid w:val="00500A51"/>
    <w:rsid w:val="00505FBA"/>
    <w:rsid w:val="005116CC"/>
    <w:rsid w:val="00511B1E"/>
    <w:rsid w:val="0051240C"/>
    <w:rsid w:val="00523671"/>
    <w:rsid w:val="00563D25"/>
    <w:rsid w:val="00574A3A"/>
    <w:rsid w:val="00590AE0"/>
    <w:rsid w:val="005B2FBD"/>
    <w:rsid w:val="005C0894"/>
    <w:rsid w:val="005E481C"/>
    <w:rsid w:val="005E5F84"/>
    <w:rsid w:val="0060395E"/>
    <w:rsid w:val="00620140"/>
    <w:rsid w:val="00637FAA"/>
    <w:rsid w:val="0065488A"/>
    <w:rsid w:val="00655D5C"/>
    <w:rsid w:val="006605BB"/>
    <w:rsid w:val="00685DE7"/>
    <w:rsid w:val="00690072"/>
    <w:rsid w:val="006B3958"/>
    <w:rsid w:val="006B45D2"/>
    <w:rsid w:val="006C0366"/>
    <w:rsid w:val="006C74DB"/>
    <w:rsid w:val="006C7AD2"/>
    <w:rsid w:val="006D6613"/>
    <w:rsid w:val="006E19E1"/>
    <w:rsid w:val="006E1BDD"/>
    <w:rsid w:val="006E571B"/>
    <w:rsid w:val="007045EA"/>
    <w:rsid w:val="00705FAA"/>
    <w:rsid w:val="00710F34"/>
    <w:rsid w:val="007237E3"/>
    <w:rsid w:val="0072502F"/>
    <w:rsid w:val="00740C87"/>
    <w:rsid w:val="007519FD"/>
    <w:rsid w:val="00753026"/>
    <w:rsid w:val="00760C64"/>
    <w:rsid w:val="00765635"/>
    <w:rsid w:val="007663FA"/>
    <w:rsid w:val="007720F8"/>
    <w:rsid w:val="00821A32"/>
    <w:rsid w:val="0084118B"/>
    <w:rsid w:val="00853AB9"/>
    <w:rsid w:val="008546CA"/>
    <w:rsid w:val="00867F69"/>
    <w:rsid w:val="00875EF8"/>
    <w:rsid w:val="008B7158"/>
    <w:rsid w:val="008C7297"/>
    <w:rsid w:val="008D509D"/>
    <w:rsid w:val="008D5515"/>
    <w:rsid w:val="008D66F7"/>
    <w:rsid w:val="008E2098"/>
    <w:rsid w:val="00900DDA"/>
    <w:rsid w:val="0091050F"/>
    <w:rsid w:val="009243B2"/>
    <w:rsid w:val="0097062E"/>
    <w:rsid w:val="009A1E64"/>
    <w:rsid w:val="009B20DD"/>
    <w:rsid w:val="009B5752"/>
    <w:rsid w:val="009C3348"/>
    <w:rsid w:val="009D1BC6"/>
    <w:rsid w:val="009E4463"/>
    <w:rsid w:val="009F54DF"/>
    <w:rsid w:val="009F69F7"/>
    <w:rsid w:val="00A1101A"/>
    <w:rsid w:val="00A115C3"/>
    <w:rsid w:val="00A17DC4"/>
    <w:rsid w:val="00A43D94"/>
    <w:rsid w:val="00A7067B"/>
    <w:rsid w:val="00A73D87"/>
    <w:rsid w:val="00A9715D"/>
    <w:rsid w:val="00AC2146"/>
    <w:rsid w:val="00AD754D"/>
    <w:rsid w:val="00B3178E"/>
    <w:rsid w:val="00B4134F"/>
    <w:rsid w:val="00B43330"/>
    <w:rsid w:val="00B4518B"/>
    <w:rsid w:val="00B46BAE"/>
    <w:rsid w:val="00B521EA"/>
    <w:rsid w:val="00B92F52"/>
    <w:rsid w:val="00B93BA5"/>
    <w:rsid w:val="00BD56D7"/>
    <w:rsid w:val="00BF3118"/>
    <w:rsid w:val="00BF5ADB"/>
    <w:rsid w:val="00C04F3C"/>
    <w:rsid w:val="00C12CA0"/>
    <w:rsid w:val="00C37668"/>
    <w:rsid w:val="00C72C56"/>
    <w:rsid w:val="00C859DA"/>
    <w:rsid w:val="00C92CAE"/>
    <w:rsid w:val="00CC210F"/>
    <w:rsid w:val="00CC235C"/>
    <w:rsid w:val="00CD1C81"/>
    <w:rsid w:val="00CE3F9D"/>
    <w:rsid w:val="00D02DBD"/>
    <w:rsid w:val="00D11D12"/>
    <w:rsid w:val="00D16306"/>
    <w:rsid w:val="00D50899"/>
    <w:rsid w:val="00D50A48"/>
    <w:rsid w:val="00D61324"/>
    <w:rsid w:val="00D86432"/>
    <w:rsid w:val="00D953FE"/>
    <w:rsid w:val="00DE79B5"/>
    <w:rsid w:val="00E01EBF"/>
    <w:rsid w:val="00E059FB"/>
    <w:rsid w:val="00E07F91"/>
    <w:rsid w:val="00E676E5"/>
    <w:rsid w:val="00E7031D"/>
    <w:rsid w:val="00E82FF5"/>
    <w:rsid w:val="00E97957"/>
    <w:rsid w:val="00E97B4B"/>
    <w:rsid w:val="00EA76D3"/>
    <w:rsid w:val="00ED7F7E"/>
    <w:rsid w:val="00EF201E"/>
    <w:rsid w:val="00F109E5"/>
    <w:rsid w:val="00F20D4F"/>
    <w:rsid w:val="00F52E69"/>
    <w:rsid w:val="00F731EB"/>
    <w:rsid w:val="00FA385E"/>
    <w:rsid w:val="00FA6DFC"/>
    <w:rsid w:val="00FB088B"/>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2523AC4"/>
  <w15:chartTrackingRefBased/>
  <w15:docId w15:val="{E4A04004-ABF8-48B5-A836-7DFEABBA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C6202-00A3-4E15-9C07-59BCF3086554}">
  <ds:schemaRefs>
    <ds:schemaRef ds:uri="http://schemas.microsoft.com/office/2006/metadata/longProperties"/>
  </ds:schemaRefs>
</ds:datastoreItem>
</file>

<file path=customXml/itemProps2.xml><?xml version="1.0" encoding="utf-8"?>
<ds:datastoreItem xmlns:ds="http://schemas.openxmlformats.org/officeDocument/2006/customXml" ds:itemID="{27F5FA0A-A4DF-4E1C-802E-F2257DCDC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2513A-85AE-4850-9CB1-8FF13AD64A25}">
  <ds:schemaRefs>
    <ds:schemaRef ds:uri="http://schemas.microsoft.com/sharepoint/events"/>
  </ds:schemaRefs>
</ds:datastoreItem>
</file>

<file path=customXml/itemProps4.xml><?xml version="1.0" encoding="utf-8"?>
<ds:datastoreItem xmlns:ds="http://schemas.openxmlformats.org/officeDocument/2006/customXml" ds:itemID="{338E01A1-7CEB-4EF2-A45D-61274430D546}">
  <ds:schemaRefs>
    <ds:schemaRef ds:uri="http://schemas.microsoft.com/sharepoint/v3/contenttype/forms"/>
  </ds:schemaRefs>
</ds:datastoreItem>
</file>

<file path=customXml/itemProps5.xml><?xml version="1.0" encoding="utf-8"?>
<ds:datastoreItem xmlns:ds="http://schemas.openxmlformats.org/officeDocument/2006/customXml" ds:itemID="{EE42DAE0-EFCC-42B5-BA6B-487369FB261A}">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2c7e8880-231a-4163-b0c7-ad2e3f412734"/>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F0832E90-0C76-497B-A0B4-F305DAA1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1095</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7575</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5</cp:revision>
  <cp:lastPrinted>2018-04-17T10:01:00Z</cp:lastPrinted>
  <dcterms:created xsi:type="dcterms:W3CDTF">2024-06-11T11:54:00Z</dcterms:created>
  <dcterms:modified xsi:type="dcterms:W3CDTF">2026-06-24T09:20:00Z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http://www.bridgenders.net/humanresources/recruitment/_layouts/DocIdRedir.aspx?ID=D5F2D4CPPYHU-211-144, D5F2D4CPPYHU-211-144</vt:lpwstr>
  </property>
</Properties>
</file>