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1912D" w14:textId="77777777" w:rsidR="005105FB" w:rsidRDefault="005105FB" w:rsidP="005105FB">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5D3B305B" w14:textId="77777777" w:rsidR="005105FB" w:rsidRPr="004F4E65" w:rsidRDefault="005105FB" w:rsidP="005105FB">
      <w:pPr>
        <w:rPr>
          <w:rFonts w:ascii="Arial" w:hAnsi="Arial" w:cs="Arial"/>
        </w:rPr>
      </w:pPr>
    </w:p>
    <w:p w14:paraId="21E43A4F" w14:textId="77777777" w:rsidR="005105FB" w:rsidRPr="00AD6D4C" w:rsidRDefault="005105FB" w:rsidP="005105FB">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Pr>
          <w:rFonts w:ascii="Arial" w:hAnsi="Arial" w:cs="Arial"/>
        </w:rPr>
        <w:t xml:space="preserve">Legal Services </w:t>
      </w:r>
    </w:p>
    <w:p w14:paraId="4B9D9A74" w14:textId="77777777" w:rsidR="005105FB" w:rsidRPr="00AD6D4C" w:rsidRDefault="005105FB" w:rsidP="005105FB">
      <w:pPr>
        <w:ind w:right="91"/>
        <w:rPr>
          <w:rFonts w:ascii="Arial" w:hAnsi="Arial" w:cs="Arial"/>
        </w:rPr>
      </w:pPr>
    </w:p>
    <w:p w14:paraId="783B1EFE" w14:textId="77777777" w:rsidR="005105FB" w:rsidRDefault="005105FB" w:rsidP="005105FB">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Pr>
          <w:rFonts w:ascii="Arial" w:hAnsi="Arial" w:cs="Arial"/>
        </w:rPr>
        <w:t xml:space="preserve">Lawyer – Planning &amp; Commercial Property </w:t>
      </w:r>
    </w:p>
    <w:p w14:paraId="0F20E1B9" w14:textId="77777777" w:rsidR="005105FB" w:rsidRPr="00AD6D4C" w:rsidRDefault="005105FB" w:rsidP="005105FB">
      <w:pPr>
        <w:ind w:right="91"/>
        <w:rPr>
          <w:rFonts w:ascii="Arial" w:hAnsi="Arial" w:cs="Arial"/>
          <w:b/>
        </w:rPr>
      </w:pPr>
    </w:p>
    <w:p w14:paraId="7B803BF6" w14:textId="0DB01035" w:rsidR="005105FB" w:rsidRPr="00AD6D4C" w:rsidRDefault="005105FB" w:rsidP="005105FB">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611216">
        <w:rPr>
          <w:rFonts w:ascii="Arial" w:hAnsi="Arial" w:cs="Arial"/>
        </w:rPr>
        <w:t>GR13</w:t>
      </w:r>
    </w:p>
    <w:p w14:paraId="018950B2" w14:textId="77777777" w:rsidR="005105FB" w:rsidRPr="00AD6D4C" w:rsidRDefault="005105FB" w:rsidP="005105FB">
      <w:pPr>
        <w:ind w:right="91"/>
        <w:rPr>
          <w:rFonts w:ascii="Arial" w:hAnsi="Arial" w:cs="Arial"/>
        </w:rPr>
      </w:pPr>
    </w:p>
    <w:p w14:paraId="0BE967C0" w14:textId="77777777" w:rsidR="005105FB" w:rsidRPr="00AD6D4C" w:rsidRDefault="005105FB" w:rsidP="005105FB">
      <w:pPr>
        <w:ind w:right="91"/>
        <w:rPr>
          <w:rFonts w:ascii="Arial" w:hAnsi="Arial" w:cs="Arial"/>
        </w:rPr>
      </w:pPr>
      <w:r w:rsidRPr="00AD6D4C">
        <w:rPr>
          <w:rFonts w:ascii="Arial" w:hAnsi="Arial" w:cs="Arial"/>
          <w:b/>
        </w:rPr>
        <w:t>RESPONSIBLE TO:</w:t>
      </w:r>
      <w:r w:rsidRPr="00AD6D4C">
        <w:rPr>
          <w:rFonts w:ascii="Arial" w:hAnsi="Arial" w:cs="Arial"/>
        </w:rPr>
        <w:tab/>
      </w:r>
      <w:r>
        <w:rPr>
          <w:rFonts w:ascii="Arial" w:hAnsi="Arial" w:cs="Arial"/>
        </w:rPr>
        <w:t xml:space="preserve">Senior Lawyer – Commercial  </w:t>
      </w:r>
    </w:p>
    <w:p w14:paraId="143DF53D" w14:textId="74B0CF80" w:rsidR="005105FB" w:rsidRPr="00AD6D4C" w:rsidRDefault="00AF79B7" w:rsidP="005105FB">
      <w:pPr>
        <w:ind w:right="91"/>
        <w:rPr>
          <w:rFonts w:ascii="Arial" w:hAnsi="Arial" w:cs="Arial"/>
        </w:rPr>
      </w:pPr>
      <w:r w:rsidRPr="00AD6D4C">
        <w:rPr>
          <w:rFonts w:ascii="Arial" w:hAnsi="Arial" w:cs="Arial"/>
          <w:noProof/>
        </w:rPr>
        <mc:AlternateContent>
          <mc:Choice Requires="wps">
            <w:drawing>
              <wp:anchor distT="0" distB="0" distL="114300" distR="114300" simplePos="0" relativeHeight="251657728" behindDoc="0" locked="0" layoutInCell="0" allowOverlap="1" wp14:anchorId="452E827E" wp14:editId="0615281F">
                <wp:simplePos x="0" y="0"/>
                <wp:positionH relativeFrom="column">
                  <wp:posOffset>0</wp:posOffset>
                </wp:positionH>
                <wp:positionV relativeFrom="paragraph">
                  <wp:posOffset>111760</wp:posOffset>
                </wp:positionV>
                <wp:extent cx="5486400" cy="0"/>
                <wp:effectExtent l="0" t="0" r="0" b="0"/>
                <wp:wrapNone/>
                <wp:docPr id="13665327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7AF9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27F5E4E3" w14:textId="77777777" w:rsidR="005105FB" w:rsidRPr="00AD6D4C" w:rsidRDefault="005105FB" w:rsidP="005105FB">
      <w:pPr>
        <w:pStyle w:val="BodyText"/>
        <w:spacing w:before="12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1F5AB1BF" w14:textId="77777777" w:rsidR="005105FB" w:rsidRDefault="005105FB" w:rsidP="005105FB">
      <w:pPr>
        <w:pStyle w:val="BodyText"/>
        <w:pBdr>
          <w:bottom w:val="single" w:sz="4" w:space="1" w:color="auto"/>
        </w:pBdr>
        <w:rPr>
          <w:rFonts w:ascii="Arial" w:hAnsi="Arial"/>
          <w:sz w:val="24"/>
        </w:rPr>
      </w:pPr>
      <w:r>
        <w:rPr>
          <w:rFonts w:ascii="Arial" w:hAnsi="Arial"/>
          <w:sz w:val="24"/>
        </w:rPr>
        <w:t xml:space="preserve">Assisting in the delivery of legal services to the Council, in accordance with the Chief Executive’s Business Plan.  Providing expert legal advice and guidance with special emphasis on planning law </w:t>
      </w:r>
      <w:r w:rsidRPr="00263200">
        <w:rPr>
          <w:rFonts w:ascii="Arial" w:hAnsi="Arial"/>
          <w:sz w:val="24"/>
        </w:rPr>
        <w:t>and commercial property.</w:t>
      </w:r>
      <w:r>
        <w:rPr>
          <w:rFonts w:ascii="Arial" w:hAnsi="Arial"/>
          <w:sz w:val="24"/>
        </w:rPr>
        <w:t xml:space="preserve">         </w:t>
      </w:r>
    </w:p>
    <w:p w14:paraId="75619CFA" w14:textId="77777777" w:rsidR="005105FB" w:rsidRDefault="005105FB" w:rsidP="005105FB">
      <w:pPr>
        <w:pStyle w:val="BodyText"/>
        <w:pBdr>
          <w:bottom w:val="single" w:sz="4" w:space="1" w:color="auto"/>
        </w:pBdr>
        <w:rPr>
          <w:rFonts w:ascii="Arial" w:hAnsi="Arial"/>
          <w:sz w:val="24"/>
        </w:rPr>
      </w:pPr>
    </w:p>
    <w:p w14:paraId="3CD007F0" w14:textId="77777777" w:rsidR="005105FB" w:rsidRPr="00AD6D4C" w:rsidRDefault="005105FB" w:rsidP="005105FB">
      <w:pPr>
        <w:pStyle w:val="BodyText2"/>
        <w:spacing w:before="120" w:after="0"/>
        <w:outlineLvl w:val="0"/>
        <w:rPr>
          <w:szCs w:val="24"/>
        </w:rPr>
      </w:pPr>
      <w:r w:rsidRPr="00AD6D4C">
        <w:rPr>
          <w:szCs w:val="24"/>
        </w:rPr>
        <w:t>PRINCIPAL RESPONSIBILITIES AND ACTIVITIES:</w:t>
      </w:r>
    </w:p>
    <w:p w14:paraId="13CD4DA5" w14:textId="77777777" w:rsidR="005105FB" w:rsidRDefault="005105FB" w:rsidP="005105FB">
      <w:pPr>
        <w:rPr>
          <w:rFonts w:ascii="Arial" w:hAnsi="Arial" w:cs="Arial"/>
        </w:rPr>
      </w:pPr>
    </w:p>
    <w:p w14:paraId="4628630C" w14:textId="77777777" w:rsidR="005105FB" w:rsidRDefault="005105FB" w:rsidP="005105FB">
      <w:pPr>
        <w:numPr>
          <w:ilvl w:val="0"/>
          <w:numId w:val="45"/>
        </w:numPr>
        <w:rPr>
          <w:rFonts w:ascii="Arial" w:hAnsi="Arial" w:cs="Arial"/>
        </w:rPr>
      </w:pPr>
      <w:r w:rsidRPr="00C75EC7">
        <w:rPr>
          <w:rFonts w:ascii="Arial" w:hAnsi="Arial" w:cs="Arial"/>
        </w:rPr>
        <w:t xml:space="preserve">Providing specialist </w:t>
      </w:r>
      <w:r>
        <w:rPr>
          <w:rFonts w:ascii="Arial" w:hAnsi="Arial" w:cs="Arial"/>
        </w:rPr>
        <w:t xml:space="preserve">planning law </w:t>
      </w:r>
      <w:r w:rsidRPr="00C75EC7">
        <w:rPr>
          <w:rFonts w:ascii="Arial" w:hAnsi="Arial" w:cs="Arial"/>
        </w:rPr>
        <w:t xml:space="preserve">services and policy advice.  </w:t>
      </w:r>
    </w:p>
    <w:p w14:paraId="166C8E5E" w14:textId="77777777" w:rsidR="005105FB" w:rsidRPr="00C75EC7" w:rsidRDefault="005105FB" w:rsidP="005105FB">
      <w:pPr>
        <w:numPr>
          <w:ilvl w:val="0"/>
          <w:numId w:val="45"/>
        </w:numPr>
        <w:rPr>
          <w:rFonts w:ascii="Arial" w:hAnsi="Arial" w:cs="Arial"/>
        </w:rPr>
      </w:pPr>
      <w:r w:rsidRPr="00C75EC7">
        <w:rPr>
          <w:rFonts w:ascii="Arial" w:hAnsi="Arial" w:cs="Arial"/>
        </w:rPr>
        <w:t xml:space="preserve">Providing legal services personally within the specialist skills of the postholder including all negotiations on behalf of the Council as may be necessary to include representation. </w:t>
      </w:r>
    </w:p>
    <w:p w14:paraId="5D9E58CE" w14:textId="77777777" w:rsidR="005105FB" w:rsidRPr="004C666C" w:rsidRDefault="005105FB" w:rsidP="005105FB">
      <w:pPr>
        <w:numPr>
          <w:ilvl w:val="0"/>
          <w:numId w:val="45"/>
        </w:numPr>
        <w:rPr>
          <w:rFonts w:ascii="Arial" w:hAnsi="Arial" w:cs="Arial"/>
        </w:rPr>
      </w:pPr>
      <w:r w:rsidRPr="004C666C">
        <w:rPr>
          <w:rFonts w:ascii="Arial" w:hAnsi="Arial" w:cs="Arial"/>
        </w:rPr>
        <w:t xml:space="preserve">On behalf of the </w:t>
      </w:r>
      <w:r>
        <w:rPr>
          <w:rFonts w:ascii="Arial" w:hAnsi="Arial" w:cs="Arial"/>
        </w:rPr>
        <w:t xml:space="preserve">Chief Officer – Legal, Regulatory and Electoral Services </w:t>
      </w:r>
      <w:r w:rsidRPr="004C666C">
        <w:rPr>
          <w:rFonts w:ascii="Arial" w:hAnsi="Arial" w:cs="Arial"/>
        </w:rPr>
        <w:t xml:space="preserve">and </w:t>
      </w:r>
      <w:r>
        <w:rPr>
          <w:rFonts w:ascii="Arial" w:hAnsi="Arial" w:cs="Arial"/>
        </w:rPr>
        <w:t xml:space="preserve">the </w:t>
      </w:r>
      <w:r w:rsidRPr="004C666C">
        <w:rPr>
          <w:rFonts w:ascii="Arial" w:hAnsi="Arial" w:cs="Arial"/>
        </w:rPr>
        <w:t>Group Manager</w:t>
      </w:r>
      <w:r>
        <w:rPr>
          <w:rFonts w:ascii="Arial" w:hAnsi="Arial" w:cs="Arial"/>
        </w:rPr>
        <w:t xml:space="preserve"> – Legal, Democratic Services and Emergency Planning, </w:t>
      </w:r>
      <w:r w:rsidRPr="004C666C">
        <w:rPr>
          <w:rFonts w:ascii="Arial" w:hAnsi="Arial" w:cs="Arial"/>
        </w:rPr>
        <w:t xml:space="preserve">prepare and approve reports for Council, Cabinet and other committee meetings and represent the </w:t>
      </w:r>
      <w:r>
        <w:rPr>
          <w:rFonts w:ascii="Arial" w:hAnsi="Arial" w:cs="Arial"/>
        </w:rPr>
        <w:t xml:space="preserve">Chief Officer </w:t>
      </w:r>
      <w:r w:rsidRPr="004C666C">
        <w:rPr>
          <w:rFonts w:ascii="Arial" w:hAnsi="Arial" w:cs="Arial"/>
        </w:rPr>
        <w:t xml:space="preserve">at such meetings within the remit of the team. </w:t>
      </w:r>
    </w:p>
    <w:p w14:paraId="1EC1BA91" w14:textId="77777777" w:rsidR="005105FB" w:rsidRDefault="005105FB" w:rsidP="005105FB">
      <w:pPr>
        <w:numPr>
          <w:ilvl w:val="0"/>
          <w:numId w:val="45"/>
        </w:numPr>
        <w:rPr>
          <w:rFonts w:ascii="Arial" w:hAnsi="Arial" w:cs="Arial"/>
        </w:rPr>
      </w:pPr>
      <w:r>
        <w:rPr>
          <w:rFonts w:ascii="Arial" w:hAnsi="Arial" w:cs="Arial"/>
        </w:rPr>
        <w:t>Maintain the high standards of the department through compliance with the LEXCEL standard</w:t>
      </w:r>
    </w:p>
    <w:p w14:paraId="091F1D74" w14:textId="77777777" w:rsidR="005105FB" w:rsidRDefault="005105FB" w:rsidP="005105FB">
      <w:pPr>
        <w:numPr>
          <w:ilvl w:val="0"/>
          <w:numId w:val="45"/>
        </w:numPr>
        <w:rPr>
          <w:rFonts w:ascii="Arial" w:hAnsi="Arial" w:cs="Arial"/>
        </w:rPr>
      </w:pPr>
      <w:r>
        <w:rPr>
          <w:rFonts w:ascii="Arial" w:hAnsi="Arial" w:cs="Arial"/>
        </w:rPr>
        <w:t xml:space="preserve">Assisting in the development and implementation of performance management processes within the department in association with the Chief Executive’s Business Plan </w:t>
      </w:r>
    </w:p>
    <w:p w14:paraId="09B99747" w14:textId="77777777" w:rsidR="005105FB" w:rsidRPr="005370F6" w:rsidRDefault="005105FB" w:rsidP="005105FB">
      <w:pPr>
        <w:numPr>
          <w:ilvl w:val="0"/>
          <w:numId w:val="45"/>
        </w:numPr>
        <w:rPr>
          <w:rFonts w:ascii="Arial" w:hAnsi="Arial" w:cs="Arial"/>
        </w:rPr>
      </w:pPr>
      <w:r w:rsidRPr="005370F6">
        <w:rPr>
          <w:rFonts w:ascii="Arial" w:hAnsi="Arial" w:cs="Arial"/>
        </w:rPr>
        <w:t>To supervise the work of the Paralegal</w:t>
      </w:r>
      <w:r>
        <w:rPr>
          <w:rFonts w:ascii="Arial" w:hAnsi="Arial" w:cs="Arial"/>
        </w:rPr>
        <w:t>s</w:t>
      </w:r>
      <w:r w:rsidRPr="005370F6">
        <w:rPr>
          <w:rFonts w:ascii="Arial" w:hAnsi="Arial" w:cs="Arial"/>
        </w:rPr>
        <w:t xml:space="preserve"> and assist in providing professional support to others within the team</w:t>
      </w:r>
    </w:p>
    <w:p w14:paraId="2FED31BF" w14:textId="77777777" w:rsidR="005105FB" w:rsidRDefault="005105FB" w:rsidP="005105FB">
      <w:pPr>
        <w:numPr>
          <w:ilvl w:val="0"/>
          <w:numId w:val="45"/>
        </w:numPr>
        <w:rPr>
          <w:rFonts w:ascii="Arial" w:hAnsi="Arial" w:cs="Arial"/>
        </w:rPr>
      </w:pPr>
      <w:r>
        <w:rPr>
          <w:rFonts w:ascii="Arial" w:hAnsi="Arial" w:cs="Arial"/>
        </w:rPr>
        <w:t>Actively participate in Special Interest Groups with responsibility to feedback to other colleagues and keep them fully informed of any impending implications and training opportunities.</w:t>
      </w:r>
    </w:p>
    <w:p w14:paraId="399A33A5" w14:textId="77777777" w:rsidR="005105FB" w:rsidRDefault="005105FB" w:rsidP="005105FB">
      <w:pPr>
        <w:rPr>
          <w:rFonts w:ascii="Arial" w:hAnsi="Arial" w:cs="Arial"/>
        </w:rPr>
      </w:pPr>
    </w:p>
    <w:p w14:paraId="1C08B74D" w14:textId="77777777" w:rsidR="00E045BC" w:rsidRPr="00CB64DB" w:rsidRDefault="00E045BC" w:rsidP="00E045BC">
      <w:pPr>
        <w:autoSpaceDE w:val="0"/>
        <w:autoSpaceDN w:val="0"/>
        <w:adjustRightInd w:val="0"/>
        <w:rPr>
          <w:rFonts w:ascii="Arial" w:hAnsi="Arial" w:cs="Arial"/>
          <w:b/>
          <w:bCs/>
          <w:lang w:eastAsia="en-GB"/>
        </w:rPr>
      </w:pPr>
      <w:r w:rsidRPr="00CB64DB">
        <w:rPr>
          <w:rFonts w:ascii="Arial" w:hAnsi="Arial" w:cs="Arial"/>
          <w:b/>
          <w:bCs/>
          <w:lang w:eastAsia="en-GB"/>
        </w:rPr>
        <w:t>GENERAL DUTIES</w:t>
      </w:r>
    </w:p>
    <w:p w14:paraId="156CC809" w14:textId="77777777" w:rsidR="00E045BC" w:rsidRPr="00CB64DB" w:rsidRDefault="00E045BC" w:rsidP="00E045BC">
      <w:pPr>
        <w:autoSpaceDE w:val="0"/>
        <w:autoSpaceDN w:val="0"/>
        <w:adjustRightInd w:val="0"/>
        <w:rPr>
          <w:rFonts w:ascii="Arial" w:hAnsi="Arial" w:cs="Arial"/>
          <w:b/>
          <w:bCs/>
          <w:lang w:eastAsia="en-GB"/>
        </w:rPr>
      </w:pPr>
    </w:p>
    <w:p w14:paraId="0942CA8E" w14:textId="77777777" w:rsidR="00E045BC" w:rsidRPr="00CB64DB" w:rsidRDefault="00E045BC" w:rsidP="00E045BC">
      <w:pPr>
        <w:autoSpaceDE w:val="0"/>
        <w:autoSpaceDN w:val="0"/>
        <w:adjustRightInd w:val="0"/>
        <w:rPr>
          <w:rFonts w:ascii="Arial" w:hAnsi="Arial" w:cs="Arial"/>
          <w:b/>
          <w:bCs/>
          <w:lang w:eastAsia="en-GB"/>
        </w:rPr>
      </w:pPr>
      <w:r w:rsidRPr="00CB64DB">
        <w:rPr>
          <w:rFonts w:ascii="Arial" w:hAnsi="Arial" w:cs="Arial"/>
          <w:b/>
          <w:bCs/>
          <w:lang w:eastAsia="en-GB"/>
        </w:rPr>
        <w:t>Health and Safety</w:t>
      </w:r>
    </w:p>
    <w:p w14:paraId="62614F6C" w14:textId="77777777" w:rsidR="00E045BC" w:rsidRPr="00CB64DB" w:rsidRDefault="00E045BC" w:rsidP="00E045BC">
      <w:pPr>
        <w:rPr>
          <w:rFonts w:ascii="Arial" w:hAnsi="Arial" w:cs="Arial"/>
        </w:rPr>
      </w:pPr>
      <w:r w:rsidRPr="00CB64DB">
        <w:rPr>
          <w:rFonts w:ascii="Arial" w:hAnsi="Arial" w:cs="Arial"/>
        </w:rPr>
        <w:t xml:space="preserve">To fulfil the general and specific roles and responsibilities detailed in the </w:t>
      </w:r>
      <w:hyperlink r:id="rId8" w:history="1">
        <w:r w:rsidRPr="00CB64DB">
          <w:rPr>
            <w:rStyle w:val="Hyperlink"/>
            <w:rFonts w:ascii="Arial" w:hAnsi="Arial" w:cs="Arial"/>
          </w:rPr>
          <w:t>Health and Safety Policy</w:t>
        </w:r>
      </w:hyperlink>
    </w:p>
    <w:p w14:paraId="4A30D805" w14:textId="77777777" w:rsidR="00E045BC" w:rsidRPr="00CB64DB" w:rsidRDefault="00E045BC" w:rsidP="00E045BC">
      <w:pPr>
        <w:ind w:left="720"/>
        <w:rPr>
          <w:rFonts w:ascii="Arial" w:hAnsi="Arial" w:cs="Arial"/>
          <w:b/>
        </w:rPr>
      </w:pPr>
    </w:p>
    <w:p w14:paraId="6EB78802" w14:textId="77777777" w:rsidR="00E045BC" w:rsidRDefault="00E045BC" w:rsidP="00E045BC">
      <w:pPr>
        <w:autoSpaceDE w:val="0"/>
        <w:autoSpaceDN w:val="0"/>
        <w:adjustRightInd w:val="0"/>
        <w:rPr>
          <w:rFonts w:ascii="Arial" w:hAnsi="Arial" w:cs="Arial"/>
          <w:b/>
          <w:lang w:eastAsia="en-GB"/>
        </w:rPr>
      </w:pPr>
    </w:p>
    <w:p w14:paraId="0091E2E8" w14:textId="77777777" w:rsidR="00E045BC" w:rsidRDefault="00E045BC" w:rsidP="00E045BC">
      <w:pPr>
        <w:autoSpaceDE w:val="0"/>
        <w:autoSpaceDN w:val="0"/>
        <w:adjustRightInd w:val="0"/>
        <w:rPr>
          <w:rFonts w:ascii="Arial" w:hAnsi="Arial" w:cs="Arial"/>
          <w:b/>
          <w:lang w:eastAsia="en-GB"/>
        </w:rPr>
      </w:pPr>
    </w:p>
    <w:p w14:paraId="4CE3A0BA" w14:textId="77777777" w:rsidR="00E045BC" w:rsidRDefault="00E045BC" w:rsidP="00E045BC">
      <w:pPr>
        <w:autoSpaceDE w:val="0"/>
        <w:autoSpaceDN w:val="0"/>
        <w:adjustRightInd w:val="0"/>
        <w:rPr>
          <w:rFonts w:ascii="Arial" w:hAnsi="Arial" w:cs="Arial"/>
          <w:b/>
          <w:lang w:eastAsia="en-GB"/>
        </w:rPr>
      </w:pPr>
    </w:p>
    <w:p w14:paraId="11E99B9B" w14:textId="77BA9B45" w:rsidR="00E045BC" w:rsidRPr="00CB64DB" w:rsidRDefault="00E045BC" w:rsidP="00E045BC">
      <w:pPr>
        <w:autoSpaceDE w:val="0"/>
        <w:autoSpaceDN w:val="0"/>
        <w:adjustRightInd w:val="0"/>
        <w:rPr>
          <w:rFonts w:ascii="Arial" w:hAnsi="Arial" w:cs="Arial"/>
          <w:b/>
          <w:lang w:eastAsia="en-GB"/>
        </w:rPr>
      </w:pPr>
      <w:r w:rsidRPr="00CB64DB">
        <w:rPr>
          <w:rFonts w:ascii="Arial" w:hAnsi="Arial" w:cs="Arial"/>
          <w:b/>
          <w:lang w:eastAsia="en-GB"/>
        </w:rPr>
        <w:lastRenderedPageBreak/>
        <w:t>Equal Opportunities</w:t>
      </w:r>
    </w:p>
    <w:p w14:paraId="4A034BEB" w14:textId="77777777" w:rsidR="00E045BC" w:rsidRPr="00CB64DB" w:rsidRDefault="00E045BC" w:rsidP="00E045BC">
      <w:pPr>
        <w:autoSpaceDE w:val="0"/>
        <w:autoSpaceDN w:val="0"/>
        <w:adjustRightInd w:val="0"/>
        <w:rPr>
          <w:rFonts w:ascii="Arial" w:hAnsi="Arial" w:cs="Arial"/>
          <w:lang w:eastAsia="en-GB"/>
        </w:rPr>
      </w:pPr>
      <w:r w:rsidRPr="00CB64DB">
        <w:rPr>
          <w:rFonts w:ascii="Arial" w:hAnsi="Arial" w:cs="Arial"/>
          <w:lang w:eastAsia="en-GB"/>
        </w:rPr>
        <w:t>To ensure that all activities are operated in accordance with Equal Opportunities legislation and best practice.</w:t>
      </w:r>
    </w:p>
    <w:p w14:paraId="7B846290" w14:textId="77777777" w:rsidR="00E045BC" w:rsidRPr="00CB64DB" w:rsidRDefault="00E045BC" w:rsidP="00E045BC">
      <w:pPr>
        <w:autoSpaceDE w:val="0"/>
        <w:autoSpaceDN w:val="0"/>
        <w:adjustRightInd w:val="0"/>
        <w:rPr>
          <w:rFonts w:ascii="Arial" w:hAnsi="Arial" w:cs="Arial"/>
          <w:lang w:eastAsia="en-GB"/>
        </w:rPr>
      </w:pPr>
    </w:p>
    <w:p w14:paraId="20C6399B" w14:textId="77777777" w:rsidR="00E045BC" w:rsidRPr="00CB64DB" w:rsidRDefault="00E045BC" w:rsidP="00E045BC">
      <w:pPr>
        <w:rPr>
          <w:rFonts w:ascii="Arial" w:hAnsi="Arial" w:cs="Arial"/>
          <w:b/>
          <w:bCs/>
        </w:rPr>
      </w:pPr>
      <w:r w:rsidRPr="00CB64DB">
        <w:rPr>
          <w:rFonts w:ascii="Arial" w:hAnsi="Arial" w:cs="Arial"/>
          <w:b/>
          <w:bCs/>
        </w:rPr>
        <w:t>Safeguarding</w:t>
      </w:r>
    </w:p>
    <w:p w14:paraId="6F9CBC8F" w14:textId="77777777" w:rsidR="00E045BC" w:rsidRPr="00CB64DB" w:rsidRDefault="00E045BC" w:rsidP="00E045BC">
      <w:pPr>
        <w:rPr>
          <w:rFonts w:ascii="Arial" w:hAnsi="Arial" w:cs="Arial"/>
        </w:rPr>
      </w:pPr>
      <w:r w:rsidRPr="00CB64DB">
        <w:rPr>
          <w:rFonts w:ascii="Arial" w:hAnsi="Arial" w:cs="Arial"/>
        </w:rPr>
        <w:t>Protecting children, young people or adults at risk is a core responsibility of all employees. Any concerns should be reported to the Adult Safeguarding Team or Children’s IAA Service within MASH.</w:t>
      </w:r>
    </w:p>
    <w:p w14:paraId="6AFA9E33" w14:textId="77777777" w:rsidR="00E045BC" w:rsidRPr="00CB64DB" w:rsidRDefault="00E045BC" w:rsidP="00E045BC">
      <w:pPr>
        <w:autoSpaceDE w:val="0"/>
        <w:autoSpaceDN w:val="0"/>
        <w:adjustRightInd w:val="0"/>
        <w:rPr>
          <w:rFonts w:ascii="Arial" w:hAnsi="Arial" w:cs="Arial"/>
          <w:lang w:eastAsia="en-GB"/>
        </w:rPr>
      </w:pPr>
    </w:p>
    <w:p w14:paraId="2B940C3B" w14:textId="77777777" w:rsidR="00E045BC" w:rsidRPr="00CB64DB" w:rsidRDefault="00E045BC" w:rsidP="00E045BC">
      <w:pPr>
        <w:autoSpaceDE w:val="0"/>
        <w:autoSpaceDN w:val="0"/>
        <w:adjustRightInd w:val="0"/>
        <w:rPr>
          <w:rFonts w:ascii="Arial" w:hAnsi="Arial" w:cs="Arial"/>
          <w:b/>
          <w:bCs/>
          <w:lang w:eastAsia="en-GB"/>
        </w:rPr>
      </w:pPr>
      <w:r w:rsidRPr="00CB64DB">
        <w:rPr>
          <w:rFonts w:ascii="Arial" w:hAnsi="Arial" w:cs="Arial"/>
          <w:b/>
          <w:bCs/>
          <w:lang w:eastAsia="en-GB"/>
        </w:rPr>
        <w:t>Review and Right to Vary</w:t>
      </w:r>
    </w:p>
    <w:p w14:paraId="6CAB5B1A" w14:textId="7E404C9E" w:rsidR="006B61B6" w:rsidRDefault="00E045BC" w:rsidP="00E045BC">
      <w:pPr>
        <w:autoSpaceDE w:val="0"/>
        <w:autoSpaceDN w:val="0"/>
        <w:adjustRightInd w:val="0"/>
        <w:rPr>
          <w:rFonts w:ascii="Arial" w:hAnsi="Arial" w:cs="Arial"/>
          <w:lang w:eastAsia="en-GB"/>
        </w:rPr>
      </w:pPr>
      <w:r w:rsidRPr="00CB64DB">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3C850B9" w14:textId="77777777" w:rsidR="006B61B6" w:rsidRDefault="006B61B6">
      <w:pPr>
        <w:rPr>
          <w:rFonts w:ascii="Arial" w:hAnsi="Arial" w:cs="Arial"/>
          <w:lang w:eastAsia="en-GB"/>
        </w:rPr>
      </w:pPr>
      <w:r>
        <w:rPr>
          <w:rFonts w:ascii="Arial" w:hAnsi="Arial" w:cs="Arial"/>
          <w:lang w:eastAsia="en-GB"/>
        </w:rPr>
        <w:br w:type="page"/>
      </w:r>
    </w:p>
    <w:p w14:paraId="36CD7E7B" w14:textId="77777777" w:rsidR="006B61B6" w:rsidRDefault="006B61B6" w:rsidP="006B61B6">
      <w:pPr>
        <w:jc w:val="center"/>
        <w:rPr>
          <w:rFonts w:ascii="Arial" w:hAnsi="Arial" w:cs="Arial"/>
          <w:b/>
          <w:color w:val="000000"/>
          <w:sz w:val="28"/>
          <w:szCs w:val="28"/>
        </w:rPr>
      </w:pPr>
      <w:r>
        <w:rPr>
          <w:rFonts w:ascii="Arial" w:hAnsi="Arial" w:cs="Arial"/>
          <w:b/>
          <w:color w:val="000000"/>
          <w:sz w:val="28"/>
          <w:szCs w:val="28"/>
        </w:rPr>
        <w:t>Person Specification</w:t>
      </w:r>
    </w:p>
    <w:p w14:paraId="047A1425" w14:textId="77777777" w:rsidR="006B61B6" w:rsidRDefault="006B61B6" w:rsidP="006B61B6">
      <w:pPr>
        <w:jc w:val="center"/>
        <w:rPr>
          <w:rFonts w:ascii="Arial" w:hAnsi="Arial" w:cs="Arial"/>
          <w:b/>
          <w:color w:val="000000"/>
          <w:sz w:val="28"/>
          <w:szCs w:val="28"/>
        </w:rPr>
      </w:pPr>
      <w:r>
        <w:rPr>
          <w:rFonts w:ascii="Arial" w:hAnsi="Arial" w:cs="Arial"/>
          <w:b/>
          <w:color w:val="000000"/>
          <w:sz w:val="28"/>
          <w:szCs w:val="28"/>
        </w:rPr>
        <w:t xml:space="preserve">Lawyer – Planning &amp; Commercial Property </w:t>
      </w:r>
    </w:p>
    <w:tbl>
      <w:tblPr>
        <w:tblStyle w:val="TableGrid"/>
        <w:tblpPr w:leftFromText="180" w:rightFromText="180" w:vertAnchor="text" w:horzAnchor="margin" w:tblpXSpec="center" w:tblpY="1043"/>
        <w:tblW w:w="10333" w:type="dxa"/>
        <w:tblLayout w:type="fixed"/>
        <w:tblLook w:val="04A0" w:firstRow="1" w:lastRow="0" w:firstColumn="1" w:lastColumn="0" w:noHBand="0" w:noVBand="1"/>
      </w:tblPr>
      <w:tblGrid>
        <w:gridCol w:w="1970"/>
        <w:gridCol w:w="4111"/>
        <w:gridCol w:w="1701"/>
        <w:gridCol w:w="2551"/>
      </w:tblGrid>
      <w:tr w:rsidR="006B61B6" w:rsidRPr="00156E04" w14:paraId="16A83A34" w14:textId="77777777" w:rsidTr="006B61B6">
        <w:trPr>
          <w:cantSplit/>
          <w:trHeight w:val="811"/>
          <w:tblHeader/>
        </w:trPr>
        <w:tc>
          <w:tcPr>
            <w:tcW w:w="1970" w:type="dxa"/>
            <w:tcBorders>
              <w:top w:val="double" w:sz="4" w:space="0" w:color="auto"/>
              <w:left w:val="double" w:sz="4" w:space="0" w:color="auto"/>
              <w:bottom w:val="double" w:sz="4" w:space="0" w:color="auto"/>
              <w:right w:val="double" w:sz="4" w:space="0" w:color="auto"/>
            </w:tcBorders>
            <w:vAlign w:val="center"/>
          </w:tcPr>
          <w:p w14:paraId="51009BB6" w14:textId="77777777" w:rsidR="006B61B6" w:rsidRPr="00156E04" w:rsidRDefault="006B61B6" w:rsidP="006B61B6">
            <w:pPr>
              <w:jc w:val="center"/>
              <w:rPr>
                <w:rFonts w:ascii="Arial" w:hAnsi="Arial" w:cs="Arial"/>
                <w:b/>
              </w:rPr>
            </w:pPr>
            <w:r w:rsidRPr="00156E04">
              <w:rPr>
                <w:rFonts w:ascii="Arial" w:hAnsi="Arial" w:cs="Arial"/>
                <w:b/>
              </w:rPr>
              <w:t>Attributes</w:t>
            </w:r>
          </w:p>
        </w:tc>
        <w:tc>
          <w:tcPr>
            <w:tcW w:w="4111" w:type="dxa"/>
            <w:tcBorders>
              <w:top w:val="double" w:sz="4" w:space="0" w:color="auto"/>
              <w:left w:val="double" w:sz="4" w:space="0" w:color="auto"/>
              <w:bottom w:val="double" w:sz="4" w:space="0" w:color="auto"/>
              <w:right w:val="double" w:sz="4" w:space="0" w:color="auto"/>
            </w:tcBorders>
            <w:vAlign w:val="center"/>
          </w:tcPr>
          <w:p w14:paraId="1F628510" w14:textId="77777777" w:rsidR="006B61B6" w:rsidRPr="00156E04" w:rsidRDefault="006B61B6" w:rsidP="006B61B6">
            <w:pPr>
              <w:jc w:val="center"/>
              <w:rPr>
                <w:rFonts w:ascii="Arial" w:hAnsi="Arial" w:cs="Arial"/>
                <w:b/>
              </w:rPr>
            </w:pPr>
            <w:r w:rsidRPr="00156E04">
              <w:rPr>
                <w:rFonts w:ascii="Arial" w:hAnsi="Arial" w:cs="Arial"/>
                <w:b/>
              </w:rPr>
              <w:t>Requirements</w:t>
            </w:r>
          </w:p>
        </w:tc>
        <w:tc>
          <w:tcPr>
            <w:tcW w:w="1701" w:type="dxa"/>
            <w:tcBorders>
              <w:top w:val="double" w:sz="4" w:space="0" w:color="auto"/>
              <w:left w:val="double" w:sz="4" w:space="0" w:color="auto"/>
              <w:bottom w:val="double" w:sz="4" w:space="0" w:color="auto"/>
              <w:right w:val="double" w:sz="4" w:space="0" w:color="auto"/>
            </w:tcBorders>
            <w:vAlign w:val="center"/>
          </w:tcPr>
          <w:p w14:paraId="21977887" w14:textId="77777777" w:rsidR="006B61B6" w:rsidRPr="00156E04" w:rsidRDefault="006B61B6" w:rsidP="006B61B6">
            <w:pPr>
              <w:jc w:val="center"/>
              <w:rPr>
                <w:rFonts w:ascii="Arial" w:hAnsi="Arial" w:cs="Arial"/>
                <w:b/>
              </w:rPr>
            </w:pPr>
            <w:r w:rsidRPr="00156E04">
              <w:rPr>
                <w:rFonts w:ascii="Arial" w:hAnsi="Arial" w:cs="Arial"/>
                <w:b/>
              </w:rPr>
              <w:t>Essential</w:t>
            </w:r>
          </w:p>
        </w:tc>
        <w:tc>
          <w:tcPr>
            <w:tcW w:w="2551" w:type="dxa"/>
            <w:tcBorders>
              <w:top w:val="double" w:sz="4" w:space="0" w:color="auto"/>
              <w:left w:val="double" w:sz="4" w:space="0" w:color="auto"/>
              <w:bottom w:val="double" w:sz="4" w:space="0" w:color="auto"/>
              <w:right w:val="double" w:sz="4" w:space="0" w:color="auto"/>
            </w:tcBorders>
            <w:vAlign w:val="center"/>
          </w:tcPr>
          <w:p w14:paraId="4AF791FB" w14:textId="77777777" w:rsidR="006B61B6" w:rsidRPr="00156E04" w:rsidRDefault="006B61B6" w:rsidP="006B61B6">
            <w:pPr>
              <w:jc w:val="center"/>
              <w:rPr>
                <w:rFonts w:ascii="Arial" w:hAnsi="Arial" w:cs="Arial"/>
                <w:b/>
              </w:rPr>
            </w:pPr>
            <w:r w:rsidRPr="00156E04">
              <w:rPr>
                <w:rFonts w:ascii="Arial" w:hAnsi="Arial" w:cs="Arial"/>
                <w:b/>
              </w:rPr>
              <w:t>Method of Evaluation/</w:t>
            </w:r>
            <w:r>
              <w:rPr>
                <w:rFonts w:ascii="Arial" w:hAnsi="Arial" w:cs="Arial"/>
                <w:b/>
              </w:rPr>
              <w:t xml:space="preserve"> </w:t>
            </w:r>
            <w:r w:rsidRPr="00156E04">
              <w:rPr>
                <w:rFonts w:ascii="Arial" w:hAnsi="Arial" w:cs="Arial"/>
                <w:b/>
              </w:rPr>
              <w:t>Testing</w:t>
            </w:r>
          </w:p>
        </w:tc>
      </w:tr>
      <w:tr w:rsidR="006B61B6" w:rsidRPr="00156E04" w14:paraId="7AFA808E" w14:textId="77777777" w:rsidTr="006B61B6">
        <w:trPr>
          <w:cantSplit/>
          <w:trHeight w:val="1122"/>
        </w:trPr>
        <w:tc>
          <w:tcPr>
            <w:tcW w:w="1970" w:type="dxa"/>
            <w:tcBorders>
              <w:top w:val="double" w:sz="4" w:space="0" w:color="auto"/>
              <w:bottom w:val="nil"/>
            </w:tcBorders>
          </w:tcPr>
          <w:p w14:paraId="4ECDA592" w14:textId="77777777" w:rsidR="006B61B6" w:rsidRPr="00BC59CA" w:rsidRDefault="006B61B6" w:rsidP="006B61B6">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4255B339" w14:textId="77777777" w:rsidR="006B61B6" w:rsidRPr="00156E04" w:rsidRDefault="006B61B6" w:rsidP="006B61B6">
            <w:pPr>
              <w:rPr>
                <w:rFonts w:ascii="Arial" w:hAnsi="Arial" w:cs="Arial"/>
              </w:rPr>
            </w:pPr>
          </w:p>
        </w:tc>
        <w:tc>
          <w:tcPr>
            <w:tcW w:w="4111" w:type="dxa"/>
            <w:tcBorders>
              <w:top w:val="double" w:sz="4" w:space="0" w:color="auto"/>
              <w:bottom w:val="nil"/>
            </w:tcBorders>
          </w:tcPr>
          <w:p w14:paraId="6CC95BBC" w14:textId="77777777" w:rsidR="006B61B6" w:rsidRDefault="006B61B6" w:rsidP="006B61B6">
            <w:pPr>
              <w:pStyle w:val="ListParagraph"/>
              <w:numPr>
                <w:ilvl w:val="0"/>
                <w:numId w:val="46"/>
              </w:numPr>
              <w:contextualSpacing/>
              <w:rPr>
                <w:rFonts w:ascii="Arial" w:hAnsi="Arial" w:cs="Arial"/>
                <w:lang w:eastAsia="en-GB"/>
              </w:rPr>
            </w:pPr>
            <w:r>
              <w:rPr>
                <w:rFonts w:ascii="Arial" w:hAnsi="Arial" w:cs="Arial"/>
              </w:rPr>
              <w:t xml:space="preserve">Solicitor or equivalent. </w:t>
            </w:r>
          </w:p>
          <w:p w14:paraId="03D126D3" w14:textId="77777777" w:rsidR="006B61B6" w:rsidRDefault="006B61B6" w:rsidP="006B61B6">
            <w:pPr>
              <w:pStyle w:val="ListParagraph"/>
              <w:numPr>
                <w:ilvl w:val="0"/>
                <w:numId w:val="46"/>
              </w:numPr>
              <w:contextualSpacing/>
              <w:rPr>
                <w:rFonts w:ascii="Arial" w:hAnsi="Arial" w:cs="Arial"/>
                <w:lang w:eastAsia="en-GB"/>
              </w:rPr>
            </w:pPr>
            <w:r>
              <w:rPr>
                <w:rFonts w:ascii="Arial" w:hAnsi="Arial" w:cs="Arial"/>
              </w:rPr>
              <w:t>Post graduate qualification in the law.</w:t>
            </w:r>
          </w:p>
          <w:p w14:paraId="09CB12F2" w14:textId="77777777" w:rsidR="006B61B6" w:rsidRPr="00156E04" w:rsidRDefault="006B61B6" w:rsidP="006B61B6">
            <w:pPr>
              <w:pStyle w:val="ListParagraph"/>
              <w:numPr>
                <w:ilvl w:val="0"/>
                <w:numId w:val="46"/>
              </w:numPr>
              <w:contextualSpacing/>
              <w:rPr>
                <w:rFonts w:ascii="Arial" w:hAnsi="Arial" w:cs="Arial"/>
                <w:lang w:eastAsia="en-GB"/>
              </w:rPr>
            </w:pPr>
            <w:r>
              <w:rPr>
                <w:rFonts w:ascii="Arial" w:hAnsi="Arial" w:cs="Arial"/>
              </w:rPr>
              <w:t>Evidence of CPD.</w:t>
            </w:r>
          </w:p>
        </w:tc>
        <w:tc>
          <w:tcPr>
            <w:tcW w:w="1701" w:type="dxa"/>
            <w:tcBorders>
              <w:top w:val="double" w:sz="4" w:space="0" w:color="auto"/>
              <w:bottom w:val="nil"/>
            </w:tcBorders>
          </w:tcPr>
          <w:p w14:paraId="4EA27A6C" w14:textId="77777777" w:rsidR="006B61B6" w:rsidRPr="00CB64DB" w:rsidRDefault="006B61B6" w:rsidP="006B61B6">
            <w:pPr>
              <w:jc w:val="center"/>
              <w:rPr>
                <w:rFonts w:ascii="Arial" w:hAnsi="Arial" w:cs="Arial"/>
              </w:rPr>
            </w:pPr>
            <w:r>
              <w:rPr>
                <w:rFonts w:ascii="Arial" w:hAnsi="Arial" w:cs="Arial"/>
              </w:rPr>
              <w:t>Yes</w:t>
            </w:r>
          </w:p>
        </w:tc>
        <w:tc>
          <w:tcPr>
            <w:tcW w:w="2551" w:type="dxa"/>
            <w:tcBorders>
              <w:top w:val="double" w:sz="4" w:space="0" w:color="auto"/>
              <w:bottom w:val="nil"/>
            </w:tcBorders>
          </w:tcPr>
          <w:p w14:paraId="4A3F5707" w14:textId="77777777" w:rsidR="006B61B6" w:rsidRPr="00156E04" w:rsidRDefault="006B61B6" w:rsidP="006B61B6">
            <w:pPr>
              <w:rPr>
                <w:rFonts w:ascii="Arial" w:hAnsi="Arial" w:cs="Arial"/>
              </w:rPr>
            </w:pPr>
            <w:r>
              <w:rPr>
                <w:rFonts w:ascii="Arial" w:hAnsi="Arial" w:cs="Arial"/>
              </w:rPr>
              <w:t xml:space="preserve">Production of original Qualification Certificates and application form. </w:t>
            </w:r>
          </w:p>
        </w:tc>
      </w:tr>
      <w:tr w:rsidR="006B61B6" w:rsidRPr="00156E04" w14:paraId="56138EDA" w14:textId="77777777" w:rsidTr="006B61B6">
        <w:trPr>
          <w:cantSplit/>
          <w:trHeight w:val="439"/>
        </w:trPr>
        <w:tc>
          <w:tcPr>
            <w:tcW w:w="1970" w:type="dxa"/>
            <w:tcBorders>
              <w:top w:val="single" w:sz="4" w:space="0" w:color="auto"/>
              <w:left w:val="single" w:sz="4" w:space="0" w:color="auto"/>
              <w:bottom w:val="nil"/>
              <w:right w:val="single" w:sz="4" w:space="0" w:color="auto"/>
            </w:tcBorders>
          </w:tcPr>
          <w:p w14:paraId="7722BFB1" w14:textId="77777777" w:rsidR="006B61B6" w:rsidRPr="00156E04" w:rsidRDefault="006B61B6" w:rsidP="006B61B6">
            <w:pPr>
              <w:rPr>
                <w:rFonts w:ascii="Arial" w:hAnsi="Arial" w:cs="Arial"/>
                <w:b/>
              </w:rPr>
            </w:pPr>
            <w:r>
              <w:rPr>
                <w:rFonts w:ascii="Arial" w:hAnsi="Arial" w:cs="Arial"/>
                <w:b/>
              </w:rPr>
              <w:t>Knowledge &amp; Experience</w:t>
            </w:r>
          </w:p>
        </w:tc>
        <w:tc>
          <w:tcPr>
            <w:tcW w:w="4111" w:type="dxa"/>
            <w:tcBorders>
              <w:top w:val="single" w:sz="4" w:space="0" w:color="auto"/>
              <w:left w:val="single" w:sz="4" w:space="0" w:color="auto"/>
              <w:bottom w:val="nil"/>
              <w:right w:val="single" w:sz="4" w:space="0" w:color="auto"/>
            </w:tcBorders>
          </w:tcPr>
          <w:p w14:paraId="0B20F01A" w14:textId="77777777" w:rsidR="006B61B6" w:rsidRPr="00572E65" w:rsidRDefault="006B61B6" w:rsidP="006B61B6">
            <w:pPr>
              <w:numPr>
                <w:ilvl w:val="0"/>
                <w:numId w:val="16"/>
              </w:numPr>
              <w:ind w:left="357"/>
              <w:rPr>
                <w:rFonts w:ascii="Arial" w:hAnsi="Arial" w:cs="Arial"/>
              </w:rPr>
            </w:pPr>
            <w:r w:rsidRPr="00572E65">
              <w:rPr>
                <w:rFonts w:ascii="Arial" w:hAnsi="Arial" w:cs="Arial"/>
                <w:spacing w:val="-3"/>
              </w:rPr>
              <w:t>Understanding of Local Government process</w:t>
            </w:r>
            <w:r w:rsidRPr="00572E65">
              <w:rPr>
                <w:rFonts w:ascii="Arial" w:hAnsi="Arial" w:cs="Arial"/>
              </w:rPr>
              <w:t>.</w:t>
            </w:r>
          </w:p>
        </w:tc>
        <w:tc>
          <w:tcPr>
            <w:tcW w:w="1701" w:type="dxa"/>
            <w:tcBorders>
              <w:top w:val="single" w:sz="4" w:space="0" w:color="auto"/>
              <w:left w:val="single" w:sz="4" w:space="0" w:color="auto"/>
              <w:bottom w:val="nil"/>
              <w:right w:val="single" w:sz="4" w:space="0" w:color="auto"/>
            </w:tcBorders>
          </w:tcPr>
          <w:p w14:paraId="09A7C03C" w14:textId="77777777" w:rsidR="006B61B6" w:rsidRDefault="006B61B6" w:rsidP="006B61B6">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03866669" w14:textId="77777777" w:rsidR="006B61B6" w:rsidRDefault="006B61B6" w:rsidP="006B61B6">
            <w:pPr>
              <w:tabs>
                <w:tab w:val="left" w:pos="388"/>
                <w:tab w:val="left" w:pos="530"/>
              </w:tabs>
              <w:spacing w:after="120"/>
              <w:rPr>
                <w:rFonts w:ascii="Arial" w:hAnsi="Arial" w:cs="Arial"/>
              </w:rPr>
            </w:pPr>
            <w:r>
              <w:rPr>
                <w:rFonts w:ascii="Arial" w:hAnsi="Arial" w:cs="Arial"/>
              </w:rPr>
              <w:t>Interview, application form, and selection process.</w:t>
            </w:r>
          </w:p>
        </w:tc>
      </w:tr>
      <w:tr w:rsidR="006B61B6" w:rsidRPr="00156E04" w14:paraId="52FC07B5" w14:textId="77777777" w:rsidTr="006B61B6">
        <w:trPr>
          <w:cantSplit/>
          <w:trHeight w:val="439"/>
        </w:trPr>
        <w:tc>
          <w:tcPr>
            <w:tcW w:w="1970" w:type="dxa"/>
            <w:tcBorders>
              <w:top w:val="nil"/>
              <w:left w:val="single" w:sz="4" w:space="0" w:color="auto"/>
              <w:bottom w:val="nil"/>
              <w:right w:val="single" w:sz="4" w:space="0" w:color="auto"/>
            </w:tcBorders>
          </w:tcPr>
          <w:p w14:paraId="475C30B0" w14:textId="77777777" w:rsidR="006B61B6" w:rsidRDefault="006B61B6" w:rsidP="006B61B6">
            <w:pPr>
              <w:rPr>
                <w:rFonts w:ascii="Arial" w:hAnsi="Arial" w:cs="Arial"/>
                <w:b/>
              </w:rPr>
            </w:pPr>
          </w:p>
        </w:tc>
        <w:tc>
          <w:tcPr>
            <w:tcW w:w="4111" w:type="dxa"/>
            <w:tcBorders>
              <w:top w:val="nil"/>
              <w:left w:val="single" w:sz="4" w:space="0" w:color="auto"/>
              <w:bottom w:val="nil"/>
              <w:right w:val="single" w:sz="4" w:space="0" w:color="auto"/>
            </w:tcBorders>
          </w:tcPr>
          <w:p w14:paraId="36C4B491" w14:textId="77777777" w:rsidR="006B61B6" w:rsidRDefault="006B61B6" w:rsidP="006B61B6">
            <w:pPr>
              <w:numPr>
                <w:ilvl w:val="0"/>
                <w:numId w:val="16"/>
              </w:numPr>
              <w:ind w:left="357"/>
              <w:rPr>
                <w:rFonts w:ascii="Arial" w:hAnsi="Arial" w:cs="Arial"/>
                <w:spacing w:val="-3"/>
              </w:rPr>
            </w:pPr>
            <w:r w:rsidRPr="00572E65">
              <w:rPr>
                <w:rFonts w:ascii="Arial" w:hAnsi="Arial" w:cs="Arial"/>
                <w:spacing w:val="-3"/>
              </w:rPr>
              <w:t>Understanding of LEXCEL</w:t>
            </w:r>
            <w:r>
              <w:rPr>
                <w:rFonts w:ascii="Arial" w:hAnsi="Arial" w:cs="Arial"/>
                <w:spacing w:val="-3"/>
              </w:rPr>
              <w:t>.</w:t>
            </w:r>
          </w:p>
          <w:p w14:paraId="334FF658" w14:textId="77777777" w:rsidR="006B61B6" w:rsidRDefault="006B61B6" w:rsidP="006B61B6">
            <w:pPr>
              <w:numPr>
                <w:ilvl w:val="0"/>
                <w:numId w:val="16"/>
              </w:numPr>
              <w:ind w:left="357"/>
              <w:rPr>
                <w:rFonts w:ascii="Arial" w:hAnsi="Arial" w:cs="Arial"/>
                <w:spacing w:val="-3"/>
              </w:rPr>
            </w:pPr>
            <w:r w:rsidRPr="00572E65">
              <w:rPr>
                <w:rFonts w:ascii="Arial" w:hAnsi="Arial" w:cs="Arial"/>
                <w:spacing w:val="-3"/>
              </w:rPr>
              <w:t>Familiarity/experience of agreeing reports for cabinet/committee and servicing the same</w:t>
            </w:r>
            <w:r>
              <w:rPr>
                <w:rFonts w:ascii="Arial" w:hAnsi="Arial" w:cs="Arial"/>
                <w:spacing w:val="-3"/>
              </w:rPr>
              <w:t>.</w:t>
            </w:r>
          </w:p>
          <w:p w14:paraId="1DAA5561" w14:textId="77777777" w:rsidR="006B61B6" w:rsidRPr="00572E65" w:rsidRDefault="006B61B6" w:rsidP="006B61B6">
            <w:pPr>
              <w:numPr>
                <w:ilvl w:val="0"/>
                <w:numId w:val="16"/>
              </w:numPr>
              <w:ind w:left="357"/>
              <w:rPr>
                <w:rFonts w:ascii="Arial" w:hAnsi="Arial" w:cs="Arial"/>
                <w:spacing w:val="-3"/>
              </w:rPr>
            </w:pPr>
            <w:r>
              <w:rPr>
                <w:rFonts w:ascii="Arial" w:hAnsi="Arial" w:cs="Arial"/>
                <w:spacing w:val="-3"/>
              </w:rPr>
              <w:t>Demonstrable ability to undertake a caseload with limited amount of supervision.</w:t>
            </w:r>
          </w:p>
        </w:tc>
        <w:tc>
          <w:tcPr>
            <w:tcW w:w="1701" w:type="dxa"/>
            <w:tcBorders>
              <w:top w:val="nil"/>
              <w:left w:val="single" w:sz="4" w:space="0" w:color="auto"/>
              <w:bottom w:val="nil"/>
              <w:right w:val="single" w:sz="4" w:space="0" w:color="auto"/>
            </w:tcBorders>
          </w:tcPr>
          <w:p w14:paraId="2A9A21B0" w14:textId="77777777" w:rsidR="006B61B6" w:rsidRDefault="006B61B6" w:rsidP="006B61B6">
            <w:pPr>
              <w:jc w:val="center"/>
              <w:rPr>
                <w:rFonts w:ascii="Arial" w:hAnsi="Arial" w:cs="Arial"/>
              </w:rPr>
            </w:pPr>
            <w:r>
              <w:rPr>
                <w:rFonts w:ascii="Arial" w:hAnsi="Arial" w:cs="Arial"/>
              </w:rPr>
              <w:t>Yes</w:t>
            </w:r>
          </w:p>
          <w:p w14:paraId="760B204C" w14:textId="77777777" w:rsidR="006B61B6" w:rsidRDefault="006B61B6" w:rsidP="006B61B6">
            <w:pPr>
              <w:jc w:val="center"/>
              <w:rPr>
                <w:rFonts w:ascii="Arial" w:hAnsi="Arial" w:cs="Arial"/>
              </w:rPr>
            </w:pPr>
          </w:p>
          <w:p w14:paraId="23E2E8C4" w14:textId="77777777" w:rsidR="006B61B6" w:rsidRDefault="006B61B6" w:rsidP="006B61B6">
            <w:pPr>
              <w:jc w:val="center"/>
              <w:rPr>
                <w:rFonts w:ascii="Arial" w:hAnsi="Arial" w:cs="Arial"/>
              </w:rPr>
            </w:pPr>
          </w:p>
          <w:p w14:paraId="53086312" w14:textId="77777777" w:rsidR="006B61B6" w:rsidRDefault="006B61B6" w:rsidP="006B61B6">
            <w:pPr>
              <w:jc w:val="center"/>
              <w:rPr>
                <w:rFonts w:ascii="Arial" w:hAnsi="Arial" w:cs="Arial"/>
              </w:rPr>
            </w:pPr>
          </w:p>
          <w:p w14:paraId="03CD8867" w14:textId="77777777" w:rsidR="006B61B6" w:rsidRDefault="006B61B6" w:rsidP="006B61B6">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7EF6893E" w14:textId="77777777" w:rsidR="006B61B6" w:rsidRDefault="006B61B6" w:rsidP="006B61B6">
            <w:pPr>
              <w:tabs>
                <w:tab w:val="left" w:pos="388"/>
                <w:tab w:val="left" w:pos="530"/>
              </w:tabs>
              <w:spacing w:after="120"/>
              <w:rPr>
                <w:rFonts w:ascii="Arial" w:hAnsi="Arial" w:cs="Arial"/>
              </w:rPr>
            </w:pPr>
          </w:p>
        </w:tc>
      </w:tr>
      <w:tr w:rsidR="006B61B6" w:rsidRPr="00156E04" w14:paraId="73F12535" w14:textId="77777777" w:rsidTr="006B61B6">
        <w:trPr>
          <w:cantSplit/>
          <w:trHeight w:val="439"/>
        </w:trPr>
        <w:tc>
          <w:tcPr>
            <w:tcW w:w="1970" w:type="dxa"/>
            <w:tcBorders>
              <w:top w:val="nil"/>
              <w:left w:val="single" w:sz="4" w:space="0" w:color="auto"/>
              <w:bottom w:val="nil"/>
              <w:right w:val="single" w:sz="4" w:space="0" w:color="auto"/>
            </w:tcBorders>
          </w:tcPr>
          <w:p w14:paraId="29C09215" w14:textId="77777777" w:rsidR="006B61B6" w:rsidRDefault="006B61B6" w:rsidP="006B61B6">
            <w:pPr>
              <w:rPr>
                <w:rFonts w:ascii="Arial" w:hAnsi="Arial" w:cs="Arial"/>
                <w:b/>
              </w:rPr>
            </w:pPr>
          </w:p>
        </w:tc>
        <w:tc>
          <w:tcPr>
            <w:tcW w:w="4111" w:type="dxa"/>
            <w:tcBorders>
              <w:top w:val="nil"/>
              <w:left w:val="single" w:sz="4" w:space="0" w:color="auto"/>
              <w:bottom w:val="nil"/>
              <w:right w:val="single" w:sz="4" w:space="0" w:color="auto"/>
            </w:tcBorders>
          </w:tcPr>
          <w:p w14:paraId="5BB0F59C" w14:textId="4EB1D92D" w:rsidR="006B61B6" w:rsidRPr="00572E65" w:rsidRDefault="006B61B6" w:rsidP="006B61B6">
            <w:pPr>
              <w:numPr>
                <w:ilvl w:val="0"/>
                <w:numId w:val="16"/>
              </w:numPr>
              <w:ind w:left="357"/>
              <w:rPr>
                <w:rFonts w:ascii="Arial" w:hAnsi="Arial" w:cs="Arial"/>
              </w:rPr>
            </w:pPr>
            <w:r>
              <w:rPr>
                <w:rFonts w:ascii="Arial" w:hAnsi="Arial" w:cs="Arial"/>
                <w:spacing w:val="-3"/>
              </w:rPr>
              <w:t xml:space="preserve">Demonstrable ability in respect of all aspects of planning </w:t>
            </w:r>
            <w:r w:rsidR="00C60364">
              <w:rPr>
                <w:rFonts w:ascii="Arial" w:hAnsi="Arial" w:cs="Arial"/>
                <w:spacing w:val="-3"/>
              </w:rPr>
              <w:t xml:space="preserve">law </w:t>
            </w:r>
            <w:r>
              <w:rPr>
                <w:rFonts w:ascii="Arial" w:hAnsi="Arial" w:cs="Arial"/>
                <w:spacing w:val="-3"/>
              </w:rPr>
              <w:t>and commercial property</w:t>
            </w:r>
            <w:r w:rsidR="00C60364">
              <w:rPr>
                <w:rFonts w:ascii="Arial" w:hAnsi="Arial" w:cs="Arial"/>
                <w:spacing w:val="-3"/>
              </w:rPr>
              <w:t>.</w:t>
            </w:r>
          </w:p>
        </w:tc>
        <w:tc>
          <w:tcPr>
            <w:tcW w:w="1701" w:type="dxa"/>
            <w:tcBorders>
              <w:top w:val="nil"/>
              <w:left w:val="single" w:sz="4" w:space="0" w:color="auto"/>
              <w:bottom w:val="nil"/>
              <w:right w:val="single" w:sz="4" w:space="0" w:color="auto"/>
            </w:tcBorders>
          </w:tcPr>
          <w:p w14:paraId="2ECB548A" w14:textId="77777777" w:rsidR="006B61B6" w:rsidRDefault="006B61B6" w:rsidP="006B61B6">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4976F711" w14:textId="77777777" w:rsidR="006B61B6" w:rsidRDefault="006B61B6" w:rsidP="006B61B6">
            <w:pPr>
              <w:tabs>
                <w:tab w:val="left" w:pos="388"/>
                <w:tab w:val="left" w:pos="530"/>
              </w:tabs>
              <w:spacing w:after="120"/>
              <w:rPr>
                <w:rFonts w:ascii="Arial" w:hAnsi="Arial" w:cs="Arial"/>
              </w:rPr>
            </w:pPr>
          </w:p>
        </w:tc>
      </w:tr>
      <w:tr w:rsidR="006B61B6" w:rsidRPr="00156E04" w14:paraId="3A123906" w14:textId="77777777" w:rsidTr="006B61B6">
        <w:trPr>
          <w:cantSplit/>
          <w:trHeight w:val="673"/>
        </w:trPr>
        <w:tc>
          <w:tcPr>
            <w:tcW w:w="1970" w:type="dxa"/>
            <w:tcBorders>
              <w:top w:val="single" w:sz="4" w:space="0" w:color="auto"/>
              <w:left w:val="single" w:sz="4" w:space="0" w:color="auto"/>
              <w:bottom w:val="nil"/>
              <w:right w:val="single" w:sz="4" w:space="0" w:color="auto"/>
            </w:tcBorders>
          </w:tcPr>
          <w:p w14:paraId="052D60E3" w14:textId="77777777" w:rsidR="006B61B6" w:rsidRDefault="006B61B6" w:rsidP="006B61B6">
            <w:pPr>
              <w:rPr>
                <w:rFonts w:ascii="Arial" w:hAnsi="Arial" w:cs="Arial"/>
                <w:b/>
              </w:rPr>
            </w:pPr>
            <w:r>
              <w:rPr>
                <w:rFonts w:ascii="Arial" w:hAnsi="Arial" w:cs="Arial"/>
                <w:b/>
              </w:rPr>
              <w:t xml:space="preserve">Skills &amp; Personal Qualities </w:t>
            </w:r>
          </w:p>
        </w:tc>
        <w:tc>
          <w:tcPr>
            <w:tcW w:w="4111" w:type="dxa"/>
            <w:tcBorders>
              <w:top w:val="single" w:sz="4" w:space="0" w:color="auto"/>
              <w:left w:val="single" w:sz="4" w:space="0" w:color="auto"/>
              <w:bottom w:val="nil"/>
              <w:right w:val="single" w:sz="4" w:space="0" w:color="auto"/>
            </w:tcBorders>
          </w:tcPr>
          <w:p w14:paraId="38EA970B" w14:textId="77777777" w:rsidR="006B61B6" w:rsidRPr="00FD3823" w:rsidRDefault="006B61B6" w:rsidP="006B61B6">
            <w:pPr>
              <w:numPr>
                <w:ilvl w:val="0"/>
                <w:numId w:val="16"/>
              </w:numPr>
              <w:ind w:left="357"/>
              <w:rPr>
                <w:rFonts w:ascii="Arial" w:eastAsia="Arial" w:hAnsi="Arial"/>
                <w:color w:val="000000"/>
              </w:rPr>
            </w:pPr>
            <w:r>
              <w:rPr>
                <w:rFonts w:ascii="Arial" w:hAnsi="Arial" w:cs="Arial"/>
              </w:rPr>
              <w:t>Excellent ICT skills, including Microsoft Office.</w:t>
            </w:r>
          </w:p>
          <w:p w14:paraId="1AB14BC7" w14:textId="77777777" w:rsidR="006B61B6" w:rsidRDefault="006B61B6" w:rsidP="006B61B6">
            <w:pPr>
              <w:numPr>
                <w:ilvl w:val="0"/>
                <w:numId w:val="16"/>
              </w:numPr>
              <w:ind w:left="357"/>
              <w:rPr>
                <w:rFonts w:ascii="Arial" w:eastAsia="Arial" w:hAnsi="Arial"/>
                <w:color w:val="000000"/>
              </w:rPr>
            </w:pPr>
            <w:r>
              <w:rPr>
                <w:rFonts w:ascii="Arial" w:hAnsi="Arial" w:cs="Arial"/>
              </w:rPr>
              <w:t>Approachable/friendly.</w:t>
            </w:r>
          </w:p>
        </w:tc>
        <w:tc>
          <w:tcPr>
            <w:tcW w:w="1701" w:type="dxa"/>
            <w:tcBorders>
              <w:top w:val="single" w:sz="4" w:space="0" w:color="auto"/>
              <w:left w:val="single" w:sz="4" w:space="0" w:color="auto"/>
              <w:bottom w:val="nil"/>
              <w:right w:val="single" w:sz="4" w:space="0" w:color="auto"/>
            </w:tcBorders>
          </w:tcPr>
          <w:p w14:paraId="1EB4CF69" w14:textId="77777777" w:rsidR="006B61B6" w:rsidRDefault="006B61B6" w:rsidP="006B61B6">
            <w:pPr>
              <w:jc w:val="center"/>
              <w:rPr>
                <w:rFonts w:ascii="Arial" w:hAnsi="Arial" w:cs="Arial"/>
              </w:rPr>
            </w:pPr>
            <w:r>
              <w:rPr>
                <w:rFonts w:ascii="Arial" w:hAnsi="Arial" w:cs="Arial"/>
              </w:rPr>
              <w:t>Yes</w:t>
            </w:r>
          </w:p>
        </w:tc>
        <w:tc>
          <w:tcPr>
            <w:tcW w:w="2551" w:type="dxa"/>
            <w:tcBorders>
              <w:top w:val="single" w:sz="4" w:space="0" w:color="auto"/>
              <w:left w:val="single" w:sz="4" w:space="0" w:color="auto"/>
              <w:bottom w:val="nil"/>
              <w:right w:val="single" w:sz="4" w:space="0" w:color="auto"/>
            </w:tcBorders>
          </w:tcPr>
          <w:p w14:paraId="1985B8E0" w14:textId="77777777" w:rsidR="006B61B6" w:rsidRDefault="006B61B6" w:rsidP="006B61B6">
            <w:pPr>
              <w:tabs>
                <w:tab w:val="left" w:pos="388"/>
                <w:tab w:val="left" w:pos="530"/>
              </w:tabs>
              <w:spacing w:after="120"/>
              <w:rPr>
                <w:rFonts w:ascii="Arial" w:hAnsi="Arial" w:cs="Arial"/>
              </w:rPr>
            </w:pPr>
            <w:r>
              <w:rPr>
                <w:rFonts w:ascii="Arial" w:hAnsi="Arial" w:cs="Arial"/>
              </w:rPr>
              <w:t>Interview, application form, and selection process.</w:t>
            </w:r>
          </w:p>
        </w:tc>
      </w:tr>
      <w:tr w:rsidR="006B61B6" w:rsidRPr="00156E04" w14:paraId="0AC8137C" w14:textId="77777777" w:rsidTr="006B61B6">
        <w:trPr>
          <w:cantSplit/>
          <w:trHeight w:val="140"/>
        </w:trPr>
        <w:tc>
          <w:tcPr>
            <w:tcW w:w="1970" w:type="dxa"/>
            <w:tcBorders>
              <w:top w:val="nil"/>
              <w:left w:val="single" w:sz="4" w:space="0" w:color="auto"/>
              <w:bottom w:val="nil"/>
              <w:right w:val="single" w:sz="4" w:space="0" w:color="auto"/>
            </w:tcBorders>
          </w:tcPr>
          <w:p w14:paraId="6822783D" w14:textId="77777777" w:rsidR="006B61B6" w:rsidRDefault="006B61B6" w:rsidP="006B61B6">
            <w:pPr>
              <w:rPr>
                <w:rFonts w:ascii="Arial" w:hAnsi="Arial" w:cs="Arial"/>
                <w:b/>
              </w:rPr>
            </w:pPr>
          </w:p>
        </w:tc>
        <w:tc>
          <w:tcPr>
            <w:tcW w:w="4111" w:type="dxa"/>
            <w:tcBorders>
              <w:top w:val="nil"/>
              <w:left w:val="single" w:sz="4" w:space="0" w:color="auto"/>
              <w:bottom w:val="nil"/>
              <w:right w:val="single" w:sz="4" w:space="0" w:color="auto"/>
            </w:tcBorders>
          </w:tcPr>
          <w:p w14:paraId="0D6BACEE" w14:textId="77777777" w:rsidR="006B61B6" w:rsidRPr="00A93DAB" w:rsidRDefault="006B61B6" w:rsidP="006B61B6">
            <w:pPr>
              <w:numPr>
                <w:ilvl w:val="0"/>
                <w:numId w:val="16"/>
              </w:numPr>
              <w:ind w:left="357"/>
              <w:rPr>
                <w:rFonts w:ascii="Arial" w:hAnsi="Arial" w:cs="Arial"/>
              </w:rPr>
            </w:pPr>
            <w:r>
              <w:rPr>
                <w:rFonts w:ascii="Arial" w:hAnsi="Arial" w:cs="Arial"/>
              </w:rPr>
              <w:t>Ability to communicate effectively both written and oral.</w:t>
            </w:r>
          </w:p>
        </w:tc>
        <w:tc>
          <w:tcPr>
            <w:tcW w:w="1701" w:type="dxa"/>
            <w:tcBorders>
              <w:top w:val="nil"/>
              <w:left w:val="single" w:sz="4" w:space="0" w:color="auto"/>
              <w:bottom w:val="nil"/>
              <w:right w:val="single" w:sz="4" w:space="0" w:color="auto"/>
            </w:tcBorders>
          </w:tcPr>
          <w:p w14:paraId="76D5E818" w14:textId="77777777" w:rsidR="006B61B6" w:rsidRDefault="006B61B6" w:rsidP="006B61B6">
            <w:pPr>
              <w:jc w:val="center"/>
              <w:rPr>
                <w:rFonts w:ascii="Arial" w:hAnsi="Arial" w:cs="Arial"/>
              </w:rPr>
            </w:pPr>
            <w:r>
              <w:rPr>
                <w:rFonts w:ascii="Arial" w:hAnsi="Arial" w:cs="Arial"/>
              </w:rPr>
              <w:t>Yes</w:t>
            </w:r>
          </w:p>
          <w:p w14:paraId="0735E56C" w14:textId="77777777" w:rsidR="006B61B6" w:rsidRDefault="006B61B6" w:rsidP="006B61B6">
            <w:pPr>
              <w:jc w:val="center"/>
              <w:rPr>
                <w:rFonts w:ascii="Arial" w:hAnsi="Arial" w:cs="Arial"/>
              </w:rPr>
            </w:pPr>
          </w:p>
        </w:tc>
        <w:tc>
          <w:tcPr>
            <w:tcW w:w="2551" w:type="dxa"/>
            <w:tcBorders>
              <w:top w:val="nil"/>
              <w:left w:val="single" w:sz="4" w:space="0" w:color="auto"/>
              <w:bottom w:val="nil"/>
              <w:right w:val="single" w:sz="4" w:space="0" w:color="auto"/>
            </w:tcBorders>
          </w:tcPr>
          <w:p w14:paraId="39AF07B9" w14:textId="77777777" w:rsidR="006B61B6" w:rsidRDefault="006B61B6" w:rsidP="006B61B6">
            <w:pPr>
              <w:tabs>
                <w:tab w:val="left" w:pos="388"/>
                <w:tab w:val="left" w:pos="530"/>
              </w:tabs>
              <w:spacing w:after="120"/>
              <w:rPr>
                <w:rFonts w:ascii="Arial" w:hAnsi="Arial" w:cs="Arial"/>
              </w:rPr>
            </w:pPr>
          </w:p>
        </w:tc>
      </w:tr>
      <w:tr w:rsidR="006B61B6" w:rsidRPr="00156E04" w14:paraId="21DC4B88" w14:textId="77777777" w:rsidTr="006B61B6">
        <w:trPr>
          <w:cantSplit/>
          <w:trHeight w:val="657"/>
        </w:trPr>
        <w:tc>
          <w:tcPr>
            <w:tcW w:w="1970" w:type="dxa"/>
            <w:tcBorders>
              <w:top w:val="nil"/>
              <w:left w:val="single" w:sz="4" w:space="0" w:color="auto"/>
              <w:bottom w:val="nil"/>
              <w:right w:val="single" w:sz="4" w:space="0" w:color="auto"/>
            </w:tcBorders>
          </w:tcPr>
          <w:p w14:paraId="38A03644" w14:textId="77777777" w:rsidR="006B61B6" w:rsidRDefault="006B61B6" w:rsidP="006B61B6">
            <w:pPr>
              <w:rPr>
                <w:rFonts w:ascii="Arial" w:hAnsi="Arial" w:cs="Arial"/>
                <w:b/>
              </w:rPr>
            </w:pPr>
          </w:p>
          <w:p w14:paraId="754EADB6" w14:textId="77777777" w:rsidR="006B61B6" w:rsidRDefault="006B61B6" w:rsidP="006B61B6">
            <w:pPr>
              <w:rPr>
                <w:rFonts w:ascii="Arial" w:hAnsi="Arial" w:cs="Arial"/>
                <w:b/>
              </w:rPr>
            </w:pPr>
          </w:p>
        </w:tc>
        <w:tc>
          <w:tcPr>
            <w:tcW w:w="4111" w:type="dxa"/>
            <w:tcBorders>
              <w:top w:val="nil"/>
              <w:left w:val="single" w:sz="4" w:space="0" w:color="auto"/>
              <w:bottom w:val="nil"/>
              <w:right w:val="single" w:sz="4" w:space="0" w:color="auto"/>
            </w:tcBorders>
          </w:tcPr>
          <w:p w14:paraId="666B053E" w14:textId="77777777" w:rsidR="006B61B6" w:rsidRPr="00A93DAB" w:rsidRDefault="006B61B6" w:rsidP="006B61B6">
            <w:pPr>
              <w:numPr>
                <w:ilvl w:val="0"/>
                <w:numId w:val="16"/>
              </w:numPr>
              <w:ind w:left="357"/>
              <w:rPr>
                <w:rFonts w:ascii="Arial" w:hAnsi="Arial" w:cs="Arial"/>
              </w:rPr>
            </w:pPr>
            <w:r>
              <w:rPr>
                <w:rFonts w:ascii="Arial" w:hAnsi="Arial" w:cs="Arial"/>
              </w:rPr>
              <w:t>Familiarity with case management and time recording systems.</w:t>
            </w:r>
          </w:p>
        </w:tc>
        <w:tc>
          <w:tcPr>
            <w:tcW w:w="1701" w:type="dxa"/>
            <w:tcBorders>
              <w:top w:val="nil"/>
              <w:left w:val="single" w:sz="4" w:space="0" w:color="auto"/>
              <w:bottom w:val="nil"/>
              <w:right w:val="single" w:sz="4" w:space="0" w:color="auto"/>
            </w:tcBorders>
          </w:tcPr>
          <w:p w14:paraId="32B50B8B" w14:textId="77777777" w:rsidR="006B61B6" w:rsidRDefault="006B61B6" w:rsidP="006B61B6">
            <w:pPr>
              <w:jc w:val="center"/>
              <w:rPr>
                <w:rFonts w:ascii="Arial" w:hAnsi="Arial" w:cs="Arial"/>
              </w:rPr>
            </w:pPr>
          </w:p>
        </w:tc>
        <w:tc>
          <w:tcPr>
            <w:tcW w:w="2551" w:type="dxa"/>
            <w:tcBorders>
              <w:top w:val="nil"/>
              <w:left w:val="single" w:sz="4" w:space="0" w:color="auto"/>
              <w:bottom w:val="nil"/>
              <w:right w:val="single" w:sz="4" w:space="0" w:color="auto"/>
            </w:tcBorders>
          </w:tcPr>
          <w:p w14:paraId="66889C2D" w14:textId="77777777" w:rsidR="006B61B6" w:rsidRDefault="006B61B6" w:rsidP="006B61B6">
            <w:pPr>
              <w:tabs>
                <w:tab w:val="left" w:pos="388"/>
                <w:tab w:val="left" w:pos="530"/>
              </w:tabs>
              <w:spacing w:after="120"/>
              <w:rPr>
                <w:rFonts w:ascii="Arial" w:hAnsi="Arial" w:cs="Arial"/>
              </w:rPr>
            </w:pPr>
          </w:p>
        </w:tc>
      </w:tr>
      <w:tr w:rsidR="006B61B6" w:rsidRPr="00156E04" w14:paraId="381FF246" w14:textId="77777777" w:rsidTr="006B61B6">
        <w:trPr>
          <w:cantSplit/>
          <w:trHeight w:val="568"/>
        </w:trPr>
        <w:tc>
          <w:tcPr>
            <w:tcW w:w="1970" w:type="dxa"/>
            <w:tcBorders>
              <w:top w:val="nil"/>
              <w:left w:val="single" w:sz="4" w:space="0" w:color="auto"/>
              <w:bottom w:val="nil"/>
              <w:right w:val="single" w:sz="4" w:space="0" w:color="auto"/>
            </w:tcBorders>
          </w:tcPr>
          <w:p w14:paraId="1B4A6A70" w14:textId="77777777" w:rsidR="006B61B6" w:rsidRDefault="006B61B6" w:rsidP="006B61B6">
            <w:pPr>
              <w:rPr>
                <w:rFonts w:ascii="Arial" w:hAnsi="Arial" w:cs="Arial"/>
                <w:b/>
              </w:rPr>
            </w:pPr>
          </w:p>
        </w:tc>
        <w:tc>
          <w:tcPr>
            <w:tcW w:w="4111" w:type="dxa"/>
            <w:tcBorders>
              <w:top w:val="nil"/>
              <w:left w:val="single" w:sz="4" w:space="0" w:color="auto"/>
              <w:bottom w:val="nil"/>
              <w:right w:val="single" w:sz="4" w:space="0" w:color="auto"/>
            </w:tcBorders>
          </w:tcPr>
          <w:p w14:paraId="10E20FD9" w14:textId="77777777" w:rsidR="006B61B6" w:rsidRPr="00A93DAB" w:rsidRDefault="006B61B6" w:rsidP="006B61B6">
            <w:pPr>
              <w:numPr>
                <w:ilvl w:val="0"/>
                <w:numId w:val="16"/>
              </w:numPr>
              <w:ind w:left="357"/>
              <w:rPr>
                <w:rFonts w:ascii="Arial" w:hAnsi="Arial" w:cs="Arial"/>
              </w:rPr>
            </w:pPr>
            <w:r>
              <w:rPr>
                <w:rFonts w:ascii="Arial" w:hAnsi="Arial" w:cs="Arial"/>
              </w:rPr>
              <w:t>The ability to manage a caseload</w:t>
            </w:r>
            <w:r>
              <w:rPr>
                <w:rFonts w:ascii="Arial" w:hAnsi="Arial"/>
                <w:szCs w:val="20"/>
                <w:lang w:eastAsia="en-GB"/>
              </w:rPr>
              <w:t>.</w:t>
            </w:r>
          </w:p>
        </w:tc>
        <w:tc>
          <w:tcPr>
            <w:tcW w:w="1701" w:type="dxa"/>
            <w:tcBorders>
              <w:top w:val="nil"/>
              <w:left w:val="single" w:sz="4" w:space="0" w:color="auto"/>
              <w:bottom w:val="nil"/>
              <w:right w:val="single" w:sz="4" w:space="0" w:color="auto"/>
            </w:tcBorders>
          </w:tcPr>
          <w:p w14:paraId="4B86C469" w14:textId="77777777" w:rsidR="006B61B6" w:rsidRDefault="006B61B6" w:rsidP="006B61B6">
            <w:pPr>
              <w:jc w:val="center"/>
              <w:rPr>
                <w:rFonts w:ascii="Arial" w:hAnsi="Arial" w:cs="Arial"/>
              </w:rPr>
            </w:pPr>
          </w:p>
        </w:tc>
        <w:tc>
          <w:tcPr>
            <w:tcW w:w="2551" w:type="dxa"/>
            <w:tcBorders>
              <w:top w:val="nil"/>
              <w:left w:val="single" w:sz="4" w:space="0" w:color="auto"/>
              <w:bottom w:val="nil"/>
              <w:right w:val="single" w:sz="4" w:space="0" w:color="auto"/>
            </w:tcBorders>
          </w:tcPr>
          <w:p w14:paraId="0C29BC0D" w14:textId="77777777" w:rsidR="006B61B6" w:rsidRDefault="006B61B6" w:rsidP="006B61B6">
            <w:pPr>
              <w:tabs>
                <w:tab w:val="left" w:pos="388"/>
                <w:tab w:val="left" w:pos="530"/>
              </w:tabs>
              <w:spacing w:after="120"/>
              <w:rPr>
                <w:rFonts w:ascii="Arial" w:hAnsi="Arial" w:cs="Arial"/>
              </w:rPr>
            </w:pPr>
          </w:p>
        </w:tc>
      </w:tr>
      <w:tr w:rsidR="006B61B6" w:rsidRPr="00156E04" w14:paraId="15DB6E31" w14:textId="77777777" w:rsidTr="006B61B6">
        <w:trPr>
          <w:cantSplit/>
          <w:trHeight w:val="635"/>
        </w:trPr>
        <w:tc>
          <w:tcPr>
            <w:tcW w:w="1970" w:type="dxa"/>
            <w:tcBorders>
              <w:top w:val="nil"/>
              <w:left w:val="single" w:sz="4" w:space="0" w:color="auto"/>
              <w:bottom w:val="nil"/>
              <w:right w:val="single" w:sz="4" w:space="0" w:color="auto"/>
            </w:tcBorders>
          </w:tcPr>
          <w:p w14:paraId="3C9E4012" w14:textId="77777777" w:rsidR="006B61B6" w:rsidRDefault="006B61B6" w:rsidP="006B61B6">
            <w:pPr>
              <w:rPr>
                <w:rFonts w:ascii="Arial" w:hAnsi="Arial" w:cs="Arial"/>
                <w:b/>
              </w:rPr>
            </w:pPr>
          </w:p>
        </w:tc>
        <w:tc>
          <w:tcPr>
            <w:tcW w:w="4111" w:type="dxa"/>
            <w:tcBorders>
              <w:top w:val="nil"/>
              <w:left w:val="single" w:sz="4" w:space="0" w:color="auto"/>
              <w:bottom w:val="nil"/>
              <w:right w:val="single" w:sz="4" w:space="0" w:color="auto"/>
            </w:tcBorders>
          </w:tcPr>
          <w:p w14:paraId="1E0CC7CF" w14:textId="77777777" w:rsidR="006B61B6" w:rsidRPr="00FD3823" w:rsidRDefault="006B61B6" w:rsidP="006B61B6">
            <w:pPr>
              <w:numPr>
                <w:ilvl w:val="0"/>
                <w:numId w:val="16"/>
              </w:numPr>
              <w:ind w:left="357"/>
              <w:rPr>
                <w:rFonts w:ascii="Arial" w:hAnsi="Arial"/>
                <w:szCs w:val="20"/>
                <w:lang w:eastAsia="en-GB"/>
              </w:rPr>
            </w:pPr>
            <w:r>
              <w:rPr>
                <w:rFonts w:ascii="Arial" w:hAnsi="Arial" w:cs="Arial"/>
              </w:rPr>
              <w:t>Comprehensive negotiating and advocacy skills.</w:t>
            </w:r>
          </w:p>
          <w:p w14:paraId="6B5A1ECC" w14:textId="77777777" w:rsidR="006B61B6" w:rsidRPr="00A93DAB" w:rsidRDefault="006B61B6" w:rsidP="006B61B6">
            <w:pPr>
              <w:numPr>
                <w:ilvl w:val="0"/>
                <w:numId w:val="16"/>
              </w:numPr>
              <w:ind w:left="357"/>
              <w:rPr>
                <w:rFonts w:ascii="Arial" w:hAnsi="Arial"/>
                <w:szCs w:val="20"/>
                <w:lang w:eastAsia="en-GB"/>
              </w:rPr>
            </w:pPr>
            <w:r>
              <w:rPr>
                <w:rFonts w:ascii="Arial" w:hAnsi="Arial" w:cs="Arial"/>
              </w:rPr>
              <w:t>Excellent research and analytical skills.</w:t>
            </w:r>
          </w:p>
        </w:tc>
        <w:tc>
          <w:tcPr>
            <w:tcW w:w="1701" w:type="dxa"/>
            <w:tcBorders>
              <w:top w:val="nil"/>
              <w:left w:val="single" w:sz="4" w:space="0" w:color="auto"/>
              <w:bottom w:val="nil"/>
              <w:right w:val="single" w:sz="4" w:space="0" w:color="auto"/>
            </w:tcBorders>
          </w:tcPr>
          <w:p w14:paraId="7B5C66B3" w14:textId="77777777" w:rsidR="006B61B6" w:rsidRDefault="006B61B6" w:rsidP="006B61B6">
            <w:pPr>
              <w:jc w:val="center"/>
              <w:rPr>
                <w:rFonts w:ascii="Arial" w:hAnsi="Arial" w:cs="Arial"/>
              </w:rPr>
            </w:pPr>
          </w:p>
          <w:p w14:paraId="22DCE521" w14:textId="77777777" w:rsidR="006B61B6" w:rsidRDefault="006B61B6" w:rsidP="006B61B6">
            <w:pPr>
              <w:jc w:val="center"/>
              <w:rPr>
                <w:rFonts w:ascii="Arial" w:hAnsi="Arial" w:cs="Arial"/>
              </w:rPr>
            </w:pPr>
          </w:p>
          <w:p w14:paraId="0F4EDF75" w14:textId="77777777" w:rsidR="006B61B6" w:rsidRDefault="006B61B6" w:rsidP="006B61B6">
            <w:pPr>
              <w:jc w:val="center"/>
              <w:rPr>
                <w:rFonts w:ascii="Arial" w:hAnsi="Arial" w:cs="Arial"/>
              </w:rPr>
            </w:pPr>
            <w:r>
              <w:rPr>
                <w:rFonts w:ascii="Arial" w:hAnsi="Arial" w:cs="Arial"/>
              </w:rPr>
              <w:t>Yes</w:t>
            </w:r>
          </w:p>
        </w:tc>
        <w:tc>
          <w:tcPr>
            <w:tcW w:w="2551" w:type="dxa"/>
            <w:tcBorders>
              <w:top w:val="nil"/>
              <w:left w:val="single" w:sz="4" w:space="0" w:color="auto"/>
              <w:bottom w:val="nil"/>
              <w:right w:val="single" w:sz="4" w:space="0" w:color="auto"/>
            </w:tcBorders>
          </w:tcPr>
          <w:p w14:paraId="5FDF5562" w14:textId="77777777" w:rsidR="006B61B6" w:rsidRDefault="006B61B6" w:rsidP="006B61B6">
            <w:pPr>
              <w:tabs>
                <w:tab w:val="left" w:pos="388"/>
                <w:tab w:val="left" w:pos="530"/>
              </w:tabs>
              <w:spacing w:after="120"/>
              <w:rPr>
                <w:rFonts w:ascii="Arial" w:hAnsi="Arial" w:cs="Arial"/>
              </w:rPr>
            </w:pPr>
          </w:p>
        </w:tc>
      </w:tr>
      <w:tr w:rsidR="006B61B6" w:rsidRPr="00156E04" w14:paraId="6CE18AF3" w14:textId="77777777" w:rsidTr="006B61B6">
        <w:trPr>
          <w:cantSplit/>
          <w:trHeight w:val="940"/>
        </w:trPr>
        <w:tc>
          <w:tcPr>
            <w:tcW w:w="1970" w:type="dxa"/>
            <w:tcBorders>
              <w:top w:val="nil"/>
              <w:left w:val="single" w:sz="4" w:space="0" w:color="auto"/>
              <w:bottom w:val="single" w:sz="4" w:space="0" w:color="auto"/>
              <w:right w:val="single" w:sz="4" w:space="0" w:color="auto"/>
            </w:tcBorders>
          </w:tcPr>
          <w:p w14:paraId="1E1EFC42" w14:textId="77777777" w:rsidR="006B61B6" w:rsidRDefault="006B61B6" w:rsidP="006B61B6">
            <w:pPr>
              <w:rPr>
                <w:rFonts w:ascii="Arial" w:hAnsi="Arial" w:cs="Arial"/>
                <w:b/>
              </w:rPr>
            </w:pPr>
          </w:p>
          <w:p w14:paraId="25C03B22" w14:textId="77777777" w:rsidR="006B61B6" w:rsidRDefault="006B61B6" w:rsidP="006B61B6">
            <w:pPr>
              <w:rPr>
                <w:rFonts w:ascii="Arial" w:hAnsi="Arial" w:cs="Arial"/>
                <w:b/>
              </w:rPr>
            </w:pPr>
          </w:p>
        </w:tc>
        <w:tc>
          <w:tcPr>
            <w:tcW w:w="4111" w:type="dxa"/>
            <w:tcBorders>
              <w:top w:val="nil"/>
              <w:left w:val="single" w:sz="4" w:space="0" w:color="auto"/>
              <w:bottom w:val="single" w:sz="4" w:space="0" w:color="auto"/>
              <w:right w:val="single" w:sz="4" w:space="0" w:color="auto"/>
            </w:tcBorders>
          </w:tcPr>
          <w:p w14:paraId="5AA941F2" w14:textId="77777777" w:rsidR="006B61B6" w:rsidRDefault="006B61B6" w:rsidP="006B61B6">
            <w:pPr>
              <w:numPr>
                <w:ilvl w:val="0"/>
                <w:numId w:val="16"/>
              </w:numPr>
              <w:ind w:left="357"/>
              <w:rPr>
                <w:rFonts w:ascii="Arial" w:hAnsi="Arial" w:cs="Arial"/>
              </w:rPr>
            </w:pPr>
            <w:r>
              <w:rPr>
                <w:rFonts w:ascii="Arial" w:hAnsi="Arial" w:cs="Arial"/>
              </w:rPr>
              <w:t>Ability to form constructive working relationships with a range of internal and external clients.</w:t>
            </w:r>
          </w:p>
          <w:p w14:paraId="2A53BC67" w14:textId="77777777" w:rsidR="006B61B6" w:rsidRDefault="006B61B6" w:rsidP="006B61B6">
            <w:pPr>
              <w:numPr>
                <w:ilvl w:val="0"/>
                <w:numId w:val="16"/>
              </w:numPr>
              <w:ind w:left="357"/>
              <w:rPr>
                <w:rFonts w:ascii="Arial" w:hAnsi="Arial" w:cs="Arial"/>
              </w:rPr>
            </w:pPr>
            <w:r>
              <w:rPr>
                <w:rFonts w:ascii="Arial" w:hAnsi="Arial" w:cs="Arial"/>
              </w:rPr>
              <w:t>Demonstrable ability to provide legal services.</w:t>
            </w:r>
          </w:p>
        </w:tc>
        <w:tc>
          <w:tcPr>
            <w:tcW w:w="1701" w:type="dxa"/>
            <w:tcBorders>
              <w:top w:val="nil"/>
              <w:left w:val="single" w:sz="4" w:space="0" w:color="auto"/>
              <w:bottom w:val="single" w:sz="4" w:space="0" w:color="auto"/>
              <w:right w:val="single" w:sz="4" w:space="0" w:color="auto"/>
            </w:tcBorders>
          </w:tcPr>
          <w:p w14:paraId="696F8CF0" w14:textId="77777777" w:rsidR="006B61B6" w:rsidRDefault="006B61B6" w:rsidP="006B61B6">
            <w:pPr>
              <w:jc w:val="center"/>
              <w:rPr>
                <w:rFonts w:ascii="Arial" w:hAnsi="Arial" w:cs="Arial"/>
              </w:rPr>
            </w:pPr>
            <w:r>
              <w:rPr>
                <w:rFonts w:ascii="Arial" w:hAnsi="Arial" w:cs="Arial"/>
              </w:rPr>
              <w:t>Yes</w:t>
            </w:r>
          </w:p>
          <w:p w14:paraId="777EC500" w14:textId="77777777" w:rsidR="006B61B6" w:rsidRDefault="006B61B6" w:rsidP="006B61B6">
            <w:pPr>
              <w:jc w:val="center"/>
              <w:rPr>
                <w:rFonts w:ascii="Arial" w:hAnsi="Arial" w:cs="Arial"/>
              </w:rPr>
            </w:pPr>
          </w:p>
          <w:p w14:paraId="55588DD4" w14:textId="77777777" w:rsidR="006B61B6" w:rsidRDefault="006B61B6" w:rsidP="006B61B6">
            <w:pPr>
              <w:jc w:val="center"/>
              <w:rPr>
                <w:rFonts w:ascii="Arial" w:hAnsi="Arial" w:cs="Arial"/>
              </w:rPr>
            </w:pPr>
          </w:p>
          <w:p w14:paraId="4145EF88" w14:textId="77777777" w:rsidR="006B61B6" w:rsidRDefault="006B61B6" w:rsidP="006B61B6">
            <w:pPr>
              <w:jc w:val="center"/>
              <w:rPr>
                <w:rFonts w:ascii="Arial" w:hAnsi="Arial" w:cs="Arial"/>
              </w:rPr>
            </w:pPr>
          </w:p>
          <w:p w14:paraId="3303155D" w14:textId="77777777" w:rsidR="006B61B6" w:rsidRDefault="006B61B6" w:rsidP="006B61B6">
            <w:pPr>
              <w:jc w:val="center"/>
              <w:rPr>
                <w:rFonts w:ascii="Arial" w:hAnsi="Arial" w:cs="Arial"/>
              </w:rPr>
            </w:pPr>
            <w:r>
              <w:rPr>
                <w:rFonts w:ascii="Arial" w:hAnsi="Arial" w:cs="Arial"/>
              </w:rPr>
              <w:t>Yes</w:t>
            </w:r>
          </w:p>
        </w:tc>
        <w:tc>
          <w:tcPr>
            <w:tcW w:w="2551" w:type="dxa"/>
            <w:tcBorders>
              <w:top w:val="nil"/>
              <w:left w:val="single" w:sz="4" w:space="0" w:color="auto"/>
              <w:bottom w:val="single" w:sz="4" w:space="0" w:color="auto"/>
              <w:right w:val="single" w:sz="4" w:space="0" w:color="auto"/>
            </w:tcBorders>
          </w:tcPr>
          <w:p w14:paraId="18576C46" w14:textId="77777777" w:rsidR="006B61B6" w:rsidRDefault="006B61B6" w:rsidP="006B61B6">
            <w:pPr>
              <w:tabs>
                <w:tab w:val="left" w:pos="388"/>
                <w:tab w:val="left" w:pos="530"/>
              </w:tabs>
              <w:spacing w:after="120"/>
              <w:rPr>
                <w:rFonts w:ascii="Arial" w:hAnsi="Arial" w:cs="Arial"/>
              </w:rPr>
            </w:pPr>
          </w:p>
        </w:tc>
      </w:tr>
    </w:tbl>
    <w:p w14:paraId="19877FD8" w14:textId="2B9A266B" w:rsidR="005105FB" w:rsidRPr="002B7961" w:rsidRDefault="006B61B6" w:rsidP="006B61B6">
      <w:pPr>
        <w:jc w:val="center"/>
        <w:rPr>
          <w:rFonts w:ascii="Arial" w:hAnsi="Arial" w:cs="Arial"/>
          <w:b/>
        </w:rPr>
      </w:pPr>
      <w:r w:rsidRPr="00CB64DB">
        <w:rPr>
          <w:rFonts w:ascii="Arial" w:hAnsi="Arial" w:cs="Arial"/>
        </w:rPr>
        <w:t>The following attributes represent the range of skills, abilities and experiences etc. relevant to this position.  Applicants are expected to meet the attributes that have been identified as essential</w:t>
      </w:r>
      <w:r w:rsidR="00396487">
        <w:rPr>
          <w:rFonts w:ascii="Arial" w:hAnsi="Arial" w:cs="Arial"/>
        </w:rPr>
        <w:t xml:space="preserve"> (Yes)</w:t>
      </w:r>
      <w:r>
        <w:rPr>
          <w:rFonts w:ascii="Arial" w:hAnsi="Arial" w:cs="Arial"/>
        </w:rPr>
        <w:t>.</w:t>
      </w:r>
    </w:p>
    <w:sectPr w:rsidR="005105FB" w:rsidRPr="002B7961" w:rsidSect="00753026">
      <w:headerReference w:type="default" r:id="rId9"/>
      <w:footerReference w:type="even" r:id="rId10"/>
      <w:footerReference w:type="default" r:id="rId11"/>
      <w:headerReference w:type="first" r:id="rId12"/>
      <w:pgSz w:w="11906" w:h="16838"/>
      <w:pgMar w:top="964" w:right="1797" w:bottom="1077"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DB06B" w14:textId="77777777" w:rsidR="00FB5BF5" w:rsidRDefault="00FB5BF5">
      <w:r>
        <w:separator/>
      </w:r>
    </w:p>
  </w:endnote>
  <w:endnote w:type="continuationSeparator" w:id="0">
    <w:p w14:paraId="7299D5E3" w14:textId="77777777" w:rsidR="00FB5BF5" w:rsidRDefault="00FB5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6936D"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02808F" w14:textId="77777777" w:rsidR="00254042" w:rsidRDefault="00254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92BE"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06B8">
      <w:rPr>
        <w:rStyle w:val="PageNumber"/>
        <w:noProof/>
      </w:rPr>
      <w:t>8</w:t>
    </w:r>
    <w:r>
      <w:rPr>
        <w:rStyle w:val="PageNumber"/>
      </w:rPr>
      <w:fldChar w:fldCharType="end"/>
    </w:r>
  </w:p>
  <w:p w14:paraId="03063095"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A3455" w14:textId="77777777" w:rsidR="00FB5BF5" w:rsidRDefault="00FB5BF5">
      <w:r>
        <w:separator/>
      </w:r>
    </w:p>
  </w:footnote>
  <w:footnote w:type="continuationSeparator" w:id="0">
    <w:p w14:paraId="20DA52DB" w14:textId="77777777" w:rsidR="00FB5BF5" w:rsidRDefault="00FB5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605E" w14:textId="635EADD8" w:rsidR="00297BE5" w:rsidRDefault="00AF79B7">
    <w:pPr>
      <w:pStyle w:val="Header"/>
    </w:pPr>
    <w:r>
      <w:rPr>
        <w:noProof/>
      </w:rPr>
      <w:drawing>
        <wp:inline distT="0" distB="0" distL="0" distR="0" wp14:anchorId="2A45D660" wp14:editId="616E1D4F">
          <wp:extent cx="5285740" cy="923925"/>
          <wp:effectExtent l="0" t="0" r="0" b="9525"/>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5740" cy="9239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3CAF" w14:textId="74AAE170" w:rsidR="00E045BC" w:rsidRDefault="00AF79B7">
    <w:pPr>
      <w:pStyle w:val="Header"/>
    </w:pPr>
    <w:r w:rsidRPr="006C0366">
      <w:rPr>
        <w:rFonts w:ascii="Arial" w:hAnsi="Arial" w:cs="Arial"/>
        <w:b/>
        <w:noProof/>
        <w:color w:val="000000"/>
      </w:rPr>
      <w:drawing>
        <wp:inline distT="0" distB="0" distL="0" distR="0" wp14:anchorId="49ECA836" wp14:editId="0F33457A">
          <wp:extent cx="5276850" cy="914400"/>
          <wp:effectExtent l="0" t="0" r="0" b="0"/>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5A11"/>
    <w:multiLevelType w:val="hybridMultilevel"/>
    <w:tmpl w:val="F056C74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976ED8"/>
    <w:multiLevelType w:val="hybridMultilevel"/>
    <w:tmpl w:val="54524C1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A673857"/>
    <w:multiLevelType w:val="hybridMultilevel"/>
    <w:tmpl w:val="881AC8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2D6F50"/>
    <w:multiLevelType w:val="hybridMultilevel"/>
    <w:tmpl w:val="F2F691AA"/>
    <w:lvl w:ilvl="0" w:tplc="22BAC55C">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EA17C1E"/>
    <w:multiLevelType w:val="hybridMultilevel"/>
    <w:tmpl w:val="BF1292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725E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2D6B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CF04C5"/>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18250B70"/>
    <w:multiLevelType w:val="singleLevel"/>
    <w:tmpl w:val="F5EE48CC"/>
    <w:lvl w:ilvl="0">
      <w:start w:val="1"/>
      <w:numFmt w:val="decimal"/>
      <w:lvlText w:val="%1."/>
      <w:lvlJc w:val="left"/>
      <w:pPr>
        <w:tabs>
          <w:tab w:val="num" w:pos="720"/>
        </w:tabs>
        <w:ind w:left="720" w:hanging="720"/>
      </w:pPr>
      <w:rPr>
        <w:rFonts w:hint="default"/>
      </w:rPr>
    </w:lvl>
  </w:abstractNum>
  <w:abstractNum w:abstractNumId="12" w15:restartNumberingAfterBreak="0">
    <w:nsid w:val="19CB3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885FA1"/>
    <w:multiLevelType w:val="hybridMultilevel"/>
    <w:tmpl w:val="FA0C2B16"/>
    <w:lvl w:ilvl="0" w:tplc="08090001">
      <w:start w:val="1"/>
      <w:numFmt w:val="bullet"/>
      <w:lvlText w:val=""/>
      <w:lvlJc w:val="left"/>
      <w:pPr>
        <w:tabs>
          <w:tab w:val="num" w:pos="753"/>
        </w:tabs>
        <w:ind w:left="753" w:hanging="360"/>
      </w:pPr>
      <w:rPr>
        <w:rFonts w:ascii="Symbol" w:hAnsi="Symbol" w:hint="default"/>
      </w:rPr>
    </w:lvl>
    <w:lvl w:ilvl="1" w:tplc="04090003" w:tentative="1">
      <w:start w:val="1"/>
      <w:numFmt w:val="bullet"/>
      <w:lvlText w:val="o"/>
      <w:lvlJc w:val="left"/>
      <w:pPr>
        <w:tabs>
          <w:tab w:val="num" w:pos="1473"/>
        </w:tabs>
        <w:ind w:left="1473" w:hanging="360"/>
      </w:pPr>
      <w:rPr>
        <w:rFonts w:ascii="Courier New" w:hAnsi="Courier New" w:cs="Courier New" w:hint="default"/>
      </w:rPr>
    </w:lvl>
    <w:lvl w:ilvl="2" w:tplc="04090005" w:tentative="1">
      <w:start w:val="1"/>
      <w:numFmt w:val="bullet"/>
      <w:lvlText w:val=""/>
      <w:lvlJc w:val="left"/>
      <w:pPr>
        <w:tabs>
          <w:tab w:val="num" w:pos="2193"/>
        </w:tabs>
        <w:ind w:left="2193" w:hanging="360"/>
      </w:pPr>
      <w:rPr>
        <w:rFonts w:ascii="Wingdings" w:hAnsi="Wingdings" w:hint="default"/>
      </w:rPr>
    </w:lvl>
    <w:lvl w:ilvl="3" w:tplc="04090001" w:tentative="1">
      <w:start w:val="1"/>
      <w:numFmt w:val="bullet"/>
      <w:lvlText w:val=""/>
      <w:lvlJc w:val="left"/>
      <w:pPr>
        <w:tabs>
          <w:tab w:val="num" w:pos="2913"/>
        </w:tabs>
        <w:ind w:left="2913" w:hanging="360"/>
      </w:pPr>
      <w:rPr>
        <w:rFonts w:ascii="Symbol" w:hAnsi="Symbol" w:hint="default"/>
      </w:rPr>
    </w:lvl>
    <w:lvl w:ilvl="4" w:tplc="04090003" w:tentative="1">
      <w:start w:val="1"/>
      <w:numFmt w:val="bullet"/>
      <w:lvlText w:val="o"/>
      <w:lvlJc w:val="left"/>
      <w:pPr>
        <w:tabs>
          <w:tab w:val="num" w:pos="3633"/>
        </w:tabs>
        <w:ind w:left="3633" w:hanging="360"/>
      </w:pPr>
      <w:rPr>
        <w:rFonts w:ascii="Courier New" w:hAnsi="Courier New" w:cs="Courier New" w:hint="default"/>
      </w:rPr>
    </w:lvl>
    <w:lvl w:ilvl="5" w:tplc="04090005" w:tentative="1">
      <w:start w:val="1"/>
      <w:numFmt w:val="bullet"/>
      <w:lvlText w:val=""/>
      <w:lvlJc w:val="left"/>
      <w:pPr>
        <w:tabs>
          <w:tab w:val="num" w:pos="4353"/>
        </w:tabs>
        <w:ind w:left="4353" w:hanging="360"/>
      </w:pPr>
      <w:rPr>
        <w:rFonts w:ascii="Wingdings" w:hAnsi="Wingdings" w:hint="default"/>
      </w:rPr>
    </w:lvl>
    <w:lvl w:ilvl="6" w:tplc="04090001" w:tentative="1">
      <w:start w:val="1"/>
      <w:numFmt w:val="bullet"/>
      <w:lvlText w:val=""/>
      <w:lvlJc w:val="left"/>
      <w:pPr>
        <w:tabs>
          <w:tab w:val="num" w:pos="5073"/>
        </w:tabs>
        <w:ind w:left="5073" w:hanging="360"/>
      </w:pPr>
      <w:rPr>
        <w:rFonts w:ascii="Symbol" w:hAnsi="Symbol" w:hint="default"/>
      </w:rPr>
    </w:lvl>
    <w:lvl w:ilvl="7" w:tplc="04090003" w:tentative="1">
      <w:start w:val="1"/>
      <w:numFmt w:val="bullet"/>
      <w:lvlText w:val="o"/>
      <w:lvlJc w:val="left"/>
      <w:pPr>
        <w:tabs>
          <w:tab w:val="num" w:pos="5793"/>
        </w:tabs>
        <w:ind w:left="5793" w:hanging="360"/>
      </w:pPr>
      <w:rPr>
        <w:rFonts w:ascii="Courier New" w:hAnsi="Courier New" w:cs="Courier New" w:hint="default"/>
      </w:rPr>
    </w:lvl>
    <w:lvl w:ilvl="8" w:tplc="04090005" w:tentative="1">
      <w:start w:val="1"/>
      <w:numFmt w:val="bullet"/>
      <w:lvlText w:val=""/>
      <w:lvlJc w:val="left"/>
      <w:pPr>
        <w:tabs>
          <w:tab w:val="num" w:pos="6513"/>
        </w:tabs>
        <w:ind w:left="6513" w:hanging="360"/>
      </w:pPr>
      <w:rPr>
        <w:rFonts w:ascii="Wingdings" w:hAnsi="Wingdings" w:hint="default"/>
      </w:rPr>
    </w:lvl>
  </w:abstractNum>
  <w:abstractNum w:abstractNumId="14" w15:restartNumberingAfterBreak="0">
    <w:nsid w:val="1FF6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865B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F67092"/>
    <w:multiLevelType w:val="hybridMultilevel"/>
    <w:tmpl w:val="B23A0D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C3529A6"/>
    <w:multiLevelType w:val="hybridMultilevel"/>
    <w:tmpl w:val="6C125C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2D892B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37F4E46"/>
    <w:multiLevelType w:val="hybridMultilevel"/>
    <w:tmpl w:val="0EE4B9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47D5BE7"/>
    <w:multiLevelType w:val="hybridMultilevel"/>
    <w:tmpl w:val="DF067C52"/>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347C19"/>
    <w:multiLevelType w:val="hybridMultilevel"/>
    <w:tmpl w:val="1D4AECA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F03655"/>
    <w:multiLevelType w:val="hybridMultilevel"/>
    <w:tmpl w:val="26AABF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F0D28DD"/>
    <w:multiLevelType w:val="hybridMultilevel"/>
    <w:tmpl w:val="D144C9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590C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31B28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66D7D15"/>
    <w:multiLevelType w:val="hybridMultilevel"/>
    <w:tmpl w:val="9446EC28"/>
    <w:lvl w:ilvl="0" w:tplc="E06E74DA">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F25DC9"/>
    <w:multiLevelType w:val="hybridMultilevel"/>
    <w:tmpl w:val="0B28753C"/>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1">
      <w:start w:val="1"/>
      <w:numFmt w:val="bullet"/>
      <w:lvlText w:val=""/>
      <w:lvlJc w:val="left"/>
      <w:pPr>
        <w:tabs>
          <w:tab w:val="num" w:pos="873"/>
        </w:tabs>
        <w:ind w:left="873" w:hanging="360"/>
      </w:pPr>
      <w:rPr>
        <w:rFonts w:ascii="Symbol" w:hAnsi="Symbol" w:hint="default"/>
        <w:b w:val="0"/>
        <w:i w:val="0"/>
        <w:sz w:val="20"/>
        <w:szCs w:val="20"/>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32"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27B0D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F784D71"/>
    <w:multiLevelType w:val="hybridMultilevel"/>
    <w:tmpl w:val="7066611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1B36424"/>
    <w:multiLevelType w:val="hybridMultilevel"/>
    <w:tmpl w:val="F9B88F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4B06E29"/>
    <w:multiLevelType w:val="hybridMultilevel"/>
    <w:tmpl w:val="F27ACA88"/>
    <w:lvl w:ilvl="0" w:tplc="08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B253BC7"/>
    <w:multiLevelType w:val="hybridMultilevel"/>
    <w:tmpl w:val="F7D8DD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D0A677E"/>
    <w:multiLevelType w:val="hybridMultilevel"/>
    <w:tmpl w:val="1DF4A434"/>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380676"/>
    <w:multiLevelType w:val="hybridMultilevel"/>
    <w:tmpl w:val="C02E38E6"/>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512F33"/>
    <w:multiLevelType w:val="singleLevel"/>
    <w:tmpl w:val="C1AEB9AA"/>
    <w:lvl w:ilvl="0">
      <w:start w:val="1"/>
      <w:numFmt w:val="bullet"/>
      <w:lvlText w:val=""/>
      <w:lvlJc w:val="left"/>
      <w:pPr>
        <w:tabs>
          <w:tab w:val="num" w:pos="360"/>
        </w:tabs>
        <w:ind w:left="0" w:firstLine="0"/>
      </w:pPr>
      <w:rPr>
        <w:rFonts w:ascii="Symbol" w:hAnsi="Symbol" w:hint="default"/>
      </w:rPr>
    </w:lvl>
  </w:abstractNum>
  <w:abstractNum w:abstractNumId="44" w15:restartNumberingAfterBreak="0">
    <w:nsid w:val="7A2664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D8E0C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FE262B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62115842">
    <w:abstractNumId w:val="30"/>
  </w:num>
  <w:num w:numId="2" w16cid:durableId="2029138761">
    <w:abstractNumId w:val="11"/>
  </w:num>
  <w:num w:numId="3" w16cid:durableId="584850037">
    <w:abstractNumId w:val="22"/>
  </w:num>
  <w:num w:numId="4" w16cid:durableId="1111971093">
    <w:abstractNumId w:val="44"/>
  </w:num>
  <w:num w:numId="5" w16cid:durableId="1319261308">
    <w:abstractNumId w:val="46"/>
  </w:num>
  <w:num w:numId="6" w16cid:durableId="1564439246">
    <w:abstractNumId w:val="12"/>
  </w:num>
  <w:num w:numId="7" w16cid:durableId="740954943">
    <w:abstractNumId w:val="10"/>
  </w:num>
  <w:num w:numId="8" w16cid:durableId="2134247219">
    <w:abstractNumId w:val="14"/>
  </w:num>
  <w:num w:numId="9" w16cid:durableId="1529222470">
    <w:abstractNumId w:val="15"/>
  </w:num>
  <w:num w:numId="10" w16cid:durableId="1676960464">
    <w:abstractNumId w:val="28"/>
  </w:num>
  <w:num w:numId="11" w16cid:durableId="426391484">
    <w:abstractNumId w:val="29"/>
  </w:num>
  <w:num w:numId="12" w16cid:durableId="1429931754">
    <w:abstractNumId w:val="8"/>
  </w:num>
  <w:num w:numId="13" w16cid:durableId="2049911668">
    <w:abstractNumId w:val="33"/>
  </w:num>
  <w:num w:numId="14" w16cid:durableId="774206353">
    <w:abstractNumId w:val="45"/>
  </w:num>
  <w:num w:numId="15" w16cid:durableId="1383016611">
    <w:abstractNumId w:val="9"/>
  </w:num>
  <w:num w:numId="16" w16cid:durableId="695732781">
    <w:abstractNumId w:val="7"/>
  </w:num>
  <w:num w:numId="17" w16cid:durableId="59443258">
    <w:abstractNumId w:val="43"/>
  </w:num>
  <w:num w:numId="18" w16cid:durableId="1493522220">
    <w:abstractNumId w:val="16"/>
  </w:num>
  <w:num w:numId="19" w16cid:durableId="1931960251">
    <w:abstractNumId w:val="4"/>
  </w:num>
  <w:num w:numId="20" w16cid:durableId="1339036380">
    <w:abstractNumId w:val="26"/>
  </w:num>
  <w:num w:numId="21" w16cid:durableId="1167935550">
    <w:abstractNumId w:val="24"/>
  </w:num>
  <w:num w:numId="22" w16cid:durableId="1132360532">
    <w:abstractNumId w:val="41"/>
  </w:num>
  <w:num w:numId="23" w16cid:durableId="539442091">
    <w:abstractNumId w:val="42"/>
  </w:num>
  <w:num w:numId="24" w16cid:durableId="1387530479">
    <w:abstractNumId w:val="23"/>
  </w:num>
  <w:num w:numId="25" w16cid:durableId="1663700760">
    <w:abstractNumId w:val="1"/>
  </w:num>
  <w:num w:numId="26" w16cid:durableId="780611754">
    <w:abstractNumId w:val="19"/>
  </w:num>
  <w:num w:numId="27" w16cid:durableId="895240291">
    <w:abstractNumId w:val="6"/>
  </w:num>
  <w:num w:numId="28" w16cid:durableId="1398626761">
    <w:abstractNumId w:val="40"/>
  </w:num>
  <w:num w:numId="29" w16cid:durableId="1056205178">
    <w:abstractNumId w:val="31"/>
  </w:num>
  <w:num w:numId="30" w16cid:durableId="930314833">
    <w:abstractNumId w:val="39"/>
  </w:num>
  <w:num w:numId="31" w16cid:durableId="1061945579">
    <w:abstractNumId w:val="34"/>
  </w:num>
  <w:num w:numId="32" w16cid:durableId="1576865362">
    <w:abstractNumId w:val="2"/>
  </w:num>
  <w:num w:numId="33" w16cid:durableId="344674407">
    <w:abstractNumId w:val="18"/>
  </w:num>
  <w:num w:numId="34" w16cid:durableId="1419250312">
    <w:abstractNumId w:val="3"/>
  </w:num>
  <w:num w:numId="35" w16cid:durableId="621109279">
    <w:abstractNumId w:val="21"/>
  </w:num>
  <w:num w:numId="36" w16cid:durableId="1043678812">
    <w:abstractNumId w:val="32"/>
  </w:num>
  <w:num w:numId="37" w16cid:durableId="1852596616">
    <w:abstractNumId w:val="38"/>
  </w:num>
  <w:num w:numId="38" w16cid:durableId="1524201920">
    <w:abstractNumId w:val="20"/>
  </w:num>
  <w:num w:numId="39" w16cid:durableId="2090223439">
    <w:abstractNumId w:val="17"/>
  </w:num>
  <w:num w:numId="40" w16cid:durableId="1827747988">
    <w:abstractNumId w:val="13"/>
  </w:num>
  <w:num w:numId="41" w16cid:durableId="1001201049">
    <w:abstractNumId w:val="0"/>
  </w:num>
  <w:num w:numId="42" w16cid:durableId="571234056">
    <w:abstractNumId w:val="35"/>
  </w:num>
  <w:num w:numId="43" w16cid:durableId="422803552">
    <w:abstractNumId w:val="25"/>
  </w:num>
  <w:num w:numId="44" w16cid:durableId="985738915">
    <w:abstractNumId w:val="27"/>
  </w:num>
  <w:num w:numId="45" w16cid:durableId="1503618015">
    <w:abstractNumId w:val="5"/>
  </w:num>
  <w:num w:numId="46" w16cid:durableId="530072718">
    <w:abstractNumId w:val="36"/>
  </w:num>
  <w:num w:numId="47" w16cid:durableId="10436761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A"/>
    <w:rsid w:val="00002F44"/>
    <w:rsid w:val="00003C40"/>
    <w:rsid w:val="000058A5"/>
    <w:rsid w:val="00013F8F"/>
    <w:rsid w:val="00014253"/>
    <w:rsid w:val="00014A86"/>
    <w:rsid w:val="0001605E"/>
    <w:rsid w:val="000163CB"/>
    <w:rsid w:val="000178F3"/>
    <w:rsid w:val="00026514"/>
    <w:rsid w:val="00043968"/>
    <w:rsid w:val="000564C5"/>
    <w:rsid w:val="00074520"/>
    <w:rsid w:val="00083B9B"/>
    <w:rsid w:val="000B2885"/>
    <w:rsid w:val="000D384D"/>
    <w:rsid w:val="000E3391"/>
    <w:rsid w:val="000F53D7"/>
    <w:rsid w:val="000F5752"/>
    <w:rsid w:val="001132E1"/>
    <w:rsid w:val="00143BD9"/>
    <w:rsid w:val="0014671F"/>
    <w:rsid w:val="00151134"/>
    <w:rsid w:val="00155CBC"/>
    <w:rsid w:val="001B0F81"/>
    <w:rsid w:val="001B2815"/>
    <w:rsid w:val="001B6283"/>
    <w:rsid w:val="001C7968"/>
    <w:rsid w:val="001D249C"/>
    <w:rsid w:val="001D6067"/>
    <w:rsid w:val="001F03E0"/>
    <w:rsid w:val="002060BF"/>
    <w:rsid w:val="00223AD8"/>
    <w:rsid w:val="00224FA1"/>
    <w:rsid w:val="0023028D"/>
    <w:rsid w:val="00241AE6"/>
    <w:rsid w:val="00254042"/>
    <w:rsid w:val="00263447"/>
    <w:rsid w:val="00267AFF"/>
    <w:rsid w:val="00291C07"/>
    <w:rsid w:val="00297BE5"/>
    <w:rsid w:val="002A663A"/>
    <w:rsid w:val="002B6916"/>
    <w:rsid w:val="002B7961"/>
    <w:rsid w:val="002C54EE"/>
    <w:rsid w:val="002D17B3"/>
    <w:rsid w:val="002D4A79"/>
    <w:rsid w:val="002E7FC7"/>
    <w:rsid w:val="002F64A6"/>
    <w:rsid w:val="00304A6B"/>
    <w:rsid w:val="00332FDF"/>
    <w:rsid w:val="003411DA"/>
    <w:rsid w:val="00343741"/>
    <w:rsid w:val="003454A5"/>
    <w:rsid w:val="00347E63"/>
    <w:rsid w:val="0036280B"/>
    <w:rsid w:val="00363EC6"/>
    <w:rsid w:val="003929CC"/>
    <w:rsid w:val="0039644E"/>
    <w:rsid w:val="00396487"/>
    <w:rsid w:val="003A0FC4"/>
    <w:rsid w:val="003D098F"/>
    <w:rsid w:val="003D14D8"/>
    <w:rsid w:val="003D2AAA"/>
    <w:rsid w:val="003E18EE"/>
    <w:rsid w:val="00404C44"/>
    <w:rsid w:val="00424915"/>
    <w:rsid w:val="00425163"/>
    <w:rsid w:val="0043168C"/>
    <w:rsid w:val="004462AA"/>
    <w:rsid w:val="00477E7E"/>
    <w:rsid w:val="00490994"/>
    <w:rsid w:val="00492E8C"/>
    <w:rsid w:val="004C2414"/>
    <w:rsid w:val="004D3638"/>
    <w:rsid w:val="004D7166"/>
    <w:rsid w:val="004E3B64"/>
    <w:rsid w:val="004F4E65"/>
    <w:rsid w:val="004F4ECF"/>
    <w:rsid w:val="004F70DD"/>
    <w:rsid w:val="005105FB"/>
    <w:rsid w:val="005116CC"/>
    <w:rsid w:val="00511B1E"/>
    <w:rsid w:val="00512ED2"/>
    <w:rsid w:val="00523671"/>
    <w:rsid w:val="00545CA5"/>
    <w:rsid w:val="00563D25"/>
    <w:rsid w:val="00574A3A"/>
    <w:rsid w:val="00580BE9"/>
    <w:rsid w:val="00582CB6"/>
    <w:rsid w:val="00590AE0"/>
    <w:rsid w:val="005C0894"/>
    <w:rsid w:val="005D357B"/>
    <w:rsid w:val="005E5F84"/>
    <w:rsid w:val="005E7AA8"/>
    <w:rsid w:val="005F59F3"/>
    <w:rsid w:val="00603484"/>
    <w:rsid w:val="0060395E"/>
    <w:rsid w:val="00607475"/>
    <w:rsid w:val="00611216"/>
    <w:rsid w:val="00620140"/>
    <w:rsid w:val="00646B66"/>
    <w:rsid w:val="0065488A"/>
    <w:rsid w:val="00655D5C"/>
    <w:rsid w:val="006605BB"/>
    <w:rsid w:val="006765D4"/>
    <w:rsid w:val="006844D4"/>
    <w:rsid w:val="00690072"/>
    <w:rsid w:val="006B45D2"/>
    <w:rsid w:val="006B61B6"/>
    <w:rsid w:val="006C0366"/>
    <w:rsid w:val="006C74DB"/>
    <w:rsid w:val="006D00A8"/>
    <w:rsid w:val="006D6613"/>
    <w:rsid w:val="006E19E1"/>
    <w:rsid w:val="006E1B2C"/>
    <w:rsid w:val="006F0928"/>
    <w:rsid w:val="007045EA"/>
    <w:rsid w:val="00705FAA"/>
    <w:rsid w:val="0072502F"/>
    <w:rsid w:val="00740C87"/>
    <w:rsid w:val="007418BF"/>
    <w:rsid w:val="007519FD"/>
    <w:rsid w:val="00753026"/>
    <w:rsid w:val="00757B73"/>
    <w:rsid w:val="007663FA"/>
    <w:rsid w:val="00771904"/>
    <w:rsid w:val="007720F8"/>
    <w:rsid w:val="0077380D"/>
    <w:rsid w:val="007802DC"/>
    <w:rsid w:val="00790C60"/>
    <w:rsid w:val="007A4A9C"/>
    <w:rsid w:val="007D0C4B"/>
    <w:rsid w:val="007D7E42"/>
    <w:rsid w:val="007E579F"/>
    <w:rsid w:val="00815237"/>
    <w:rsid w:val="0082422F"/>
    <w:rsid w:val="00826114"/>
    <w:rsid w:val="0083353D"/>
    <w:rsid w:val="0084118B"/>
    <w:rsid w:val="00841355"/>
    <w:rsid w:val="00850F3F"/>
    <w:rsid w:val="00852B45"/>
    <w:rsid w:val="00853AB9"/>
    <w:rsid w:val="008546CA"/>
    <w:rsid w:val="00867F69"/>
    <w:rsid w:val="00875EF8"/>
    <w:rsid w:val="008A6280"/>
    <w:rsid w:val="008B3FBF"/>
    <w:rsid w:val="008B7158"/>
    <w:rsid w:val="008C7297"/>
    <w:rsid w:val="008D509D"/>
    <w:rsid w:val="008D5515"/>
    <w:rsid w:val="008D5A2A"/>
    <w:rsid w:val="008D66F7"/>
    <w:rsid w:val="008F14FD"/>
    <w:rsid w:val="008F36CC"/>
    <w:rsid w:val="009006B8"/>
    <w:rsid w:val="0091050F"/>
    <w:rsid w:val="0093131C"/>
    <w:rsid w:val="009664D9"/>
    <w:rsid w:val="0097062E"/>
    <w:rsid w:val="00970938"/>
    <w:rsid w:val="0098483D"/>
    <w:rsid w:val="009A1E64"/>
    <w:rsid w:val="009A4633"/>
    <w:rsid w:val="009B20DD"/>
    <w:rsid w:val="009B5752"/>
    <w:rsid w:val="009F54DF"/>
    <w:rsid w:val="00A0614E"/>
    <w:rsid w:val="00A1101A"/>
    <w:rsid w:val="00A115C3"/>
    <w:rsid w:val="00A117EB"/>
    <w:rsid w:val="00A43D94"/>
    <w:rsid w:val="00A56E26"/>
    <w:rsid w:val="00A73D87"/>
    <w:rsid w:val="00A859BB"/>
    <w:rsid w:val="00A9557C"/>
    <w:rsid w:val="00A9715D"/>
    <w:rsid w:val="00AA6CD3"/>
    <w:rsid w:val="00AC2146"/>
    <w:rsid w:val="00AC4BC2"/>
    <w:rsid w:val="00AD2EF3"/>
    <w:rsid w:val="00AD754D"/>
    <w:rsid w:val="00AF79B7"/>
    <w:rsid w:val="00B14A6D"/>
    <w:rsid w:val="00B23341"/>
    <w:rsid w:val="00B30C28"/>
    <w:rsid w:val="00B3178E"/>
    <w:rsid w:val="00B4134F"/>
    <w:rsid w:val="00B73D9E"/>
    <w:rsid w:val="00B81799"/>
    <w:rsid w:val="00B84557"/>
    <w:rsid w:val="00B93BA5"/>
    <w:rsid w:val="00BB38C9"/>
    <w:rsid w:val="00BD28C6"/>
    <w:rsid w:val="00BD56D7"/>
    <w:rsid w:val="00BD64D0"/>
    <w:rsid w:val="00BE4667"/>
    <w:rsid w:val="00BF3118"/>
    <w:rsid w:val="00BF5ADB"/>
    <w:rsid w:val="00C01951"/>
    <w:rsid w:val="00C019C4"/>
    <w:rsid w:val="00C164C6"/>
    <w:rsid w:val="00C2220F"/>
    <w:rsid w:val="00C57350"/>
    <w:rsid w:val="00C60364"/>
    <w:rsid w:val="00C71E01"/>
    <w:rsid w:val="00C75193"/>
    <w:rsid w:val="00C859DA"/>
    <w:rsid w:val="00C927CF"/>
    <w:rsid w:val="00C92CAE"/>
    <w:rsid w:val="00CA2103"/>
    <w:rsid w:val="00CC210F"/>
    <w:rsid w:val="00CC4B60"/>
    <w:rsid w:val="00CD1C81"/>
    <w:rsid w:val="00CD5A1B"/>
    <w:rsid w:val="00CD6917"/>
    <w:rsid w:val="00CE3F9D"/>
    <w:rsid w:val="00CF16C9"/>
    <w:rsid w:val="00D02DBD"/>
    <w:rsid w:val="00D06FA3"/>
    <w:rsid w:val="00D07C15"/>
    <w:rsid w:val="00D16306"/>
    <w:rsid w:val="00D4208F"/>
    <w:rsid w:val="00D50899"/>
    <w:rsid w:val="00D61324"/>
    <w:rsid w:val="00D77120"/>
    <w:rsid w:val="00D814F9"/>
    <w:rsid w:val="00D85F2E"/>
    <w:rsid w:val="00D86432"/>
    <w:rsid w:val="00D953FE"/>
    <w:rsid w:val="00DC2CEC"/>
    <w:rsid w:val="00DF1565"/>
    <w:rsid w:val="00DF39D3"/>
    <w:rsid w:val="00E045BC"/>
    <w:rsid w:val="00E059FB"/>
    <w:rsid w:val="00E317B2"/>
    <w:rsid w:val="00E676E5"/>
    <w:rsid w:val="00E7031D"/>
    <w:rsid w:val="00E707EE"/>
    <w:rsid w:val="00E740CC"/>
    <w:rsid w:val="00E82FF5"/>
    <w:rsid w:val="00E97B4B"/>
    <w:rsid w:val="00ED09FF"/>
    <w:rsid w:val="00ED7F7E"/>
    <w:rsid w:val="00EF201E"/>
    <w:rsid w:val="00F20D4F"/>
    <w:rsid w:val="00F36106"/>
    <w:rsid w:val="00F47B93"/>
    <w:rsid w:val="00F52E69"/>
    <w:rsid w:val="00F731EB"/>
    <w:rsid w:val="00F7532D"/>
    <w:rsid w:val="00F841A0"/>
    <w:rsid w:val="00FA6DFC"/>
    <w:rsid w:val="00FB088B"/>
    <w:rsid w:val="00FB5BF5"/>
    <w:rsid w:val="00FB65C9"/>
    <w:rsid w:val="00FC0383"/>
    <w:rsid w:val="00FC312C"/>
    <w:rsid w:val="00FC70F9"/>
    <w:rsid w:val="00FD78D4"/>
    <w:rsid w:val="00FE2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5CC1C"/>
  <w15:chartTrackingRefBased/>
  <w15:docId w15:val="{1F44FC4C-61BF-40A7-A926-60E35DD70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45BC"/>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NormalWeb">
    <w:name w:val="Normal (Web)"/>
    <w:basedOn w:val="Normal"/>
    <w:rsid w:val="0077380D"/>
    <w:pPr>
      <w:spacing w:before="100" w:beforeAutospacing="1" w:after="100" w:afterAutospacing="1"/>
    </w:pPr>
    <w:rPr>
      <w:rFonts w:ascii="Times New Roman" w:hAnsi="Times New Roman"/>
      <w:lang w:val="en-US"/>
    </w:rPr>
  </w:style>
  <w:style w:type="paragraph" w:styleId="BalloonText">
    <w:name w:val="Balloon Text"/>
    <w:basedOn w:val="Normal"/>
    <w:semiHidden/>
    <w:rsid w:val="00826114"/>
    <w:rPr>
      <w:rFonts w:cs="Tahoma"/>
      <w:sz w:val="16"/>
      <w:szCs w:val="16"/>
    </w:rPr>
  </w:style>
  <w:style w:type="paragraph" w:styleId="DocumentMap">
    <w:name w:val="Document Map"/>
    <w:basedOn w:val="Normal"/>
    <w:semiHidden/>
    <w:rsid w:val="00425163"/>
    <w:pPr>
      <w:shd w:val="clear" w:color="auto" w:fill="000080"/>
    </w:pPr>
    <w:rPr>
      <w:rFonts w:cs="Tahoma"/>
      <w:sz w:val="20"/>
      <w:szCs w:val="20"/>
    </w:rPr>
  </w:style>
  <w:style w:type="paragraph" w:styleId="Header">
    <w:name w:val="header"/>
    <w:basedOn w:val="Normal"/>
    <w:link w:val="HeaderChar"/>
    <w:rsid w:val="00297BE5"/>
    <w:pPr>
      <w:tabs>
        <w:tab w:val="center" w:pos="4513"/>
        <w:tab w:val="right" w:pos="9026"/>
      </w:tabs>
    </w:pPr>
  </w:style>
  <w:style w:type="character" w:customStyle="1" w:styleId="HeaderChar">
    <w:name w:val="Header Char"/>
    <w:link w:val="Header"/>
    <w:rsid w:val="00297BE5"/>
    <w:rPr>
      <w:rFonts w:ascii="Tahoma" w:hAnsi="Tahoma"/>
      <w:sz w:val="24"/>
      <w:szCs w:val="24"/>
      <w:lang w:eastAsia="en-US"/>
    </w:rPr>
  </w:style>
  <w:style w:type="character" w:customStyle="1" w:styleId="FooterChar">
    <w:name w:val="Footer Char"/>
    <w:link w:val="Footer"/>
    <w:rsid w:val="002B6916"/>
    <w:rPr>
      <w:rFonts w:ascii="Tahoma" w:hAnsi="Tahoma"/>
      <w:sz w:val="24"/>
      <w:szCs w:val="24"/>
      <w:lang w:eastAsia="en-US"/>
    </w:rPr>
  </w:style>
  <w:style w:type="character" w:customStyle="1" w:styleId="BodyTextChar">
    <w:name w:val="Body Text Char"/>
    <w:link w:val="BodyText"/>
    <w:rsid w:val="002B6916"/>
    <w:rPr>
      <w:lang w:eastAsia="en-US"/>
    </w:rPr>
  </w:style>
  <w:style w:type="character" w:customStyle="1" w:styleId="BodyText2Char">
    <w:name w:val="Body Text 2 Char"/>
    <w:link w:val="BodyText2"/>
    <w:rsid w:val="002B6916"/>
    <w:rPr>
      <w:rFonts w:ascii="Arial" w:hAnsi="Arial" w:cs="Arial"/>
      <w:b/>
      <w:sz w:val="24"/>
      <w:lang w:eastAsia="en-US"/>
    </w:rPr>
  </w:style>
  <w:style w:type="paragraph" w:styleId="Revision">
    <w:name w:val="Revision"/>
    <w:hidden/>
    <w:uiPriority w:val="99"/>
    <w:semiHidden/>
    <w:rsid w:val="00A117EB"/>
    <w:rPr>
      <w:rFonts w:ascii="Tahoma" w:hAnsi="Tahoma"/>
      <w:sz w:val="24"/>
      <w:szCs w:val="24"/>
      <w:lang w:eastAsia="en-US"/>
    </w:rPr>
  </w:style>
  <w:style w:type="character" w:customStyle="1" w:styleId="Heading1Char">
    <w:name w:val="Heading 1 Char"/>
    <w:link w:val="Heading1"/>
    <w:rsid w:val="004462AA"/>
    <w:rPr>
      <w:rFonts w:ascii="Arial" w:hAnsi="Arial"/>
      <w:b/>
      <w:kern w:val="32"/>
      <w:sz w:val="32"/>
    </w:rPr>
  </w:style>
  <w:style w:type="paragraph" w:styleId="ListParagraph">
    <w:name w:val="List Paragraph"/>
    <w:basedOn w:val="Normal"/>
    <w:uiPriority w:val="34"/>
    <w:qFormat/>
    <w:rsid w:val="004462AA"/>
    <w:pPr>
      <w:ind w:left="720"/>
    </w:pPr>
  </w:style>
  <w:style w:type="character" w:customStyle="1" w:styleId="Heading6Char">
    <w:name w:val="Heading 6 Char"/>
    <w:link w:val="Heading6"/>
    <w:rsid w:val="005105FB"/>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39011">
      <w:bodyDiv w:val="1"/>
      <w:marLeft w:val="0"/>
      <w:marRight w:val="0"/>
      <w:marTop w:val="0"/>
      <w:marBottom w:val="0"/>
      <w:divBdr>
        <w:top w:val="none" w:sz="0" w:space="0" w:color="auto"/>
        <w:left w:val="none" w:sz="0" w:space="0" w:color="auto"/>
        <w:bottom w:val="none" w:sz="0" w:space="0" w:color="auto"/>
        <w:right w:val="none" w:sz="0" w:space="0" w:color="auto"/>
      </w:divBdr>
      <w:divsChild>
        <w:div w:id="1838031121">
          <w:marLeft w:val="0"/>
          <w:marRight w:val="0"/>
          <w:marTop w:val="0"/>
          <w:marBottom w:val="0"/>
          <w:divBdr>
            <w:top w:val="none" w:sz="0" w:space="0" w:color="auto"/>
            <w:left w:val="none" w:sz="0" w:space="0" w:color="auto"/>
            <w:bottom w:val="none" w:sz="0" w:space="0" w:color="auto"/>
            <w:right w:val="none" w:sz="0" w:space="0" w:color="auto"/>
          </w:divBdr>
          <w:divsChild>
            <w:div w:id="195212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idgenders.net/healthandsafety/Documents/Policies/Corporate%20Health%20and%20Safety%20Policy.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C1AAE-DCEB-44F2-ACC5-3A544ED4D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Sarah David</cp:lastModifiedBy>
  <cp:revision>5</cp:revision>
  <cp:lastPrinted>2026-08-16T06:16:00Z</cp:lastPrinted>
  <dcterms:created xsi:type="dcterms:W3CDTF">2026-08-16T06:15:00Z</dcterms:created>
  <dcterms:modified xsi:type="dcterms:W3CDTF">2026-08-17T15:17:00Z</dcterms:modified>
</cp:coreProperties>
</file>