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F85D" w14:textId="77777777" w:rsidR="00480826" w:rsidRDefault="00480826">
      <w:pPr>
        <w:jc w:val="center"/>
        <w:rPr>
          <w:rFonts w:ascii="Arial" w:eastAsia="Arial" w:hAnsi="Arial" w:cs="Arial"/>
          <w:color w:val="000000"/>
        </w:rPr>
      </w:pPr>
    </w:p>
    <w:p w14:paraId="5D64F973" w14:textId="77777777" w:rsidR="00480826" w:rsidRDefault="00480826">
      <w:pPr>
        <w:rPr>
          <w:rFonts w:ascii="Arial" w:eastAsia="Arial" w:hAnsi="Arial" w:cs="Arial"/>
          <w:color w:val="000000"/>
        </w:rPr>
      </w:pPr>
    </w:p>
    <w:p w14:paraId="05C29FC0" w14:textId="77777777" w:rsidR="00480826" w:rsidRDefault="00267B3F">
      <w:pPr>
        <w:pBdr>
          <w:top w:val="nil"/>
          <w:left w:val="nil"/>
          <w:bottom w:val="nil"/>
          <w:right w:val="nil"/>
          <w:between w:val="nil"/>
        </w:pBdr>
        <w:tabs>
          <w:tab w:val="center" w:pos="4320"/>
          <w:tab w:val="right" w:pos="8640"/>
        </w:tabs>
        <w:jc w:val="center"/>
        <w:rPr>
          <w:color w:val="000000"/>
        </w:rPr>
      </w:pPr>
      <w:r>
        <w:rPr>
          <w:rFonts w:ascii="Arial" w:eastAsia="Arial" w:hAnsi="Arial" w:cs="Arial"/>
          <w:b/>
          <w:color w:val="000000"/>
          <w:sz w:val="32"/>
          <w:szCs w:val="32"/>
        </w:rPr>
        <w:t>Job Description</w:t>
      </w:r>
    </w:p>
    <w:p w14:paraId="16773C9A" w14:textId="77777777" w:rsidR="00480826" w:rsidRDefault="00480826">
      <w:pPr>
        <w:rPr>
          <w:rFonts w:ascii="Arial" w:eastAsia="Arial" w:hAnsi="Arial" w:cs="Arial"/>
          <w:sz w:val="20"/>
          <w:szCs w:val="20"/>
        </w:rPr>
      </w:pPr>
    </w:p>
    <w:p w14:paraId="775CAE18" w14:textId="77777777" w:rsidR="00480826" w:rsidRDefault="00480826">
      <w:pPr>
        <w:rPr>
          <w:rFonts w:ascii="Arial" w:eastAsia="Arial" w:hAnsi="Arial" w:cs="Arial"/>
        </w:rPr>
      </w:pPr>
    </w:p>
    <w:p w14:paraId="398FB9DE" w14:textId="71844954" w:rsidR="00480826" w:rsidRDefault="00267B3F">
      <w:pPr>
        <w:pBdr>
          <w:top w:val="nil"/>
          <w:left w:val="nil"/>
          <w:bottom w:val="nil"/>
          <w:right w:val="nil"/>
          <w:between w:val="nil"/>
        </w:pBdr>
        <w:rPr>
          <w:rFonts w:ascii="Arial" w:eastAsia="Arial" w:hAnsi="Arial" w:cs="Arial"/>
          <w:color w:val="000000"/>
        </w:rPr>
      </w:pPr>
      <w:r>
        <w:rPr>
          <w:rFonts w:ascii="Arial" w:eastAsia="Arial" w:hAnsi="Arial" w:cs="Arial"/>
          <w:b/>
          <w:color w:val="000000"/>
        </w:rPr>
        <w:t>DIRECTORATE:</w:t>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 xml:space="preserve"> </w:t>
      </w:r>
      <w:r w:rsidR="00C71142" w:rsidRPr="00C71142">
        <w:rPr>
          <w:rFonts w:ascii="Arial" w:eastAsia="Arial" w:hAnsi="Arial" w:cs="Arial"/>
          <w:color w:val="000000"/>
        </w:rPr>
        <w:t>Education, Early Years and Young People</w:t>
      </w:r>
    </w:p>
    <w:p w14:paraId="59DA49E5" w14:textId="77777777" w:rsidR="00480826" w:rsidRDefault="00480826">
      <w:pPr>
        <w:ind w:right="91"/>
      </w:pPr>
    </w:p>
    <w:p w14:paraId="2651C4A3" w14:textId="129D723B" w:rsidR="00480826" w:rsidRDefault="00267B3F">
      <w:pPr>
        <w:ind w:left="2880" w:right="91" w:hanging="2880"/>
        <w:rPr>
          <w:rFonts w:ascii="Arial" w:eastAsia="Arial" w:hAnsi="Arial" w:cs="Arial"/>
        </w:rPr>
      </w:pPr>
      <w:r>
        <w:rPr>
          <w:rFonts w:ascii="Arial" w:eastAsia="Arial" w:hAnsi="Arial" w:cs="Arial"/>
          <w:b/>
        </w:rPr>
        <w:t>DEPARTMENT:</w:t>
      </w:r>
      <w:r>
        <w:rPr>
          <w:rFonts w:ascii="Arial" w:eastAsia="Arial" w:hAnsi="Arial" w:cs="Arial"/>
        </w:rPr>
        <w:tab/>
      </w:r>
      <w:r w:rsidR="0089279E">
        <w:rPr>
          <w:rFonts w:ascii="Arial" w:eastAsia="Arial" w:hAnsi="Arial" w:cs="Arial"/>
        </w:rPr>
        <w:t xml:space="preserve">Croesty </w:t>
      </w:r>
      <w:r>
        <w:rPr>
          <w:rFonts w:ascii="Arial" w:eastAsia="Arial" w:hAnsi="Arial" w:cs="Arial"/>
        </w:rPr>
        <w:t>Primary School</w:t>
      </w:r>
    </w:p>
    <w:p w14:paraId="29F17104" w14:textId="77777777" w:rsidR="00480826" w:rsidRDefault="00480826">
      <w:pPr>
        <w:ind w:right="91"/>
        <w:rPr>
          <w:rFonts w:ascii="Arial" w:eastAsia="Arial" w:hAnsi="Arial" w:cs="Arial"/>
        </w:rPr>
      </w:pPr>
    </w:p>
    <w:p w14:paraId="2E896B17" w14:textId="12B49930" w:rsidR="00480826" w:rsidRDefault="00267B3F">
      <w:pPr>
        <w:ind w:right="91"/>
        <w:rPr>
          <w:rFonts w:ascii="Arial" w:eastAsia="Arial" w:hAnsi="Arial" w:cs="Arial"/>
        </w:rPr>
      </w:pPr>
      <w:r>
        <w:rPr>
          <w:rFonts w:ascii="Arial" w:eastAsia="Arial" w:hAnsi="Arial" w:cs="Arial"/>
          <w:b/>
        </w:rPr>
        <w:t>POST:</w:t>
      </w:r>
      <w:r>
        <w:rPr>
          <w:rFonts w:ascii="Arial" w:eastAsia="Arial" w:hAnsi="Arial" w:cs="Arial"/>
        </w:rPr>
        <w:tab/>
        <w:t xml:space="preserve"> </w:t>
      </w:r>
      <w:r>
        <w:rPr>
          <w:rFonts w:ascii="Arial" w:eastAsia="Arial" w:hAnsi="Arial" w:cs="Arial"/>
        </w:rPr>
        <w:tab/>
      </w:r>
      <w:r>
        <w:rPr>
          <w:rFonts w:ascii="Arial" w:eastAsia="Arial" w:hAnsi="Arial" w:cs="Arial"/>
        </w:rPr>
        <w:tab/>
        <w:t>Teacher</w:t>
      </w:r>
    </w:p>
    <w:p w14:paraId="68DE1384" w14:textId="77777777" w:rsidR="00480826" w:rsidRDefault="00480826">
      <w:pPr>
        <w:ind w:right="91"/>
        <w:rPr>
          <w:rFonts w:ascii="Arial" w:eastAsia="Arial" w:hAnsi="Arial" w:cs="Arial"/>
        </w:rPr>
      </w:pPr>
    </w:p>
    <w:p w14:paraId="2A9F97B4" w14:textId="77777777" w:rsidR="00480826" w:rsidRDefault="00267B3F">
      <w:pPr>
        <w:ind w:right="-334"/>
        <w:rPr>
          <w:rFonts w:ascii="Arial" w:eastAsia="Arial" w:hAnsi="Arial" w:cs="Arial"/>
        </w:rPr>
      </w:pPr>
      <w:r>
        <w:rPr>
          <w:rFonts w:ascii="Arial" w:eastAsia="Arial" w:hAnsi="Arial" w:cs="Arial"/>
          <w:b/>
        </w:rPr>
        <w:t>GRADE OF POST:</w:t>
      </w:r>
      <w:r>
        <w:rPr>
          <w:rFonts w:ascii="Arial" w:eastAsia="Arial" w:hAnsi="Arial" w:cs="Arial"/>
          <w:b/>
        </w:rPr>
        <w:tab/>
      </w:r>
      <w:r>
        <w:rPr>
          <w:rFonts w:ascii="Arial" w:eastAsia="Arial" w:hAnsi="Arial" w:cs="Arial"/>
          <w:b/>
        </w:rPr>
        <w:tab/>
      </w:r>
      <w:r>
        <w:rPr>
          <w:rFonts w:ascii="Arial" w:eastAsia="Arial" w:hAnsi="Arial" w:cs="Arial"/>
        </w:rPr>
        <w:t xml:space="preserve">Teacher Salary Scale </w:t>
      </w:r>
    </w:p>
    <w:p w14:paraId="478BABAF" w14:textId="77777777" w:rsidR="00480826" w:rsidRDefault="00480826">
      <w:pPr>
        <w:ind w:right="91"/>
        <w:rPr>
          <w:rFonts w:ascii="Arial" w:eastAsia="Arial" w:hAnsi="Arial" w:cs="Arial"/>
        </w:rPr>
      </w:pPr>
    </w:p>
    <w:p w14:paraId="54462380" w14:textId="77777777" w:rsidR="00480826" w:rsidRDefault="00267B3F">
      <w:pPr>
        <w:ind w:right="91"/>
        <w:rPr>
          <w:rFonts w:ascii="Arial" w:eastAsia="Arial" w:hAnsi="Arial" w:cs="Arial"/>
        </w:rPr>
      </w:pPr>
      <w:r>
        <w:rPr>
          <w:rFonts w:ascii="Arial" w:eastAsia="Arial" w:hAnsi="Arial" w:cs="Arial"/>
          <w:b/>
        </w:rPr>
        <w:t>RESPONSIBLE TO:</w:t>
      </w:r>
      <w:r>
        <w:rPr>
          <w:rFonts w:ascii="Arial" w:eastAsia="Arial" w:hAnsi="Arial" w:cs="Arial"/>
        </w:rPr>
        <w:tab/>
        <w:t>Headteacher and Governing Body</w:t>
      </w:r>
    </w:p>
    <w:p w14:paraId="21CCD7EB" w14:textId="77777777" w:rsidR="00480826" w:rsidRDefault="00480826">
      <w:pPr>
        <w:ind w:right="91"/>
        <w:rPr>
          <w:rFonts w:ascii="Arial" w:eastAsia="Arial" w:hAnsi="Arial" w:cs="Arial"/>
        </w:rPr>
      </w:pPr>
    </w:p>
    <w:p w14:paraId="4A8413DC" w14:textId="77777777" w:rsidR="00480826" w:rsidRDefault="00267B3F">
      <w:pPr>
        <w:ind w:right="91"/>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31FD7535" wp14:editId="62A9CB5C">
                <wp:simplePos x="0" y="0"/>
                <wp:positionH relativeFrom="column">
                  <wp:posOffset>1</wp:posOffset>
                </wp:positionH>
                <wp:positionV relativeFrom="paragraph">
                  <wp:posOffset>101600</wp:posOffset>
                </wp:positionV>
                <wp:extent cx="5486400" cy="127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8DABAA1" id="_x0000_t32" coordsize="21600,21600" o:spt="32" o:oned="t" path="m,l21600,21600e" filled="f">
                <v:path arrowok="t" fillok="f" o:connecttype="none"/>
                <o:lock v:ext="edit" shapetype="t"/>
              </v:shapetype>
              <v:shape id="Straight Arrow Connector 2" o:spid="_x0000_s1026" type="#_x0000_t32" alt="&quot;&quot;" style="position:absolute;margin-left:0;margin-top:8pt;width:6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">
                <v:stroke joinstyle="miter"/>
              </v:shape>
            </w:pict>
          </mc:Fallback>
        </mc:AlternateContent>
      </w:r>
    </w:p>
    <w:p w14:paraId="47FAAF52" w14:textId="77777777" w:rsidR="00480826" w:rsidRDefault="00267B3F">
      <w:pPr>
        <w:pBdr>
          <w:top w:val="nil"/>
          <w:left w:val="nil"/>
          <w:bottom w:val="nil"/>
          <w:right w:val="nil"/>
          <w:between w:val="nil"/>
        </w:pBdr>
        <w:spacing w:before="120" w:after="120"/>
        <w:ind w:left="2880" w:hanging="2880"/>
        <w:rPr>
          <w:rFonts w:ascii="Arial" w:eastAsia="Arial" w:hAnsi="Arial" w:cs="Arial"/>
          <w:color w:val="000000"/>
        </w:rPr>
      </w:pPr>
      <w:r>
        <w:rPr>
          <w:rFonts w:ascii="Arial" w:eastAsia="Arial" w:hAnsi="Arial" w:cs="Arial"/>
          <w:b/>
          <w:color w:val="000000"/>
        </w:rPr>
        <w:t>JOB PURPOSE:</w:t>
      </w:r>
      <w:r>
        <w:rPr>
          <w:rFonts w:ascii="Arial" w:eastAsia="Arial" w:hAnsi="Arial" w:cs="Arial"/>
          <w:color w:val="000000"/>
        </w:rPr>
        <w:tab/>
      </w:r>
    </w:p>
    <w:p w14:paraId="7724B2CE" w14:textId="77777777" w:rsidR="00480826" w:rsidRDefault="00267B3F">
      <w:pPr>
        <w:rPr>
          <w:rFonts w:ascii="Arial" w:eastAsia="Arial" w:hAnsi="Arial" w:cs="Arial"/>
        </w:rPr>
      </w:pPr>
      <w:r>
        <w:rPr>
          <w:rFonts w:ascii="Arial" w:eastAsia="Arial" w:hAnsi="Arial" w:cs="Arial"/>
        </w:rPr>
        <w:t>Carrying out the professional duties of the Teacher in accordance with the Teachers Pay and Conditions Document and other relevant statutory provisions.</w:t>
      </w:r>
    </w:p>
    <w:p w14:paraId="55EC76C1" w14:textId="77777777" w:rsidR="00480826" w:rsidRDefault="00480826">
      <w:pPr>
        <w:pBdr>
          <w:top w:val="nil"/>
          <w:left w:val="nil"/>
          <w:bottom w:val="nil"/>
          <w:right w:val="nil"/>
          <w:between w:val="nil"/>
        </w:pBdr>
        <w:tabs>
          <w:tab w:val="center" w:pos="4320"/>
          <w:tab w:val="right" w:pos="8640"/>
        </w:tabs>
        <w:rPr>
          <w:rFonts w:ascii="Arial" w:eastAsia="Arial" w:hAnsi="Arial" w:cs="Arial"/>
          <w:color w:val="000000"/>
        </w:rPr>
      </w:pPr>
    </w:p>
    <w:p w14:paraId="6B94B5EF" w14:textId="77777777" w:rsidR="00480826" w:rsidRDefault="00267B3F">
      <w:pPr>
        <w:pBdr>
          <w:top w:val="nil"/>
          <w:left w:val="nil"/>
          <w:bottom w:val="nil"/>
          <w:right w:val="nil"/>
          <w:between w:val="nil"/>
        </w:pBdr>
        <w:tabs>
          <w:tab w:val="center" w:pos="4320"/>
          <w:tab w:val="right" w:pos="8640"/>
        </w:tabs>
        <w:rPr>
          <w:rFonts w:ascii="Arial" w:eastAsia="Arial" w:hAnsi="Arial" w:cs="Arial"/>
          <w:color w:val="000000"/>
        </w:rPr>
      </w:pPr>
      <w:r>
        <w:rPr>
          <w:noProof/>
        </w:rPr>
        <mc:AlternateContent>
          <mc:Choice Requires="wps">
            <w:drawing>
              <wp:anchor distT="0" distB="0" distL="114300" distR="114300" simplePos="0" relativeHeight="251658241" behindDoc="0" locked="0" layoutInCell="1" hidden="0" allowOverlap="1" wp14:anchorId="30E5D49E" wp14:editId="26EB730C">
                <wp:simplePos x="0" y="0"/>
                <wp:positionH relativeFrom="column">
                  <wp:posOffset>1</wp:posOffset>
                </wp:positionH>
                <wp:positionV relativeFrom="paragraph">
                  <wp:posOffset>101600</wp:posOffset>
                </wp:positionV>
                <wp:extent cx="5486400" cy="127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8248621" id="Straight Arrow Connector 1" o:spid="_x0000_s1026" type="#_x0000_t32" alt="&quot;&quot;" style="position:absolute;margin-left:0;margin-top:8pt;width:6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">
                <v:stroke joinstyle="miter"/>
              </v:shape>
            </w:pict>
          </mc:Fallback>
        </mc:AlternateContent>
      </w:r>
    </w:p>
    <w:p w14:paraId="43147A46" w14:textId="77777777" w:rsidR="00480826" w:rsidRDefault="00267B3F">
      <w:pPr>
        <w:pBdr>
          <w:top w:val="nil"/>
          <w:left w:val="nil"/>
          <w:bottom w:val="nil"/>
          <w:right w:val="nil"/>
          <w:between w:val="nil"/>
        </w:pBdr>
        <w:spacing w:before="120"/>
        <w:rPr>
          <w:rFonts w:ascii="Arial" w:eastAsia="Arial" w:hAnsi="Arial" w:cs="Arial"/>
          <w:b/>
          <w:color w:val="000000"/>
        </w:rPr>
      </w:pPr>
      <w:r>
        <w:rPr>
          <w:rFonts w:ascii="Arial" w:eastAsia="Arial" w:hAnsi="Arial" w:cs="Arial"/>
          <w:b/>
          <w:color w:val="000000"/>
        </w:rPr>
        <w:t>PRINCIPAL RESPONSIBILITIES AND ACTIVITIES:</w:t>
      </w:r>
    </w:p>
    <w:p w14:paraId="03A3B15D" w14:textId="77777777" w:rsidR="00480826" w:rsidRDefault="00480826">
      <w:pPr>
        <w:rPr>
          <w:rFonts w:ascii="Arial" w:eastAsia="Arial" w:hAnsi="Arial" w:cs="Arial"/>
        </w:rPr>
      </w:pPr>
    </w:p>
    <w:p w14:paraId="39D7FFC6" w14:textId="4B9E838D" w:rsidR="00480826" w:rsidRDefault="00267B3F">
      <w:pPr>
        <w:numPr>
          <w:ilvl w:val="0"/>
          <w:numId w:val="4"/>
        </w:numPr>
        <w:rPr>
          <w:rFonts w:ascii="Arial" w:eastAsia="Arial" w:hAnsi="Arial" w:cs="Arial"/>
        </w:rPr>
      </w:pPr>
      <w:r>
        <w:rPr>
          <w:rFonts w:ascii="Arial" w:eastAsia="Arial" w:hAnsi="Arial" w:cs="Arial"/>
        </w:rPr>
        <w:t>Develop positive relationships will all stakeholders, including children, staff, parents, governors and the wider community</w:t>
      </w:r>
      <w:r w:rsidR="000F23A0">
        <w:rPr>
          <w:rFonts w:ascii="Arial" w:eastAsia="Arial" w:hAnsi="Arial" w:cs="Arial"/>
        </w:rPr>
        <w:t>.</w:t>
      </w:r>
    </w:p>
    <w:p w14:paraId="2E7C113E" w14:textId="1B29A58C" w:rsidR="00480826" w:rsidRDefault="00267B3F">
      <w:pPr>
        <w:numPr>
          <w:ilvl w:val="0"/>
          <w:numId w:val="4"/>
        </w:numPr>
        <w:spacing w:line="276" w:lineRule="auto"/>
        <w:rPr>
          <w:rFonts w:ascii="Arial" w:eastAsia="Arial" w:hAnsi="Arial" w:cs="Arial"/>
        </w:rPr>
      </w:pPr>
      <w:r>
        <w:rPr>
          <w:rFonts w:ascii="Arial" w:eastAsia="Arial" w:hAnsi="Arial" w:cs="Arial"/>
        </w:rPr>
        <w:t>Provide children with the knowledge, skills and experiences relevant to the curriculum for pupils in their age range and stage</w:t>
      </w:r>
      <w:r w:rsidR="000F23A0">
        <w:rPr>
          <w:rFonts w:ascii="Arial" w:eastAsia="Arial" w:hAnsi="Arial" w:cs="Arial"/>
        </w:rPr>
        <w:t>.</w:t>
      </w:r>
    </w:p>
    <w:p w14:paraId="68AE47D8" w14:textId="27C09FDD"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a stimulating environment for all learners, </w:t>
      </w:r>
      <w:proofErr w:type="gramStart"/>
      <w:r>
        <w:rPr>
          <w:rFonts w:ascii="Arial" w:eastAsia="Arial" w:hAnsi="Arial" w:cs="Arial"/>
        </w:rPr>
        <w:t>taking into account</w:t>
      </w:r>
      <w:proofErr w:type="gramEnd"/>
      <w:r>
        <w:rPr>
          <w:rFonts w:ascii="Arial" w:eastAsia="Arial" w:hAnsi="Arial" w:cs="Arial"/>
        </w:rPr>
        <w:t xml:space="preserve"> their interests and learning needs</w:t>
      </w:r>
      <w:r w:rsidR="000F23A0">
        <w:rPr>
          <w:rFonts w:ascii="Arial" w:eastAsia="Arial" w:hAnsi="Arial" w:cs="Arial"/>
        </w:rPr>
        <w:t>.</w:t>
      </w:r>
    </w:p>
    <w:p w14:paraId="01071EE3" w14:textId="23C19703" w:rsidR="00480826" w:rsidRDefault="00267B3F">
      <w:pPr>
        <w:numPr>
          <w:ilvl w:val="0"/>
          <w:numId w:val="4"/>
        </w:numPr>
        <w:spacing w:line="276" w:lineRule="auto"/>
        <w:rPr>
          <w:rFonts w:ascii="Arial" w:eastAsia="Arial" w:hAnsi="Arial" w:cs="Arial"/>
        </w:rPr>
      </w:pPr>
      <w:r>
        <w:rPr>
          <w:rFonts w:ascii="Arial" w:eastAsia="Arial" w:hAnsi="Arial" w:cs="Arial"/>
        </w:rPr>
        <w:t>Plan and prepare inspiring and engaging lessons and sequences of lessons that ensure pupils make progress over time</w:t>
      </w:r>
      <w:r w:rsidR="000F23A0">
        <w:rPr>
          <w:rFonts w:ascii="Arial" w:eastAsia="Arial" w:hAnsi="Arial" w:cs="Arial"/>
        </w:rPr>
        <w:t>.</w:t>
      </w:r>
    </w:p>
    <w:p w14:paraId="09388FC8" w14:textId="54CB0AA2" w:rsidR="00480826" w:rsidRDefault="00267B3F">
      <w:pPr>
        <w:numPr>
          <w:ilvl w:val="0"/>
          <w:numId w:val="4"/>
        </w:numPr>
        <w:spacing w:line="276" w:lineRule="auto"/>
        <w:rPr>
          <w:rFonts w:ascii="Arial" w:eastAsia="Arial" w:hAnsi="Arial" w:cs="Arial"/>
        </w:rPr>
      </w:pPr>
      <w:r>
        <w:rPr>
          <w:rFonts w:ascii="Arial" w:eastAsia="Arial" w:hAnsi="Arial" w:cs="Arial"/>
        </w:rPr>
        <w:t xml:space="preserve">Select and prepare quality resources, </w:t>
      </w:r>
      <w:proofErr w:type="gramStart"/>
      <w:r>
        <w:rPr>
          <w:rFonts w:ascii="Arial" w:eastAsia="Arial" w:hAnsi="Arial" w:cs="Arial"/>
        </w:rPr>
        <w:t>taking into account</w:t>
      </w:r>
      <w:proofErr w:type="gramEnd"/>
      <w:r>
        <w:rPr>
          <w:rFonts w:ascii="Arial" w:eastAsia="Arial" w:hAnsi="Arial" w:cs="Arial"/>
        </w:rPr>
        <w:t xml:space="preserve"> children’s interests and their learning needs</w:t>
      </w:r>
      <w:r w:rsidR="000F23A0">
        <w:rPr>
          <w:rFonts w:ascii="Arial" w:eastAsia="Arial" w:hAnsi="Arial" w:cs="Arial"/>
        </w:rPr>
        <w:t>.</w:t>
      </w:r>
    </w:p>
    <w:p w14:paraId="59F0B0AA" w14:textId="0C63B9B4"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learning experiences that support children to </w:t>
      </w:r>
      <w:proofErr w:type="gramStart"/>
      <w:r>
        <w:rPr>
          <w:rFonts w:ascii="Arial" w:eastAsia="Arial" w:hAnsi="Arial" w:cs="Arial"/>
        </w:rPr>
        <w:t>become:</w:t>
      </w:r>
      <w:proofErr w:type="gramEnd"/>
      <w:r>
        <w:rPr>
          <w:rFonts w:ascii="Arial" w:eastAsia="Arial" w:hAnsi="Arial" w:cs="Arial"/>
        </w:rPr>
        <w:t xml:space="preserve"> independent, curious, reflective, cooperative and resilient learners</w:t>
      </w:r>
      <w:r w:rsidR="000F23A0">
        <w:rPr>
          <w:rFonts w:ascii="Arial" w:eastAsia="Arial" w:hAnsi="Arial" w:cs="Arial"/>
        </w:rPr>
        <w:t>.</w:t>
      </w:r>
    </w:p>
    <w:p w14:paraId="01B65A44" w14:textId="68D7E17D" w:rsidR="00480826" w:rsidRDefault="00267B3F">
      <w:pPr>
        <w:numPr>
          <w:ilvl w:val="0"/>
          <w:numId w:val="4"/>
        </w:numPr>
        <w:spacing w:line="276" w:lineRule="auto"/>
        <w:rPr>
          <w:rFonts w:ascii="Arial" w:eastAsia="Arial" w:hAnsi="Arial" w:cs="Arial"/>
        </w:rPr>
      </w:pPr>
      <w:r>
        <w:rPr>
          <w:rFonts w:ascii="Arial" w:eastAsia="Arial" w:hAnsi="Arial" w:cs="Arial"/>
        </w:rPr>
        <w:t>Demonstrate commitment to engaging with families and contribute to the school’s family engagement work</w:t>
      </w:r>
    </w:p>
    <w:p w14:paraId="4BB19F18" w14:textId="77777777" w:rsidR="00480826" w:rsidRDefault="00267B3F">
      <w:pPr>
        <w:numPr>
          <w:ilvl w:val="0"/>
          <w:numId w:val="4"/>
        </w:numPr>
        <w:spacing w:line="276" w:lineRule="auto"/>
        <w:rPr>
          <w:rFonts w:ascii="Arial" w:eastAsia="Arial" w:hAnsi="Arial" w:cs="Arial"/>
        </w:rPr>
      </w:pPr>
      <w:r>
        <w:rPr>
          <w:rFonts w:ascii="Arial" w:eastAsia="Arial" w:hAnsi="Arial" w:cs="Arial"/>
        </w:rPr>
        <w:t xml:space="preserve">Provide regular, constructive feedback that supports children to make progress, </w:t>
      </w:r>
      <w:proofErr w:type="gramStart"/>
      <w:r>
        <w:rPr>
          <w:rFonts w:ascii="Arial" w:eastAsia="Arial" w:hAnsi="Arial" w:cs="Arial"/>
        </w:rPr>
        <w:t>taking into account</w:t>
      </w:r>
      <w:proofErr w:type="gramEnd"/>
      <w:r>
        <w:rPr>
          <w:rFonts w:ascii="Arial" w:eastAsia="Arial" w:hAnsi="Arial" w:cs="Arial"/>
        </w:rPr>
        <w:t xml:space="preserve"> their different starting points. </w:t>
      </w:r>
    </w:p>
    <w:p w14:paraId="783144FE" w14:textId="3CF273F8" w:rsidR="00480826" w:rsidRDefault="00267B3F">
      <w:pPr>
        <w:numPr>
          <w:ilvl w:val="0"/>
          <w:numId w:val="4"/>
        </w:numPr>
        <w:spacing w:line="276" w:lineRule="auto"/>
        <w:rPr>
          <w:rFonts w:ascii="Arial" w:eastAsia="Arial" w:hAnsi="Arial" w:cs="Arial"/>
        </w:rPr>
      </w:pPr>
      <w:r>
        <w:rPr>
          <w:rFonts w:ascii="Arial" w:eastAsia="Arial" w:hAnsi="Arial" w:cs="Arial"/>
        </w:rPr>
        <w:t xml:space="preserve">Differentiate teaching to meet the needs of all children, </w:t>
      </w:r>
      <w:proofErr w:type="gramStart"/>
      <w:r>
        <w:rPr>
          <w:rFonts w:ascii="Arial" w:eastAsia="Arial" w:hAnsi="Arial" w:cs="Arial"/>
        </w:rPr>
        <w:t>taking into account</w:t>
      </w:r>
      <w:proofErr w:type="gramEnd"/>
      <w:r>
        <w:rPr>
          <w:rFonts w:ascii="Arial" w:eastAsia="Arial" w:hAnsi="Arial" w:cs="Arial"/>
        </w:rPr>
        <w:t xml:space="preserve"> pupils varying interests and experiences</w:t>
      </w:r>
      <w:r w:rsidR="000F23A0">
        <w:rPr>
          <w:rFonts w:ascii="Arial" w:eastAsia="Arial" w:hAnsi="Arial" w:cs="Arial"/>
        </w:rPr>
        <w:t>.</w:t>
      </w:r>
    </w:p>
    <w:p w14:paraId="09CEDB01" w14:textId="2D10A3EC" w:rsidR="00480826" w:rsidRDefault="00267B3F">
      <w:pPr>
        <w:numPr>
          <w:ilvl w:val="0"/>
          <w:numId w:val="4"/>
        </w:numPr>
        <w:spacing w:line="276" w:lineRule="auto"/>
        <w:rPr>
          <w:rFonts w:ascii="Arial" w:eastAsia="Arial" w:hAnsi="Arial" w:cs="Arial"/>
        </w:rPr>
      </w:pPr>
      <w:r>
        <w:rPr>
          <w:rFonts w:ascii="Arial" w:eastAsia="Arial" w:hAnsi="Arial" w:cs="Arial"/>
        </w:rPr>
        <w:t>Make effective provision for all groups of children, including those with ALN and the most able</w:t>
      </w:r>
      <w:r w:rsidR="000F23A0">
        <w:rPr>
          <w:rFonts w:ascii="Arial" w:eastAsia="Arial" w:hAnsi="Arial" w:cs="Arial"/>
        </w:rPr>
        <w:t>.</w:t>
      </w:r>
    </w:p>
    <w:p w14:paraId="5FB46577" w14:textId="77777777" w:rsidR="00480826" w:rsidRDefault="00267B3F">
      <w:pPr>
        <w:numPr>
          <w:ilvl w:val="0"/>
          <w:numId w:val="4"/>
        </w:numPr>
        <w:rPr>
          <w:rFonts w:ascii="Arial" w:eastAsia="Arial" w:hAnsi="Arial" w:cs="Arial"/>
        </w:rPr>
      </w:pPr>
      <w:r>
        <w:rPr>
          <w:rFonts w:ascii="Arial" w:eastAsia="Arial" w:hAnsi="Arial" w:cs="Arial"/>
        </w:rPr>
        <w:lastRenderedPageBreak/>
        <w:t>Contribute to assessment, recording and reporting in relation to attendance, progress and attainment of assigned pupils and keep such records as required by the school’s systems.</w:t>
      </w:r>
    </w:p>
    <w:p w14:paraId="26A57799" w14:textId="726D691A" w:rsidR="00480826" w:rsidRDefault="00267B3F">
      <w:pPr>
        <w:numPr>
          <w:ilvl w:val="0"/>
          <w:numId w:val="4"/>
        </w:numPr>
        <w:rPr>
          <w:rFonts w:ascii="Arial" w:eastAsia="Arial" w:hAnsi="Arial" w:cs="Arial"/>
        </w:rPr>
      </w:pPr>
      <w:r>
        <w:rPr>
          <w:rFonts w:ascii="Arial" w:eastAsia="Arial" w:hAnsi="Arial" w:cs="Arial"/>
        </w:rPr>
        <w:t>Set high expectations for children’s behaviour. Provide children with an environment in which they feel included, respected, safe and secure and when their achievements and contributions are valued and celebrated</w:t>
      </w:r>
      <w:r w:rsidR="000F23A0">
        <w:rPr>
          <w:rFonts w:ascii="Arial" w:eastAsia="Arial" w:hAnsi="Arial" w:cs="Arial"/>
        </w:rPr>
        <w:t>.</w:t>
      </w:r>
    </w:p>
    <w:p w14:paraId="00C2E9D7" w14:textId="36C4175E" w:rsidR="000F23A0" w:rsidRPr="000F23A0" w:rsidRDefault="000F23A0" w:rsidP="000F23A0">
      <w:pPr>
        <w:numPr>
          <w:ilvl w:val="0"/>
          <w:numId w:val="4"/>
        </w:numPr>
        <w:spacing w:line="276" w:lineRule="auto"/>
        <w:rPr>
          <w:rFonts w:ascii="Arial" w:eastAsia="Arial" w:hAnsi="Arial" w:cs="Arial"/>
        </w:rPr>
      </w:pPr>
      <w:r>
        <w:rPr>
          <w:rFonts w:ascii="Arial" w:eastAsia="Arial" w:hAnsi="Arial" w:cs="Arial"/>
        </w:rPr>
        <w:t>Plan for the deployment of support staff.</w:t>
      </w:r>
    </w:p>
    <w:p w14:paraId="34E9FB9B" w14:textId="77777777" w:rsidR="00480826" w:rsidRDefault="00267B3F">
      <w:pPr>
        <w:numPr>
          <w:ilvl w:val="0"/>
          <w:numId w:val="4"/>
        </w:numPr>
        <w:rPr>
          <w:rFonts w:ascii="Arial" w:eastAsia="Arial" w:hAnsi="Arial" w:cs="Arial"/>
        </w:rPr>
      </w:pPr>
      <w:r>
        <w:rPr>
          <w:rFonts w:ascii="Arial" w:eastAsia="Arial" w:hAnsi="Arial" w:cs="Arial"/>
        </w:rPr>
        <w:t>Play a full part in the life of the school community and contribute to the wider life of the school.</w:t>
      </w:r>
    </w:p>
    <w:p w14:paraId="0F6626AE" w14:textId="77777777" w:rsidR="00480826" w:rsidRDefault="00267B3F">
      <w:pPr>
        <w:numPr>
          <w:ilvl w:val="0"/>
          <w:numId w:val="4"/>
        </w:numPr>
        <w:rPr>
          <w:rFonts w:ascii="Arial" w:eastAsia="Arial" w:hAnsi="Arial" w:cs="Arial"/>
        </w:rPr>
      </w:pPr>
      <w:r>
        <w:rPr>
          <w:rFonts w:ascii="Arial" w:eastAsia="Arial" w:hAnsi="Arial" w:cs="Arial"/>
        </w:rPr>
        <w:t xml:space="preserve">Safeguard children both when on school premises and when engaged in authorised activities elsewhere. </w:t>
      </w:r>
    </w:p>
    <w:p w14:paraId="5CE68B9E" w14:textId="77777777" w:rsidR="00480826" w:rsidRDefault="00480826">
      <w:pPr>
        <w:rPr>
          <w:rFonts w:ascii="Arial" w:eastAsia="Arial" w:hAnsi="Arial" w:cs="Arial"/>
        </w:rPr>
      </w:pPr>
    </w:p>
    <w:p w14:paraId="13872543" w14:textId="77777777" w:rsidR="00480826" w:rsidRDefault="00267B3F">
      <w:pPr>
        <w:rPr>
          <w:rFonts w:ascii="Arial" w:eastAsia="Arial" w:hAnsi="Arial" w:cs="Arial"/>
        </w:rPr>
      </w:pPr>
      <w:r>
        <w:rPr>
          <w:rFonts w:ascii="Arial" w:eastAsia="Arial" w:hAnsi="Arial" w:cs="Arial"/>
          <w:b/>
        </w:rPr>
        <w:t>GENERAL DUTIES</w:t>
      </w:r>
    </w:p>
    <w:p w14:paraId="42AD2E4B" w14:textId="77777777" w:rsidR="00480826" w:rsidRDefault="00480826">
      <w:pPr>
        <w:rPr>
          <w:rFonts w:ascii="Arial" w:eastAsia="Arial" w:hAnsi="Arial" w:cs="Arial"/>
        </w:rPr>
      </w:pPr>
    </w:p>
    <w:p w14:paraId="08D5BA82" w14:textId="77777777" w:rsidR="00480826" w:rsidRDefault="00267B3F">
      <w:pPr>
        <w:rPr>
          <w:rFonts w:ascii="Arial" w:eastAsia="Arial" w:hAnsi="Arial" w:cs="Arial"/>
        </w:rPr>
      </w:pPr>
      <w:r>
        <w:rPr>
          <w:rFonts w:ascii="Arial" w:eastAsia="Arial" w:hAnsi="Arial" w:cs="Arial"/>
          <w:b/>
        </w:rPr>
        <w:t>Health and Safety</w:t>
      </w:r>
    </w:p>
    <w:p w14:paraId="0A60B6BE" w14:textId="77777777" w:rsidR="00480826" w:rsidRDefault="00480826">
      <w:pPr>
        <w:rPr>
          <w:rFonts w:ascii="Arial" w:eastAsia="Arial" w:hAnsi="Arial" w:cs="Arial"/>
        </w:rPr>
      </w:pPr>
    </w:p>
    <w:p w14:paraId="3B4F3C43" w14:textId="77777777" w:rsidR="00480826" w:rsidRDefault="00267B3F">
      <w:pPr>
        <w:rPr>
          <w:color w:val="0000FF"/>
          <w:u w:val="single"/>
        </w:rPr>
      </w:pPr>
      <w:r>
        <w:rPr>
          <w:rFonts w:ascii="Arial" w:eastAsia="Arial" w:hAnsi="Arial" w:cs="Arial"/>
        </w:rPr>
        <w:t xml:space="preserve">To fulfil the general and specific roles and responsibilities detailed in the </w:t>
      </w:r>
      <w:hyperlink r:id="rId10">
        <w:r>
          <w:rPr>
            <w:rFonts w:ascii="Arial" w:eastAsia="Arial" w:hAnsi="Arial" w:cs="Arial"/>
            <w:color w:val="0000FF"/>
            <w:u w:val="single"/>
          </w:rPr>
          <w:t>Health and Safety Policy</w:t>
        </w:r>
      </w:hyperlink>
    </w:p>
    <w:p w14:paraId="69C7BABE" w14:textId="77777777" w:rsidR="00480826" w:rsidRDefault="00480826">
      <w:pPr>
        <w:rPr>
          <w:color w:val="0000FF"/>
          <w:u w:val="single"/>
        </w:rPr>
      </w:pPr>
    </w:p>
    <w:p w14:paraId="2E53F426" w14:textId="77777777" w:rsidR="00480826" w:rsidRDefault="00267B3F">
      <w:pPr>
        <w:rPr>
          <w:color w:val="0000FF"/>
          <w:u w:val="single"/>
        </w:rPr>
      </w:pPr>
      <w:r>
        <w:rPr>
          <w:rFonts w:ascii="Arial" w:eastAsia="Arial" w:hAnsi="Arial" w:cs="Arial"/>
          <w:b/>
        </w:rPr>
        <w:t>Equal Opportunities</w:t>
      </w:r>
    </w:p>
    <w:p w14:paraId="65CA2993" w14:textId="77777777" w:rsidR="00480826" w:rsidRDefault="00480826">
      <w:pPr>
        <w:rPr>
          <w:rFonts w:ascii="Arial" w:eastAsia="Arial" w:hAnsi="Arial" w:cs="Arial"/>
        </w:rPr>
      </w:pPr>
    </w:p>
    <w:p w14:paraId="17A9C917" w14:textId="77777777" w:rsidR="00480826" w:rsidRDefault="00267B3F">
      <w:pPr>
        <w:rPr>
          <w:rFonts w:ascii="Arial" w:eastAsia="Arial" w:hAnsi="Arial" w:cs="Arial"/>
        </w:rPr>
      </w:pPr>
      <w:r>
        <w:rPr>
          <w:rFonts w:ascii="Arial" w:eastAsia="Arial" w:hAnsi="Arial" w:cs="Arial"/>
        </w:rPr>
        <w:t>To ensure that all activities are operated in accordance with Equal Opportunities legislation and best practice.</w:t>
      </w:r>
    </w:p>
    <w:p w14:paraId="67944547" w14:textId="77777777" w:rsidR="00480826" w:rsidRDefault="00480826">
      <w:pPr>
        <w:rPr>
          <w:rFonts w:ascii="Arial" w:eastAsia="Arial" w:hAnsi="Arial" w:cs="Arial"/>
        </w:rPr>
      </w:pPr>
    </w:p>
    <w:p w14:paraId="3E32B166" w14:textId="77777777" w:rsidR="00480826" w:rsidRDefault="00267B3F">
      <w:pPr>
        <w:rPr>
          <w:rFonts w:ascii="Arial" w:eastAsia="Arial" w:hAnsi="Arial" w:cs="Arial"/>
        </w:rPr>
      </w:pPr>
      <w:r>
        <w:rPr>
          <w:rFonts w:ascii="Arial" w:eastAsia="Arial" w:hAnsi="Arial" w:cs="Arial"/>
          <w:b/>
        </w:rPr>
        <w:t>Safeguarding</w:t>
      </w:r>
    </w:p>
    <w:p w14:paraId="39CC7284" w14:textId="77777777" w:rsidR="00480826" w:rsidRDefault="00480826">
      <w:pPr>
        <w:rPr>
          <w:rFonts w:ascii="Arial" w:eastAsia="Arial" w:hAnsi="Arial" w:cs="Arial"/>
        </w:rPr>
      </w:pPr>
    </w:p>
    <w:p w14:paraId="73521156" w14:textId="77777777" w:rsidR="00480826" w:rsidRDefault="00267B3F">
      <w:pPr>
        <w:rPr>
          <w:rFonts w:ascii="Arial" w:eastAsia="Arial" w:hAnsi="Arial" w:cs="Arial"/>
        </w:rPr>
      </w:pPr>
      <w:r>
        <w:rPr>
          <w:rFonts w:ascii="Arial" w:eastAsia="Arial" w:hAnsi="Arial" w:cs="Arial"/>
        </w:rPr>
        <w:t>Protecting children, young people or adults at risk is a core responsibility of all employees.  Any concerns should be reported to the Adult Safeguarding Team or Children’s IAA Service within MASH.</w:t>
      </w:r>
    </w:p>
    <w:p w14:paraId="2E6FF2D9" w14:textId="77777777" w:rsidR="00480826" w:rsidRDefault="00480826">
      <w:pPr>
        <w:rPr>
          <w:rFonts w:ascii="Arial" w:eastAsia="Arial" w:hAnsi="Arial" w:cs="Arial"/>
        </w:rPr>
      </w:pPr>
    </w:p>
    <w:p w14:paraId="17C44A2C" w14:textId="77777777" w:rsidR="00480826" w:rsidRDefault="00267B3F">
      <w:pPr>
        <w:rPr>
          <w:rFonts w:ascii="Arial" w:eastAsia="Arial" w:hAnsi="Arial" w:cs="Arial"/>
        </w:rPr>
      </w:pPr>
      <w:r>
        <w:rPr>
          <w:rFonts w:ascii="Arial" w:eastAsia="Arial" w:hAnsi="Arial" w:cs="Arial"/>
          <w:b/>
        </w:rPr>
        <w:t>Review and Right to Vary</w:t>
      </w:r>
    </w:p>
    <w:p w14:paraId="605E3D91" w14:textId="77777777" w:rsidR="00480826" w:rsidRDefault="00480826">
      <w:pPr>
        <w:rPr>
          <w:rFonts w:ascii="Arial" w:eastAsia="Arial" w:hAnsi="Arial" w:cs="Arial"/>
        </w:rPr>
      </w:pPr>
    </w:p>
    <w:p w14:paraId="1A6CDDBD" w14:textId="77777777" w:rsidR="00480826" w:rsidRDefault="00267B3F">
      <w:pPr>
        <w:rPr>
          <w:rFonts w:ascii="Arial" w:eastAsia="Arial" w:hAnsi="Arial" w:cs="Arial"/>
        </w:rPr>
      </w:pPr>
      <w:r>
        <w:rPr>
          <w:rFonts w:ascii="Arial" w:eastAsia="Arial" w:hAnsi="Arial" w:cs="Arial"/>
        </w:rPr>
        <w:t>This Job Description is as currently applies and will be reviewed regularly. You may be required to undertake other tasks that can be reasonably assigned to you, including development activities, which are within your capability and grade.</w:t>
      </w:r>
    </w:p>
    <w:p w14:paraId="5D834B03" w14:textId="77777777" w:rsidR="00480826" w:rsidRDefault="00267B3F">
      <w:pPr>
        <w:pStyle w:val="Heading2"/>
        <w:rPr>
          <w:i w:val="0"/>
          <w:sz w:val="24"/>
          <w:szCs w:val="24"/>
        </w:rPr>
      </w:pPr>
      <w:r>
        <w:rPr>
          <w:i w:val="0"/>
          <w:sz w:val="24"/>
          <w:szCs w:val="24"/>
        </w:rPr>
        <w:t>Criminal Records Bureau</w:t>
      </w:r>
    </w:p>
    <w:p w14:paraId="10E1AA81" w14:textId="77777777" w:rsidR="00480826" w:rsidRDefault="00480826">
      <w:pPr>
        <w:rPr>
          <w:rFonts w:ascii="Arial" w:eastAsia="Arial" w:hAnsi="Arial" w:cs="Arial"/>
        </w:rPr>
      </w:pPr>
    </w:p>
    <w:p w14:paraId="3C56C65E" w14:textId="77777777" w:rsidR="00480826" w:rsidRDefault="00267B3F">
      <w:pPr>
        <w:ind w:right="-45"/>
        <w:jc w:val="both"/>
        <w:rPr>
          <w:rFonts w:ascii="Arial" w:eastAsia="Arial" w:hAnsi="Arial" w:cs="Arial"/>
        </w:rPr>
      </w:pPr>
      <w:r>
        <w:rPr>
          <w:rFonts w:ascii="Arial" w:eastAsia="Arial" w:hAnsi="Arial" w:cs="Arial"/>
        </w:rPr>
        <w:t>This post requires a criminal records check through the Disclosure &amp; Barring Service (DBS)</w:t>
      </w:r>
    </w:p>
    <w:p w14:paraId="6804E421" w14:textId="77777777" w:rsidR="00480826" w:rsidRDefault="00480826">
      <w:pPr>
        <w:rPr>
          <w:rFonts w:ascii="Arial" w:eastAsia="Arial" w:hAnsi="Arial" w:cs="Arial"/>
        </w:rPr>
      </w:pPr>
    </w:p>
    <w:p w14:paraId="11BFF11F" w14:textId="77777777" w:rsidR="00267B3F" w:rsidRDefault="00267B3F">
      <w:pPr>
        <w:rPr>
          <w:rFonts w:ascii="Arial" w:eastAsia="Arial" w:hAnsi="Arial" w:cs="Arial"/>
        </w:rPr>
      </w:pPr>
    </w:p>
    <w:p w14:paraId="7AD34B0A" w14:textId="77777777" w:rsidR="00267B3F" w:rsidRDefault="00267B3F">
      <w:pPr>
        <w:rPr>
          <w:rFonts w:ascii="Arial" w:eastAsia="Arial" w:hAnsi="Arial" w:cs="Arial"/>
        </w:rPr>
      </w:pPr>
    </w:p>
    <w:p w14:paraId="78C3D298" w14:textId="77777777" w:rsidR="00267B3F" w:rsidRDefault="00267B3F">
      <w:pPr>
        <w:rPr>
          <w:rFonts w:ascii="Arial" w:eastAsia="Arial" w:hAnsi="Arial" w:cs="Arial"/>
        </w:rPr>
      </w:pPr>
    </w:p>
    <w:p w14:paraId="5639E788" w14:textId="77777777" w:rsidR="00267B3F" w:rsidRDefault="00267B3F">
      <w:pPr>
        <w:rPr>
          <w:rFonts w:ascii="Arial" w:eastAsia="Arial" w:hAnsi="Arial" w:cs="Arial"/>
        </w:rPr>
      </w:pPr>
    </w:p>
    <w:p w14:paraId="1EB0B9FB" w14:textId="77777777" w:rsidR="00480826" w:rsidRDefault="00267B3F">
      <w:pPr>
        <w:pStyle w:val="Heading1"/>
        <w:spacing w:after="120"/>
        <w:jc w:val="center"/>
      </w:pPr>
      <w:r>
        <w:lastRenderedPageBreak/>
        <w:t>Person Specification</w:t>
      </w:r>
    </w:p>
    <w:p w14:paraId="7CDB8C8D" w14:textId="30D77007" w:rsidR="00480826" w:rsidRDefault="00267B3F">
      <w:pPr>
        <w:spacing w:after="120"/>
        <w:jc w:val="center"/>
        <w:rPr>
          <w:rFonts w:ascii="Arial" w:eastAsia="Arial" w:hAnsi="Arial" w:cs="Arial"/>
          <w:color w:val="000000"/>
          <w:sz w:val="28"/>
          <w:szCs w:val="28"/>
        </w:rPr>
      </w:pPr>
      <w:r>
        <w:rPr>
          <w:rFonts w:ascii="Arial" w:eastAsia="Arial" w:hAnsi="Arial" w:cs="Arial"/>
          <w:b/>
          <w:color w:val="000000"/>
          <w:sz w:val="28"/>
          <w:szCs w:val="28"/>
        </w:rPr>
        <w:t xml:space="preserve">Teacher </w:t>
      </w:r>
    </w:p>
    <w:p w14:paraId="0DABEA2C" w14:textId="77777777" w:rsidR="00480826" w:rsidRPr="00C71142" w:rsidRDefault="00480826">
      <w:pPr>
        <w:spacing w:after="120"/>
        <w:jc w:val="center"/>
        <w:rPr>
          <w:rFonts w:ascii="Arial" w:eastAsia="Arial" w:hAnsi="Arial" w:cs="Arial"/>
          <w:bCs/>
          <w:sz w:val="16"/>
          <w:szCs w:val="16"/>
        </w:rPr>
      </w:pPr>
    </w:p>
    <w:p w14:paraId="174351A9" w14:textId="0CDF685B" w:rsidR="00480826" w:rsidRPr="00C71142" w:rsidRDefault="00267B3F">
      <w:pPr>
        <w:spacing w:after="120"/>
        <w:jc w:val="center"/>
        <w:rPr>
          <w:rFonts w:ascii="Arial" w:eastAsia="Arial" w:hAnsi="Arial" w:cs="Arial"/>
          <w:bCs/>
        </w:rPr>
      </w:pPr>
      <w:r w:rsidRPr="00C71142">
        <w:rPr>
          <w:rFonts w:ascii="Arial Unicode MS" w:eastAsia="Arial Unicode MS" w:hAnsi="Arial Unicode MS" w:cs="Arial Unicode MS"/>
          <w:bCs/>
        </w:rPr>
        <w:t>The following attributes represent the range of skills, abilities and experiences etc relevant to this position. Applicants are expected to meet the attributes that have been identified as essential (Yes).</w:t>
      </w:r>
    </w:p>
    <w:p w14:paraId="0CA0724D" w14:textId="77777777" w:rsidR="00480826" w:rsidRDefault="00480826">
      <w:pPr>
        <w:spacing w:after="120"/>
        <w:jc w:val="center"/>
        <w:rPr>
          <w:rFonts w:ascii="Arial" w:eastAsia="Arial" w:hAnsi="Arial" w:cs="Arial"/>
          <w:sz w:val="16"/>
          <w:szCs w:val="16"/>
        </w:rPr>
      </w:pPr>
    </w:p>
    <w:tbl>
      <w:tblPr>
        <w:tblStyle w:val="a"/>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27"/>
        <w:gridCol w:w="3685"/>
        <w:gridCol w:w="1276"/>
        <w:gridCol w:w="2835"/>
      </w:tblGrid>
      <w:tr w:rsidR="00480826" w14:paraId="04B4A351" w14:textId="77777777" w:rsidTr="002E472E">
        <w:tc>
          <w:tcPr>
            <w:tcW w:w="2127" w:type="dxa"/>
            <w:tcBorders>
              <w:top w:val="single" w:sz="4" w:space="0" w:color="000000"/>
              <w:left w:val="single" w:sz="4" w:space="0" w:color="000000"/>
              <w:bottom w:val="single" w:sz="4" w:space="0" w:color="000000"/>
              <w:right w:val="single" w:sz="4" w:space="0" w:color="000000"/>
            </w:tcBorders>
          </w:tcPr>
          <w:p w14:paraId="024DA667" w14:textId="77777777" w:rsidR="00480826" w:rsidRDefault="00480826">
            <w:pPr>
              <w:rPr>
                <w:rFonts w:ascii="Arial" w:eastAsia="Arial" w:hAnsi="Arial" w:cs="Arial"/>
              </w:rPr>
            </w:pPr>
          </w:p>
          <w:p w14:paraId="77F57A42" w14:textId="77777777" w:rsidR="00480826" w:rsidRDefault="00267B3F">
            <w:pPr>
              <w:pStyle w:val="Heading6"/>
            </w:pPr>
            <w:r>
              <w:t>Attributes</w:t>
            </w:r>
          </w:p>
          <w:p w14:paraId="1F6022B4" w14:textId="77777777" w:rsidR="00480826" w:rsidRDefault="00480826">
            <w:pPr>
              <w:rPr>
                <w:rFonts w:ascii="Arial" w:eastAsia="Arial" w:hAnsi="Arial" w:cs="Arial"/>
              </w:rPr>
            </w:pPr>
          </w:p>
        </w:tc>
        <w:tc>
          <w:tcPr>
            <w:tcW w:w="3685" w:type="dxa"/>
            <w:tcBorders>
              <w:top w:val="single" w:sz="4" w:space="0" w:color="000000"/>
              <w:left w:val="single" w:sz="4" w:space="0" w:color="000000"/>
              <w:bottom w:val="single" w:sz="4" w:space="0" w:color="000000"/>
              <w:right w:val="single" w:sz="4" w:space="0" w:color="000000"/>
            </w:tcBorders>
          </w:tcPr>
          <w:p w14:paraId="46200D03" w14:textId="77777777" w:rsidR="00480826" w:rsidRDefault="00480826">
            <w:pPr>
              <w:jc w:val="center"/>
              <w:rPr>
                <w:rFonts w:ascii="Arial" w:eastAsia="Arial" w:hAnsi="Arial" w:cs="Arial"/>
              </w:rPr>
            </w:pPr>
          </w:p>
          <w:p w14:paraId="569FF9B7" w14:textId="77777777" w:rsidR="00480826" w:rsidRDefault="00267B3F">
            <w:pPr>
              <w:jc w:val="center"/>
              <w:rPr>
                <w:rFonts w:ascii="Arial" w:eastAsia="Arial" w:hAnsi="Arial" w:cs="Arial"/>
              </w:rPr>
            </w:pPr>
            <w:r>
              <w:rPr>
                <w:rFonts w:ascii="Arial" w:eastAsia="Arial" w:hAnsi="Arial" w:cs="Arial"/>
                <w:b/>
              </w:rPr>
              <w:t>Requirements</w:t>
            </w:r>
          </w:p>
        </w:tc>
        <w:tc>
          <w:tcPr>
            <w:tcW w:w="1276" w:type="dxa"/>
            <w:tcBorders>
              <w:top w:val="single" w:sz="4" w:space="0" w:color="000000"/>
              <w:left w:val="single" w:sz="4" w:space="0" w:color="000000"/>
              <w:bottom w:val="single" w:sz="4" w:space="0" w:color="000000"/>
              <w:right w:val="single" w:sz="4" w:space="0" w:color="000000"/>
            </w:tcBorders>
          </w:tcPr>
          <w:p w14:paraId="523BC236" w14:textId="77777777" w:rsidR="00480826" w:rsidRDefault="00480826">
            <w:pPr>
              <w:jc w:val="center"/>
              <w:rPr>
                <w:rFonts w:ascii="Arial" w:eastAsia="Arial" w:hAnsi="Arial" w:cs="Arial"/>
              </w:rPr>
            </w:pPr>
          </w:p>
          <w:p w14:paraId="59967E90" w14:textId="77777777" w:rsidR="00480826" w:rsidRDefault="00267B3F">
            <w:pPr>
              <w:jc w:val="center"/>
              <w:rPr>
                <w:rFonts w:ascii="Arial" w:eastAsia="Arial" w:hAnsi="Arial" w:cs="Arial"/>
              </w:rPr>
            </w:pPr>
            <w:r>
              <w:rPr>
                <w:rFonts w:ascii="Arial" w:eastAsia="Arial" w:hAnsi="Arial" w:cs="Arial"/>
                <w:b/>
              </w:rPr>
              <w:t>Essential</w:t>
            </w:r>
          </w:p>
        </w:tc>
        <w:tc>
          <w:tcPr>
            <w:tcW w:w="2835" w:type="dxa"/>
            <w:tcBorders>
              <w:top w:val="single" w:sz="4" w:space="0" w:color="000000"/>
              <w:left w:val="single" w:sz="4" w:space="0" w:color="000000"/>
              <w:bottom w:val="single" w:sz="4" w:space="0" w:color="000000"/>
              <w:right w:val="single" w:sz="4" w:space="0" w:color="000000"/>
            </w:tcBorders>
          </w:tcPr>
          <w:p w14:paraId="7D823832" w14:textId="77777777" w:rsidR="00480826" w:rsidRDefault="00480826">
            <w:pPr>
              <w:jc w:val="center"/>
              <w:rPr>
                <w:rFonts w:ascii="Arial" w:eastAsia="Arial" w:hAnsi="Arial" w:cs="Arial"/>
              </w:rPr>
            </w:pPr>
          </w:p>
          <w:p w14:paraId="07B2C6DC" w14:textId="77777777" w:rsidR="00480826" w:rsidRDefault="00267B3F">
            <w:pPr>
              <w:jc w:val="center"/>
              <w:rPr>
                <w:rFonts w:ascii="Arial" w:eastAsia="Arial" w:hAnsi="Arial" w:cs="Arial"/>
              </w:rPr>
            </w:pPr>
            <w:r>
              <w:rPr>
                <w:rFonts w:ascii="Arial" w:eastAsia="Arial" w:hAnsi="Arial" w:cs="Arial"/>
                <w:b/>
              </w:rPr>
              <w:t xml:space="preserve">Method of </w:t>
            </w:r>
          </w:p>
          <w:p w14:paraId="7083A097" w14:textId="77777777" w:rsidR="00480826" w:rsidRDefault="00267B3F">
            <w:pPr>
              <w:jc w:val="center"/>
              <w:rPr>
                <w:rFonts w:ascii="Arial" w:eastAsia="Arial" w:hAnsi="Arial" w:cs="Arial"/>
              </w:rPr>
            </w:pPr>
            <w:r>
              <w:rPr>
                <w:rFonts w:ascii="Arial" w:eastAsia="Arial" w:hAnsi="Arial" w:cs="Arial"/>
                <w:b/>
              </w:rPr>
              <w:t>Evaluation/Testing</w:t>
            </w:r>
          </w:p>
        </w:tc>
      </w:tr>
      <w:tr w:rsidR="00480826" w14:paraId="20506F0C" w14:textId="77777777" w:rsidTr="002E472E">
        <w:trPr>
          <w:trHeight w:val="1431"/>
        </w:trPr>
        <w:tc>
          <w:tcPr>
            <w:tcW w:w="2127" w:type="dxa"/>
            <w:tcBorders>
              <w:top w:val="nil"/>
            </w:tcBorders>
          </w:tcPr>
          <w:p w14:paraId="20EA019E" w14:textId="77777777" w:rsidR="00480826" w:rsidRDefault="00267B3F">
            <w:pPr>
              <w:rPr>
                <w:rFonts w:ascii="Arial" w:eastAsia="Arial" w:hAnsi="Arial" w:cs="Arial"/>
              </w:rPr>
            </w:pPr>
            <w:r>
              <w:rPr>
                <w:rFonts w:ascii="Arial" w:eastAsia="Arial" w:hAnsi="Arial" w:cs="Arial"/>
                <w:b/>
              </w:rPr>
              <w:t>Qualifications, Education &amp; Training</w:t>
            </w:r>
          </w:p>
          <w:p w14:paraId="4C4CBDCC" w14:textId="77777777" w:rsidR="00480826" w:rsidRDefault="00480826">
            <w:pPr>
              <w:rPr>
                <w:rFonts w:ascii="Arial" w:eastAsia="Arial" w:hAnsi="Arial" w:cs="Arial"/>
              </w:rPr>
            </w:pPr>
          </w:p>
          <w:p w14:paraId="371A2C2D" w14:textId="77777777" w:rsidR="00480826" w:rsidRDefault="00480826">
            <w:pPr>
              <w:rPr>
                <w:rFonts w:ascii="Arial" w:eastAsia="Arial" w:hAnsi="Arial" w:cs="Arial"/>
              </w:rPr>
            </w:pPr>
          </w:p>
        </w:tc>
        <w:tc>
          <w:tcPr>
            <w:tcW w:w="3685" w:type="dxa"/>
            <w:tcBorders>
              <w:top w:val="nil"/>
            </w:tcBorders>
          </w:tcPr>
          <w:p w14:paraId="021D97DD" w14:textId="77777777" w:rsidR="00480826" w:rsidRDefault="00267B3F">
            <w:pPr>
              <w:numPr>
                <w:ilvl w:val="0"/>
                <w:numId w:val="1"/>
              </w:numPr>
              <w:tabs>
                <w:tab w:val="left" w:pos="2760"/>
              </w:tabs>
              <w:rPr>
                <w:rFonts w:ascii="Arial" w:eastAsia="Arial" w:hAnsi="Arial" w:cs="Arial"/>
              </w:rPr>
            </w:pPr>
            <w:r>
              <w:rPr>
                <w:rFonts w:ascii="Arial" w:eastAsia="Arial" w:hAnsi="Arial" w:cs="Arial"/>
              </w:rPr>
              <w:t>Relevant teaching qualification.</w:t>
            </w:r>
          </w:p>
          <w:p w14:paraId="4457A0C6" w14:textId="77777777" w:rsidR="00480826" w:rsidRDefault="00480826">
            <w:pPr>
              <w:tabs>
                <w:tab w:val="left" w:pos="2760"/>
              </w:tabs>
              <w:ind w:left="360"/>
              <w:rPr>
                <w:rFonts w:ascii="Arial" w:eastAsia="Arial" w:hAnsi="Arial" w:cs="Arial"/>
              </w:rPr>
            </w:pPr>
          </w:p>
          <w:p w14:paraId="70BF9B34" w14:textId="77777777" w:rsidR="00480826" w:rsidRDefault="00267B3F">
            <w:pPr>
              <w:numPr>
                <w:ilvl w:val="0"/>
                <w:numId w:val="1"/>
              </w:numPr>
              <w:tabs>
                <w:tab w:val="left" w:pos="2760"/>
              </w:tabs>
              <w:rPr>
                <w:rFonts w:ascii="Arial" w:eastAsia="Arial" w:hAnsi="Arial" w:cs="Arial"/>
              </w:rPr>
            </w:pPr>
            <w:r>
              <w:rPr>
                <w:rFonts w:ascii="Arial" w:eastAsia="Arial" w:hAnsi="Arial" w:cs="Arial"/>
              </w:rPr>
              <w:t>Registration with the General Teaching Council of Wales.</w:t>
            </w:r>
            <w:r>
              <w:rPr>
                <w:rFonts w:ascii="Arial" w:eastAsia="Arial" w:hAnsi="Arial" w:cs="Arial"/>
              </w:rPr>
              <w:br/>
            </w:r>
          </w:p>
          <w:p w14:paraId="01B2117B" w14:textId="77777777" w:rsidR="00480826" w:rsidRDefault="00267B3F">
            <w:pPr>
              <w:numPr>
                <w:ilvl w:val="0"/>
                <w:numId w:val="1"/>
              </w:numPr>
              <w:tabs>
                <w:tab w:val="left" w:pos="2760"/>
              </w:tabs>
              <w:rPr>
                <w:rFonts w:ascii="Arial" w:eastAsia="Arial" w:hAnsi="Arial" w:cs="Arial"/>
              </w:rPr>
            </w:pPr>
            <w:r>
              <w:rPr>
                <w:rFonts w:ascii="Arial" w:eastAsia="Arial" w:hAnsi="Arial" w:cs="Arial"/>
              </w:rPr>
              <w:t>Demonstrable commitment to continuing professional development</w:t>
            </w:r>
            <w:r>
              <w:rPr>
                <w:rFonts w:ascii="Arial" w:eastAsia="Arial" w:hAnsi="Arial" w:cs="Arial"/>
              </w:rPr>
              <w:br/>
            </w:r>
          </w:p>
        </w:tc>
        <w:tc>
          <w:tcPr>
            <w:tcW w:w="1276" w:type="dxa"/>
            <w:tcBorders>
              <w:top w:val="nil"/>
            </w:tcBorders>
          </w:tcPr>
          <w:p w14:paraId="27554B44" w14:textId="58A99026" w:rsidR="00480826" w:rsidRDefault="00267B3F">
            <w:pPr>
              <w:spacing w:after="120"/>
              <w:rPr>
                <w:rFonts w:ascii="Arial" w:eastAsia="Arial" w:hAnsi="Arial" w:cs="Arial"/>
              </w:rPr>
            </w:pPr>
            <w:r>
              <w:rPr>
                <w:rFonts w:ascii="Arial Unicode MS" w:eastAsia="Arial Unicode MS" w:hAnsi="Arial Unicode MS" w:cs="Arial Unicode MS"/>
              </w:rPr>
              <w:t>Yes</w:t>
            </w:r>
          </w:p>
          <w:p w14:paraId="0E35304C" w14:textId="77777777" w:rsidR="00480826" w:rsidRDefault="00480826">
            <w:pPr>
              <w:spacing w:after="120"/>
              <w:rPr>
                <w:rFonts w:ascii="Arial" w:eastAsia="Arial" w:hAnsi="Arial" w:cs="Arial"/>
              </w:rPr>
            </w:pPr>
          </w:p>
          <w:p w14:paraId="298A8DC1" w14:textId="7A38E3B7" w:rsidR="00480826" w:rsidRDefault="00267B3F">
            <w:pPr>
              <w:spacing w:after="120"/>
              <w:rPr>
                <w:rFonts w:ascii="Arial" w:eastAsia="Arial" w:hAnsi="Arial" w:cs="Arial"/>
              </w:rPr>
            </w:pPr>
            <w:r>
              <w:rPr>
                <w:rFonts w:ascii="Arial Unicode MS" w:eastAsia="Arial Unicode MS" w:hAnsi="Arial Unicode MS" w:cs="Arial Unicode MS"/>
              </w:rPr>
              <w:t>Yes</w:t>
            </w:r>
          </w:p>
          <w:p w14:paraId="436CFD27" w14:textId="77777777" w:rsidR="00480826" w:rsidRDefault="00480826">
            <w:pPr>
              <w:spacing w:after="120"/>
              <w:rPr>
                <w:rFonts w:ascii="Arial" w:eastAsia="Arial" w:hAnsi="Arial" w:cs="Arial"/>
              </w:rPr>
            </w:pPr>
          </w:p>
          <w:p w14:paraId="4738AB6B" w14:textId="77777777" w:rsidR="00480826" w:rsidRDefault="00480826">
            <w:pPr>
              <w:spacing w:after="120"/>
              <w:rPr>
                <w:rFonts w:ascii="Arial" w:eastAsia="Arial" w:hAnsi="Arial" w:cs="Arial"/>
              </w:rPr>
            </w:pPr>
          </w:p>
          <w:p w14:paraId="6414F113" w14:textId="77777777" w:rsidR="00480826" w:rsidRDefault="00480826">
            <w:pPr>
              <w:spacing w:after="120"/>
              <w:rPr>
                <w:rFonts w:ascii="Arial" w:eastAsia="Arial" w:hAnsi="Arial" w:cs="Arial"/>
              </w:rPr>
            </w:pPr>
          </w:p>
        </w:tc>
        <w:tc>
          <w:tcPr>
            <w:tcW w:w="2835" w:type="dxa"/>
            <w:tcBorders>
              <w:top w:val="nil"/>
            </w:tcBorders>
          </w:tcPr>
          <w:p w14:paraId="12715181" w14:textId="77777777" w:rsidR="00480826" w:rsidRDefault="00267B3F">
            <w:pPr>
              <w:spacing w:after="120"/>
              <w:rPr>
                <w:rFonts w:ascii="Arial" w:eastAsia="Arial" w:hAnsi="Arial" w:cs="Arial"/>
              </w:rPr>
            </w:pPr>
            <w:r>
              <w:rPr>
                <w:rFonts w:ascii="Arial" w:eastAsia="Arial" w:hAnsi="Arial" w:cs="Arial"/>
              </w:rPr>
              <w:t xml:space="preserve">Production of original Qualification Certificates and application form. </w:t>
            </w:r>
          </w:p>
        </w:tc>
      </w:tr>
      <w:tr w:rsidR="00480826" w14:paraId="55E9A256" w14:textId="77777777" w:rsidTr="002E472E">
        <w:trPr>
          <w:trHeight w:val="1150"/>
        </w:trPr>
        <w:tc>
          <w:tcPr>
            <w:tcW w:w="2127" w:type="dxa"/>
            <w:tcBorders>
              <w:bottom w:val="single" w:sz="4" w:space="0" w:color="000000"/>
            </w:tcBorders>
          </w:tcPr>
          <w:p w14:paraId="48C0E724" w14:textId="77777777" w:rsidR="00480826" w:rsidRDefault="00267B3F">
            <w:pPr>
              <w:rPr>
                <w:rFonts w:ascii="Arial" w:eastAsia="Arial" w:hAnsi="Arial" w:cs="Arial"/>
              </w:rPr>
            </w:pPr>
            <w:r>
              <w:rPr>
                <w:rFonts w:ascii="Arial" w:eastAsia="Arial" w:hAnsi="Arial" w:cs="Arial"/>
                <w:b/>
              </w:rPr>
              <w:t>Knowledge &amp; Experience</w:t>
            </w:r>
          </w:p>
        </w:tc>
        <w:tc>
          <w:tcPr>
            <w:tcW w:w="3685" w:type="dxa"/>
            <w:tcBorders>
              <w:bottom w:val="single" w:sz="4" w:space="0" w:color="000000"/>
            </w:tcBorders>
          </w:tcPr>
          <w:p w14:paraId="2B702A5E" w14:textId="77777777" w:rsidR="00480826" w:rsidRDefault="00267B3F">
            <w:pPr>
              <w:numPr>
                <w:ilvl w:val="0"/>
                <w:numId w:val="2"/>
              </w:numPr>
              <w:rPr>
                <w:rFonts w:ascii="Arial" w:eastAsia="Arial" w:hAnsi="Arial" w:cs="Arial"/>
              </w:rPr>
            </w:pPr>
            <w:r>
              <w:rPr>
                <w:rFonts w:ascii="Arial" w:eastAsia="Arial" w:hAnsi="Arial" w:cs="Arial"/>
              </w:rPr>
              <w:t>Experience of teaching across the primary phase</w:t>
            </w:r>
          </w:p>
          <w:p w14:paraId="09162D45" w14:textId="77777777" w:rsidR="00480826" w:rsidRDefault="00480826">
            <w:pPr>
              <w:rPr>
                <w:rFonts w:ascii="Arial" w:eastAsia="Arial" w:hAnsi="Arial" w:cs="Arial"/>
              </w:rPr>
            </w:pPr>
          </w:p>
          <w:p w14:paraId="32D370BB" w14:textId="01EBEDED"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Good working knowledge of Curriculum for Wales and its implications for teaching and learning</w:t>
            </w:r>
          </w:p>
          <w:p w14:paraId="74988667" w14:textId="77777777" w:rsidR="00480826" w:rsidRDefault="00480826">
            <w:pPr>
              <w:tabs>
                <w:tab w:val="left" w:pos="388"/>
                <w:tab w:val="left" w:pos="530"/>
              </w:tabs>
              <w:ind w:left="360"/>
              <w:rPr>
                <w:rFonts w:ascii="Arial" w:eastAsia="Arial" w:hAnsi="Arial" w:cs="Arial"/>
              </w:rPr>
            </w:pPr>
          </w:p>
          <w:p w14:paraId="1A6920C5" w14:textId="77777777"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Good understanding of ALN and proven commitment to inclusion</w:t>
            </w:r>
          </w:p>
          <w:p w14:paraId="4E1AE914" w14:textId="77777777" w:rsidR="00480826" w:rsidRDefault="00480826">
            <w:pPr>
              <w:tabs>
                <w:tab w:val="left" w:pos="388"/>
                <w:tab w:val="left" w:pos="530"/>
              </w:tabs>
              <w:ind w:left="360"/>
              <w:rPr>
                <w:rFonts w:ascii="Arial" w:eastAsia="Arial" w:hAnsi="Arial" w:cs="Arial"/>
              </w:rPr>
            </w:pPr>
          </w:p>
          <w:p w14:paraId="796C70FD" w14:textId="53F1854C"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Thorough understanding of safeguarding and child protection processes and procedures</w:t>
            </w:r>
            <w:r>
              <w:rPr>
                <w:rFonts w:ascii="Arial" w:eastAsia="Arial" w:hAnsi="Arial" w:cs="Arial"/>
              </w:rPr>
              <w:br/>
            </w:r>
          </w:p>
          <w:p w14:paraId="50379A1D" w14:textId="77777777" w:rsidR="00480826" w:rsidRDefault="00267B3F">
            <w:pPr>
              <w:numPr>
                <w:ilvl w:val="0"/>
                <w:numId w:val="2"/>
              </w:numPr>
              <w:tabs>
                <w:tab w:val="left" w:pos="388"/>
                <w:tab w:val="left" w:pos="530"/>
              </w:tabs>
              <w:rPr>
                <w:rFonts w:ascii="Arial" w:eastAsia="Arial" w:hAnsi="Arial" w:cs="Arial"/>
              </w:rPr>
            </w:pPr>
            <w:r>
              <w:rPr>
                <w:rFonts w:ascii="Arial" w:eastAsia="Arial" w:hAnsi="Arial" w:cs="Arial"/>
              </w:rPr>
              <w:t>Knowledge and experience of implementing research-informed, innovative approaches to teaching and learning</w:t>
            </w:r>
          </w:p>
          <w:p w14:paraId="00201C49" w14:textId="77777777" w:rsidR="00480826" w:rsidRDefault="00480826">
            <w:pPr>
              <w:tabs>
                <w:tab w:val="left" w:pos="388"/>
                <w:tab w:val="left" w:pos="530"/>
              </w:tabs>
              <w:ind w:left="360"/>
              <w:rPr>
                <w:rFonts w:ascii="Arial" w:eastAsia="Arial" w:hAnsi="Arial" w:cs="Arial"/>
              </w:rPr>
            </w:pPr>
          </w:p>
        </w:tc>
        <w:tc>
          <w:tcPr>
            <w:tcW w:w="1276" w:type="dxa"/>
            <w:tcBorders>
              <w:bottom w:val="single" w:sz="4" w:space="0" w:color="000000"/>
            </w:tcBorders>
          </w:tcPr>
          <w:p w14:paraId="0171B9AB" w14:textId="77777777" w:rsidR="000F23A0" w:rsidRDefault="000F23A0">
            <w:pPr>
              <w:tabs>
                <w:tab w:val="left" w:pos="388"/>
                <w:tab w:val="left" w:pos="530"/>
              </w:tabs>
              <w:spacing w:after="120"/>
              <w:rPr>
                <w:rFonts w:ascii="Arial" w:eastAsia="Arial" w:hAnsi="Arial" w:cs="Arial"/>
              </w:rPr>
            </w:pPr>
          </w:p>
          <w:p w14:paraId="1B848C44" w14:textId="3513DF60" w:rsidR="00480826" w:rsidRPr="000F23A0" w:rsidRDefault="00480826">
            <w:pPr>
              <w:tabs>
                <w:tab w:val="left" w:pos="388"/>
                <w:tab w:val="left" w:pos="530"/>
              </w:tabs>
              <w:spacing w:after="120"/>
              <w:rPr>
                <w:rFonts w:ascii="Arial" w:eastAsia="Arial" w:hAnsi="Arial" w:cs="Arial"/>
                <w:sz w:val="22"/>
                <w:szCs w:val="22"/>
              </w:rPr>
            </w:pPr>
          </w:p>
          <w:p w14:paraId="6A770A06" w14:textId="77777777" w:rsidR="00E314B3" w:rsidRDefault="00E314B3">
            <w:pPr>
              <w:tabs>
                <w:tab w:val="left" w:pos="388"/>
                <w:tab w:val="left" w:pos="530"/>
              </w:tabs>
              <w:spacing w:after="120"/>
              <w:rPr>
                <w:rFonts w:ascii="Arial" w:eastAsia="Arial" w:hAnsi="Arial" w:cs="Arial"/>
                <w:sz w:val="18"/>
                <w:szCs w:val="18"/>
              </w:rPr>
            </w:pPr>
          </w:p>
          <w:p w14:paraId="38829D88" w14:textId="7BBF06DB" w:rsidR="00267B3F" w:rsidRDefault="00267B3F">
            <w:pPr>
              <w:tabs>
                <w:tab w:val="left" w:pos="388"/>
                <w:tab w:val="left" w:pos="530"/>
              </w:tabs>
              <w:spacing w:after="120"/>
              <w:rPr>
                <w:rFonts w:ascii="Arial" w:eastAsia="Arial" w:hAnsi="Arial" w:cs="Arial"/>
              </w:rPr>
            </w:pPr>
            <w:r>
              <w:rPr>
                <w:rFonts w:ascii="Arial" w:eastAsia="Arial" w:hAnsi="Arial" w:cs="Arial"/>
              </w:rPr>
              <w:t>Yes</w:t>
            </w:r>
          </w:p>
          <w:p w14:paraId="4705BCE2" w14:textId="77777777" w:rsidR="00480826" w:rsidRDefault="00480826">
            <w:pPr>
              <w:tabs>
                <w:tab w:val="left" w:pos="388"/>
                <w:tab w:val="left" w:pos="530"/>
              </w:tabs>
              <w:spacing w:after="120"/>
              <w:rPr>
                <w:rFonts w:ascii="Arial" w:eastAsia="Arial" w:hAnsi="Arial" w:cs="Arial"/>
              </w:rPr>
            </w:pPr>
          </w:p>
          <w:p w14:paraId="78B80568" w14:textId="77777777" w:rsidR="000F23A0" w:rsidRDefault="000F23A0">
            <w:pPr>
              <w:tabs>
                <w:tab w:val="left" w:pos="388"/>
                <w:tab w:val="left" w:pos="530"/>
              </w:tabs>
              <w:spacing w:after="120"/>
              <w:rPr>
                <w:rFonts w:ascii="Arial" w:eastAsia="Arial" w:hAnsi="Arial" w:cs="Arial"/>
              </w:rPr>
            </w:pPr>
          </w:p>
          <w:p w14:paraId="2C7233CE" w14:textId="71E79462" w:rsidR="00480826" w:rsidRDefault="007B1B96">
            <w:pPr>
              <w:tabs>
                <w:tab w:val="left" w:pos="388"/>
                <w:tab w:val="left" w:pos="530"/>
              </w:tabs>
              <w:spacing w:after="120"/>
              <w:rPr>
                <w:rFonts w:ascii="Arial" w:eastAsia="Arial" w:hAnsi="Arial" w:cs="Arial"/>
              </w:rPr>
            </w:pPr>
            <w:r>
              <w:rPr>
                <w:rFonts w:ascii="Arial Unicode MS" w:eastAsia="Arial Unicode MS" w:hAnsi="Arial Unicode MS" w:cs="Arial Unicode MS"/>
              </w:rPr>
              <w:t xml:space="preserve"> </w:t>
            </w:r>
            <w:r w:rsidR="00267B3F">
              <w:rPr>
                <w:rFonts w:ascii="Arial Unicode MS" w:eastAsia="Arial Unicode MS" w:hAnsi="Arial Unicode MS" w:cs="Arial Unicode MS"/>
              </w:rPr>
              <w:t>Yes</w:t>
            </w:r>
          </w:p>
          <w:p w14:paraId="343A2394" w14:textId="77777777" w:rsidR="00480826" w:rsidRDefault="00480826">
            <w:pPr>
              <w:tabs>
                <w:tab w:val="left" w:pos="388"/>
                <w:tab w:val="left" w:pos="530"/>
              </w:tabs>
              <w:spacing w:after="120"/>
              <w:rPr>
                <w:rFonts w:ascii="Arial" w:eastAsia="Arial" w:hAnsi="Arial" w:cs="Arial"/>
              </w:rPr>
            </w:pPr>
          </w:p>
          <w:p w14:paraId="3573B205" w14:textId="77777777" w:rsidR="00480826" w:rsidRDefault="00480826">
            <w:pPr>
              <w:tabs>
                <w:tab w:val="left" w:pos="388"/>
                <w:tab w:val="left" w:pos="530"/>
              </w:tabs>
              <w:spacing w:after="120"/>
              <w:rPr>
                <w:rFonts w:ascii="Arial" w:eastAsia="Arial" w:hAnsi="Arial" w:cs="Arial"/>
              </w:rPr>
            </w:pPr>
          </w:p>
          <w:p w14:paraId="1FDD25F2" w14:textId="77777777" w:rsidR="00480826" w:rsidRDefault="00480826">
            <w:pPr>
              <w:tabs>
                <w:tab w:val="left" w:pos="388"/>
                <w:tab w:val="left" w:pos="530"/>
              </w:tabs>
              <w:spacing w:after="120"/>
              <w:rPr>
                <w:rFonts w:ascii="Arial" w:eastAsia="Arial" w:hAnsi="Arial" w:cs="Arial"/>
              </w:rPr>
            </w:pPr>
          </w:p>
          <w:p w14:paraId="02056A91" w14:textId="77777777" w:rsidR="00480826" w:rsidRDefault="00480826">
            <w:pPr>
              <w:tabs>
                <w:tab w:val="left" w:pos="388"/>
                <w:tab w:val="left" w:pos="530"/>
              </w:tabs>
              <w:spacing w:after="120"/>
              <w:rPr>
                <w:rFonts w:ascii="Arial" w:eastAsia="Arial" w:hAnsi="Arial" w:cs="Arial"/>
              </w:rPr>
            </w:pPr>
          </w:p>
          <w:p w14:paraId="24D5F240" w14:textId="77777777" w:rsidR="00480826" w:rsidRDefault="00480826">
            <w:pPr>
              <w:tabs>
                <w:tab w:val="left" w:pos="388"/>
                <w:tab w:val="left" w:pos="530"/>
              </w:tabs>
              <w:spacing w:after="120"/>
              <w:rPr>
                <w:rFonts w:ascii="Arial" w:eastAsia="Arial" w:hAnsi="Arial" w:cs="Arial"/>
              </w:rPr>
            </w:pPr>
          </w:p>
        </w:tc>
        <w:tc>
          <w:tcPr>
            <w:tcW w:w="2835" w:type="dxa"/>
            <w:tcBorders>
              <w:bottom w:val="single" w:sz="4" w:space="0" w:color="000000"/>
            </w:tcBorders>
          </w:tcPr>
          <w:p w14:paraId="3EBB5639" w14:textId="77777777" w:rsidR="00480826" w:rsidRDefault="00267B3F">
            <w:pPr>
              <w:spacing w:after="120"/>
              <w:rPr>
                <w:rFonts w:ascii="Arial" w:eastAsia="Arial" w:hAnsi="Arial" w:cs="Arial"/>
              </w:rPr>
            </w:pPr>
            <w:r>
              <w:rPr>
                <w:rFonts w:ascii="Arial" w:eastAsia="Arial" w:hAnsi="Arial" w:cs="Arial"/>
              </w:rPr>
              <w:t>Interview, application form, references and a lesson observation.</w:t>
            </w:r>
          </w:p>
          <w:p w14:paraId="33E79270" w14:textId="77777777" w:rsidR="00480826" w:rsidRDefault="00480826">
            <w:pPr>
              <w:tabs>
                <w:tab w:val="left" w:pos="388"/>
                <w:tab w:val="left" w:pos="530"/>
              </w:tabs>
              <w:spacing w:after="120"/>
              <w:rPr>
                <w:rFonts w:ascii="Arial" w:eastAsia="Arial" w:hAnsi="Arial" w:cs="Arial"/>
              </w:rPr>
            </w:pPr>
          </w:p>
        </w:tc>
      </w:tr>
      <w:tr w:rsidR="00480826" w14:paraId="7F188B8F" w14:textId="77777777" w:rsidTr="002E472E">
        <w:trPr>
          <w:trHeight w:val="1399"/>
        </w:trPr>
        <w:tc>
          <w:tcPr>
            <w:tcW w:w="2127" w:type="dxa"/>
            <w:tcBorders>
              <w:top w:val="single" w:sz="4" w:space="0" w:color="000000"/>
              <w:bottom w:val="single" w:sz="4" w:space="0" w:color="000000"/>
            </w:tcBorders>
          </w:tcPr>
          <w:p w14:paraId="7F059A4D" w14:textId="77777777" w:rsidR="00480826" w:rsidRDefault="00267B3F">
            <w:pPr>
              <w:rPr>
                <w:rFonts w:ascii="Arial" w:eastAsia="Arial" w:hAnsi="Arial" w:cs="Arial"/>
              </w:rPr>
            </w:pPr>
            <w:r>
              <w:rPr>
                <w:rFonts w:ascii="Arial" w:eastAsia="Arial" w:hAnsi="Arial" w:cs="Arial"/>
                <w:b/>
              </w:rPr>
              <w:lastRenderedPageBreak/>
              <w:t>Skills &amp; Personal</w:t>
            </w:r>
          </w:p>
          <w:p w14:paraId="14FD6CBE" w14:textId="77777777" w:rsidR="00480826" w:rsidRDefault="00267B3F">
            <w:pPr>
              <w:rPr>
                <w:rFonts w:ascii="Arial" w:eastAsia="Arial" w:hAnsi="Arial" w:cs="Arial"/>
              </w:rPr>
            </w:pPr>
            <w:r>
              <w:rPr>
                <w:rFonts w:ascii="Arial" w:eastAsia="Arial" w:hAnsi="Arial" w:cs="Arial"/>
                <w:b/>
              </w:rPr>
              <w:t>Qualities</w:t>
            </w:r>
          </w:p>
          <w:p w14:paraId="594176BC" w14:textId="77777777" w:rsidR="00480826" w:rsidRDefault="00480826">
            <w:pPr>
              <w:rPr>
                <w:rFonts w:ascii="Arial" w:eastAsia="Arial" w:hAnsi="Arial" w:cs="Arial"/>
              </w:rPr>
            </w:pPr>
          </w:p>
          <w:p w14:paraId="3F74EF9A" w14:textId="77777777" w:rsidR="00480826" w:rsidRDefault="00480826">
            <w:pPr>
              <w:rPr>
                <w:rFonts w:ascii="Arial" w:eastAsia="Arial" w:hAnsi="Arial" w:cs="Arial"/>
              </w:rPr>
            </w:pPr>
          </w:p>
          <w:p w14:paraId="0418B09B" w14:textId="77777777" w:rsidR="00480826" w:rsidRDefault="00480826">
            <w:pPr>
              <w:rPr>
                <w:rFonts w:ascii="Arial" w:eastAsia="Arial" w:hAnsi="Arial" w:cs="Arial"/>
              </w:rPr>
            </w:pPr>
          </w:p>
          <w:p w14:paraId="423BCCA0" w14:textId="77777777" w:rsidR="00480826" w:rsidRDefault="00480826">
            <w:pPr>
              <w:rPr>
                <w:rFonts w:ascii="Arial" w:eastAsia="Arial" w:hAnsi="Arial" w:cs="Arial"/>
              </w:rPr>
            </w:pPr>
          </w:p>
          <w:p w14:paraId="0B25F74F" w14:textId="77777777" w:rsidR="00480826" w:rsidRDefault="00480826">
            <w:pPr>
              <w:rPr>
                <w:rFonts w:ascii="Arial" w:eastAsia="Arial" w:hAnsi="Arial" w:cs="Arial"/>
              </w:rPr>
            </w:pPr>
          </w:p>
          <w:p w14:paraId="4A8D5BBA" w14:textId="77777777" w:rsidR="00480826" w:rsidRDefault="00480826">
            <w:pPr>
              <w:rPr>
                <w:rFonts w:ascii="Arial" w:eastAsia="Arial" w:hAnsi="Arial" w:cs="Arial"/>
              </w:rPr>
            </w:pPr>
          </w:p>
          <w:p w14:paraId="2C04DA18" w14:textId="77777777" w:rsidR="00480826" w:rsidRDefault="00480826">
            <w:pPr>
              <w:rPr>
                <w:rFonts w:ascii="Arial" w:eastAsia="Arial" w:hAnsi="Arial" w:cs="Arial"/>
              </w:rPr>
            </w:pPr>
          </w:p>
          <w:p w14:paraId="512F974B" w14:textId="77777777" w:rsidR="00480826" w:rsidRDefault="00480826">
            <w:pPr>
              <w:rPr>
                <w:rFonts w:ascii="Arial" w:eastAsia="Arial" w:hAnsi="Arial" w:cs="Arial"/>
              </w:rPr>
            </w:pPr>
          </w:p>
        </w:tc>
        <w:tc>
          <w:tcPr>
            <w:tcW w:w="3685" w:type="dxa"/>
            <w:tcBorders>
              <w:top w:val="single" w:sz="4" w:space="0" w:color="000000"/>
              <w:bottom w:val="single" w:sz="4" w:space="0" w:color="000000"/>
            </w:tcBorders>
          </w:tcPr>
          <w:p w14:paraId="29CC0A83" w14:textId="77777777" w:rsidR="00480826" w:rsidRDefault="00267B3F">
            <w:pPr>
              <w:numPr>
                <w:ilvl w:val="0"/>
                <w:numId w:val="3"/>
              </w:numPr>
              <w:rPr>
                <w:rFonts w:ascii="Arial" w:eastAsia="Arial" w:hAnsi="Arial" w:cs="Arial"/>
              </w:rPr>
            </w:pPr>
            <w:r>
              <w:rPr>
                <w:rFonts w:ascii="Arial" w:eastAsia="Arial" w:hAnsi="Arial" w:cs="Arial"/>
              </w:rPr>
              <w:t>Ability to create a happy, challenging and effective learning environment</w:t>
            </w:r>
            <w:r>
              <w:rPr>
                <w:rFonts w:ascii="Arial" w:eastAsia="Arial" w:hAnsi="Arial" w:cs="Arial"/>
              </w:rPr>
              <w:br/>
            </w:r>
          </w:p>
          <w:p w14:paraId="13BC1D82" w14:textId="77777777" w:rsidR="00480826" w:rsidRDefault="00267B3F">
            <w:pPr>
              <w:numPr>
                <w:ilvl w:val="0"/>
                <w:numId w:val="3"/>
              </w:numPr>
              <w:rPr>
                <w:rFonts w:ascii="Arial" w:eastAsia="Arial" w:hAnsi="Arial" w:cs="Arial"/>
              </w:rPr>
            </w:pPr>
            <w:r>
              <w:rPr>
                <w:rFonts w:ascii="Arial" w:eastAsia="Arial" w:hAnsi="Arial" w:cs="Arial"/>
              </w:rPr>
              <w:t>Highly motivated, consistently demonstrating high expectations of self and of children's achievements, behaviour and learning</w:t>
            </w:r>
            <w:r>
              <w:rPr>
                <w:rFonts w:ascii="Arial" w:eastAsia="Arial" w:hAnsi="Arial" w:cs="Arial"/>
              </w:rPr>
              <w:br/>
            </w:r>
          </w:p>
          <w:p w14:paraId="32C4B681" w14:textId="77777777" w:rsidR="00480826" w:rsidRDefault="00267B3F">
            <w:pPr>
              <w:numPr>
                <w:ilvl w:val="0"/>
                <w:numId w:val="3"/>
              </w:numPr>
              <w:rPr>
                <w:rFonts w:ascii="Arial" w:eastAsia="Arial" w:hAnsi="Arial" w:cs="Arial"/>
              </w:rPr>
            </w:pPr>
            <w:r>
              <w:rPr>
                <w:rFonts w:ascii="Arial" w:eastAsia="Arial" w:hAnsi="Arial" w:cs="Arial"/>
              </w:rPr>
              <w:t>Ability to establish and maintain positive relationships with children, parents and carers, members of our Governing Body and our wider community</w:t>
            </w:r>
            <w:r>
              <w:rPr>
                <w:rFonts w:ascii="Arial" w:eastAsia="Arial" w:hAnsi="Arial" w:cs="Arial"/>
              </w:rPr>
              <w:br/>
            </w:r>
          </w:p>
          <w:p w14:paraId="3F9A4822" w14:textId="77777777" w:rsidR="00480826" w:rsidRDefault="00267B3F">
            <w:pPr>
              <w:numPr>
                <w:ilvl w:val="0"/>
                <w:numId w:val="3"/>
              </w:numPr>
              <w:rPr>
                <w:rFonts w:ascii="Arial" w:eastAsia="Arial" w:hAnsi="Arial" w:cs="Arial"/>
              </w:rPr>
            </w:pPr>
            <w:r>
              <w:rPr>
                <w:rFonts w:ascii="Arial" w:eastAsia="Arial" w:hAnsi="Arial" w:cs="Arial"/>
              </w:rPr>
              <w:t>Commitment to providing a rich curricular and extra-curricular experience for pupils</w:t>
            </w:r>
          </w:p>
          <w:p w14:paraId="1CCE0EF4" w14:textId="77777777" w:rsidR="00480826" w:rsidRDefault="00480826">
            <w:pPr>
              <w:rPr>
                <w:rFonts w:ascii="Arial" w:eastAsia="Arial" w:hAnsi="Arial" w:cs="Arial"/>
              </w:rPr>
            </w:pPr>
          </w:p>
          <w:p w14:paraId="28206EE0" w14:textId="77777777" w:rsidR="00480826" w:rsidRDefault="00267B3F">
            <w:pPr>
              <w:numPr>
                <w:ilvl w:val="0"/>
                <w:numId w:val="3"/>
              </w:numPr>
              <w:rPr>
                <w:rFonts w:ascii="Arial" w:eastAsia="Arial" w:hAnsi="Arial" w:cs="Arial"/>
              </w:rPr>
            </w:pPr>
            <w:r>
              <w:rPr>
                <w:rFonts w:ascii="Arial" w:eastAsia="Arial" w:hAnsi="Arial" w:cs="Arial"/>
              </w:rPr>
              <w:t>Flexibility in working as part of a team</w:t>
            </w:r>
          </w:p>
          <w:p w14:paraId="7F4A3EBE" w14:textId="77777777" w:rsidR="00480826" w:rsidRDefault="00480826">
            <w:pPr>
              <w:ind w:left="360"/>
              <w:rPr>
                <w:rFonts w:ascii="Arial" w:eastAsia="Arial" w:hAnsi="Arial" w:cs="Arial"/>
              </w:rPr>
            </w:pPr>
          </w:p>
          <w:p w14:paraId="25833681" w14:textId="77777777" w:rsidR="00480826" w:rsidRDefault="00267B3F">
            <w:pPr>
              <w:numPr>
                <w:ilvl w:val="0"/>
                <w:numId w:val="3"/>
              </w:numPr>
              <w:rPr>
                <w:rFonts w:ascii="Arial" w:eastAsia="Arial" w:hAnsi="Arial" w:cs="Arial"/>
              </w:rPr>
            </w:pPr>
            <w:r>
              <w:rPr>
                <w:rFonts w:ascii="Arial" w:eastAsia="Arial" w:hAnsi="Arial" w:cs="Arial"/>
              </w:rPr>
              <w:t>Good interpersonal skills</w:t>
            </w:r>
          </w:p>
          <w:p w14:paraId="35CEBC25" w14:textId="77777777" w:rsidR="00480826" w:rsidRDefault="00480826">
            <w:pPr>
              <w:rPr>
                <w:rFonts w:ascii="Arial" w:eastAsia="Arial" w:hAnsi="Arial" w:cs="Arial"/>
              </w:rPr>
            </w:pPr>
          </w:p>
          <w:p w14:paraId="4DD6C05D" w14:textId="77777777" w:rsidR="00480826" w:rsidRDefault="00267B3F">
            <w:pPr>
              <w:numPr>
                <w:ilvl w:val="0"/>
                <w:numId w:val="1"/>
              </w:numPr>
              <w:rPr>
                <w:rFonts w:ascii="Arial" w:eastAsia="Arial" w:hAnsi="Arial" w:cs="Arial"/>
              </w:rPr>
            </w:pPr>
            <w:r>
              <w:rPr>
                <w:rFonts w:ascii="Arial" w:eastAsia="Arial" w:hAnsi="Arial" w:cs="Arial"/>
              </w:rPr>
              <w:t>Good organisational skills</w:t>
            </w:r>
          </w:p>
          <w:p w14:paraId="429E9E4E" w14:textId="77777777" w:rsidR="00480826" w:rsidRDefault="00480826">
            <w:pPr>
              <w:rPr>
                <w:rFonts w:ascii="Arial" w:eastAsia="Arial" w:hAnsi="Arial" w:cs="Arial"/>
              </w:rPr>
            </w:pPr>
          </w:p>
          <w:p w14:paraId="6233E552" w14:textId="77777777" w:rsidR="00480826" w:rsidRDefault="00267B3F">
            <w:pPr>
              <w:numPr>
                <w:ilvl w:val="0"/>
                <w:numId w:val="1"/>
              </w:numPr>
              <w:rPr>
                <w:rFonts w:ascii="Arial" w:eastAsia="Arial" w:hAnsi="Arial" w:cs="Arial"/>
              </w:rPr>
            </w:pPr>
            <w:r>
              <w:rPr>
                <w:rFonts w:ascii="Arial" w:eastAsia="Arial" w:hAnsi="Arial" w:cs="Arial"/>
              </w:rPr>
              <w:t xml:space="preserve">Good verbal and written communication skills </w:t>
            </w:r>
          </w:p>
          <w:p w14:paraId="768A3C2A" w14:textId="77777777" w:rsidR="00480826" w:rsidRDefault="00480826">
            <w:pPr>
              <w:rPr>
                <w:rFonts w:ascii="Arial" w:eastAsia="Arial" w:hAnsi="Arial" w:cs="Arial"/>
              </w:rPr>
            </w:pPr>
          </w:p>
          <w:p w14:paraId="131AB026" w14:textId="77777777" w:rsidR="00480826" w:rsidRDefault="00267B3F">
            <w:pPr>
              <w:numPr>
                <w:ilvl w:val="0"/>
                <w:numId w:val="1"/>
              </w:numPr>
              <w:rPr>
                <w:rFonts w:ascii="Arial" w:eastAsia="Arial" w:hAnsi="Arial" w:cs="Arial"/>
              </w:rPr>
            </w:pPr>
            <w:r>
              <w:rPr>
                <w:rFonts w:ascii="Arial" w:eastAsia="Arial" w:hAnsi="Arial" w:cs="Arial"/>
              </w:rPr>
              <w:t>Effective ICT skills and confidence using emerging technologies within the classroom</w:t>
            </w:r>
          </w:p>
          <w:p w14:paraId="01E47042" w14:textId="77777777" w:rsidR="00DE6B02" w:rsidRDefault="00DE6B02" w:rsidP="00DE6B02">
            <w:pPr>
              <w:pStyle w:val="ListParagraph"/>
              <w:rPr>
                <w:rFonts w:ascii="Arial" w:eastAsia="Arial" w:hAnsi="Arial" w:cs="Arial"/>
              </w:rPr>
            </w:pPr>
          </w:p>
          <w:p w14:paraId="30330062" w14:textId="387CB16B" w:rsidR="00DE6B02" w:rsidRPr="00DE6B02" w:rsidRDefault="00420C8A" w:rsidP="00DE6B02">
            <w:pPr>
              <w:pStyle w:val="ListParagraph"/>
              <w:numPr>
                <w:ilvl w:val="0"/>
                <w:numId w:val="1"/>
              </w:numPr>
              <w:rPr>
                <w:rFonts w:ascii="Arial" w:eastAsia="Arial" w:hAnsi="Arial" w:cs="Arial"/>
              </w:rPr>
            </w:pPr>
            <w:r w:rsidRPr="00420C8A">
              <w:rPr>
                <w:rFonts w:ascii="Arial" w:eastAsia="Arial" w:hAnsi="Arial" w:cs="Arial"/>
              </w:rPr>
              <w:t>The ability to communicate through the medium of Welsh.</w:t>
            </w:r>
          </w:p>
        </w:tc>
        <w:tc>
          <w:tcPr>
            <w:tcW w:w="1276" w:type="dxa"/>
            <w:tcBorders>
              <w:top w:val="single" w:sz="4" w:space="0" w:color="000000"/>
              <w:bottom w:val="single" w:sz="4" w:space="0" w:color="000000"/>
            </w:tcBorders>
          </w:tcPr>
          <w:p w14:paraId="2FA28373" w14:textId="32E2B5BF" w:rsidR="00480826" w:rsidRDefault="00267B3F">
            <w:pPr>
              <w:spacing w:after="120"/>
              <w:rPr>
                <w:rFonts w:ascii="Arial" w:eastAsia="Arial" w:hAnsi="Arial" w:cs="Arial"/>
              </w:rPr>
            </w:pPr>
            <w:r>
              <w:rPr>
                <w:rFonts w:ascii="Arial Unicode MS" w:eastAsia="Arial Unicode MS" w:hAnsi="Arial Unicode MS" w:cs="Arial Unicode MS"/>
              </w:rPr>
              <w:t>Yes</w:t>
            </w:r>
          </w:p>
          <w:p w14:paraId="08999013" w14:textId="77777777" w:rsidR="00480826" w:rsidRDefault="00480826">
            <w:pPr>
              <w:spacing w:after="120"/>
              <w:rPr>
                <w:rFonts w:ascii="Arial" w:eastAsia="Arial" w:hAnsi="Arial" w:cs="Arial"/>
              </w:rPr>
            </w:pPr>
          </w:p>
          <w:p w14:paraId="0638CC59" w14:textId="77777777" w:rsidR="00480826" w:rsidRDefault="00480826">
            <w:pPr>
              <w:spacing w:after="120"/>
              <w:rPr>
                <w:rFonts w:ascii="Arial" w:eastAsia="Arial" w:hAnsi="Arial" w:cs="Arial"/>
              </w:rPr>
            </w:pPr>
          </w:p>
          <w:p w14:paraId="4C042296" w14:textId="3D77DDBD" w:rsidR="00480826" w:rsidRDefault="00267B3F">
            <w:pPr>
              <w:spacing w:after="120"/>
              <w:rPr>
                <w:rFonts w:ascii="Arial" w:eastAsia="Arial" w:hAnsi="Arial" w:cs="Arial"/>
              </w:rPr>
            </w:pPr>
            <w:r>
              <w:rPr>
                <w:rFonts w:ascii="Arial Unicode MS" w:eastAsia="Arial Unicode MS" w:hAnsi="Arial Unicode MS" w:cs="Arial Unicode MS"/>
              </w:rPr>
              <w:t>Yes</w:t>
            </w:r>
          </w:p>
          <w:p w14:paraId="55AFAD6E" w14:textId="77777777" w:rsidR="00480826" w:rsidRDefault="00480826">
            <w:pPr>
              <w:spacing w:after="120"/>
              <w:rPr>
                <w:rFonts w:ascii="Arial" w:eastAsia="Arial" w:hAnsi="Arial" w:cs="Arial"/>
              </w:rPr>
            </w:pPr>
          </w:p>
          <w:p w14:paraId="4F9D461A" w14:textId="77777777" w:rsidR="00480826" w:rsidRDefault="00480826">
            <w:pPr>
              <w:spacing w:after="120"/>
              <w:rPr>
                <w:rFonts w:ascii="Arial" w:eastAsia="Arial" w:hAnsi="Arial" w:cs="Arial"/>
              </w:rPr>
            </w:pPr>
          </w:p>
          <w:p w14:paraId="5F9737EC" w14:textId="77777777" w:rsidR="00480826" w:rsidRDefault="00480826">
            <w:pPr>
              <w:spacing w:after="120"/>
              <w:rPr>
                <w:rFonts w:ascii="Arial" w:eastAsia="Arial" w:hAnsi="Arial" w:cs="Arial"/>
              </w:rPr>
            </w:pPr>
          </w:p>
          <w:p w14:paraId="617BBCAA" w14:textId="77777777" w:rsidR="00480826" w:rsidRDefault="00267B3F">
            <w:pPr>
              <w:spacing w:after="120"/>
              <w:rPr>
                <w:rFonts w:ascii="Arial" w:eastAsia="Arial" w:hAnsi="Arial" w:cs="Arial"/>
              </w:rPr>
            </w:pPr>
            <w:r>
              <w:rPr>
                <w:rFonts w:ascii="Arial" w:eastAsia="Arial" w:hAnsi="Arial" w:cs="Arial"/>
              </w:rPr>
              <w:br/>
            </w:r>
          </w:p>
          <w:p w14:paraId="6301A2D1" w14:textId="77777777" w:rsidR="00480826" w:rsidRDefault="00480826">
            <w:pPr>
              <w:spacing w:after="120"/>
              <w:rPr>
                <w:rFonts w:ascii="Arial" w:eastAsia="Arial" w:hAnsi="Arial" w:cs="Arial"/>
              </w:rPr>
            </w:pPr>
          </w:p>
          <w:p w14:paraId="50D01CB1" w14:textId="77777777" w:rsidR="00480826" w:rsidRDefault="00480826">
            <w:pPr>
              <w:spacing w:after="120"/>
              <w:rPr>
                <w:rFonts w:ascii="Arial" w:eastAsia="Arial" w:hAnsi="Arial" w:cs="Arial"/>
              </w:rPr>
            </w:pPr>
          </w:p>
          <w:p w14:paraId="5AE99A4D" w14:textId="77777777" w:rsidR="00480826" w:rsidRDefault="00480826">
            <w:pPr>
              <w:spacing w:after="120"/>
              <w:rPr>
                <w:rFonts w:ascii="Arial" w:eastAsia="Arial" w:hAnsi="Arial" w:cs="Arial"/>
              </w:rPr>
            </w:pPr>
          </w:p>
          <w:p w14:paraId="5EDBD7FA" w14:textId="77777777" w:rsidR="00E314B3" w:rsidRDefault="00E314B3">
            <w:pPr>
              <w:spacing w:after="120"/>
              <w:rPr>
                <w:rFonts w:ascii="Arial" w:eastAsia="Arial" w:hAnsi="Arial" w:cs="Arial"/>
              </w:rPr>
            </w:pPr>
          </w:p>
          <w:p w14:paraId="4ED15A4F" w14:textId="1D517D10" w:rsidR="00480826" w:rsidRDefault="00267B3F">
            <w:pPr>
              <w:spacing w:after="120"/>
              <w:rPr>
                <w:rFonts w:ascii="Arial" w:eastAsia="Arial" w:hAnsi="Arial" w:cs="Arial"/>
              </w:rPr>
            </w:pPr>
            <w:r>
              <w:rPr>
                <w:rFonts w:ascii="Arial Unicode MS" w:eastAsia="Arial Unicode MS" w:hAnsi="Arial Unicode MS" w:cs="Arial Unicode MS"/>
              </w:rPr>
              <w:t>Yes</w:t>
            </w:r>
            <w:r>
              <w:rPr>
                <w:rFonts w:ascii="Arial" w:eastAsia="Arial" w:hAnsi="Arial" w:cs="Arial"/>
              </w:rPr>
              <w:br/>
            </w:r>
          </w:p>
          <w:p w14:paraId="50825679" w14:textId="77777777" w:rsidR="00480826" w:rsidRDefault="00480826">
            <w:pPr>
              <w:spacing w:after="120"/>
              <w:rPr>
                <w:rFonts w:ascii="Arial" w:eastAsia="Arial" w:hAnsi="Arial" w:cs="Arial"/>
              </w:rPr>
            </w:pPr>
          </w:p>
          <w:p w14:paraId="333C4EA1" w14:textId="77777777" w:rsidR="00480826" w:rsidRDefault="00480826">
            <w:pPr>
              <w:spacing w:after="120"/>
              <w:rPr>
                <w:rFonts w:ascii="Arial" w:eastAsia="Arial" w:hAnsi="Arial" w:cs="Arial"/>
              </w:rPr>
            </w:pPr>
          </w:p>
          <w:p w14:paraId="627487A6" w14:textId="480D5104" w:rsidR="00480826" w:rsidRDefault="00480826">
            <w:pPr>
              <w:spacing w:after="120"/>
              <w:rPr>
                <w:rFonts w:ascii="Arial" w:eastAsia="Arial" w:hAnsi="Arial" w:cs="Arial"/>
              </w:rPr>
            </w:pPr>
          </w:p>
          <w:p w14:paraId="6BA65DF9" w14:textId="77777777" w:rsidR="00E314B3" w:rsidRDefault="00E314B3">
            <w:pPr>
              <w:spacing w:after="120"/>
              <w:rPr>
                <w:rFonts w:ascii="Arial" w:eastAsia="Arial" w:hAnsi="Arial" w:cs="Arial"/>
              </w:rPr>
            </w:pPr>
          </w:p>
          <w:p w14:paraId="21EA72D4" w14:textId="77777777" w:rsidR="00480826" w:rsidRDefault="00480826">
            <w:pPr>
              <w:spacing w:after="120"/>
              <w:rPr>
                <w:rFonts w:ascii="Arial" w:eastAsia="Arial" w:hAnsi="Arial" w:cs="Arial"/>
              </w:rPr>
            </w:pPr>
          </w:p>
          <w:p w14:paraId="3A43EEDB" w14:textId="5614EC6D" w:rsidR="00480826" w:rsidRDefault="00267B3F">
            <w:pPr>
              <w:spacing w:after="120"/>
              <w:rPr>
                <w:rFonts w:ascii="Arial" w:eastAsia="Arial" w:hAnsi="Arial" w:cs="Arial"/>
              </w:rPr>
            </w:pPr>
            <w:r>
              <w:rPr>
                <w:rFonts w:ascii="Arial Unicode MS" w:eastAsia="Arial Unicode MS" w:hAnsi="Arial Unicode MS" w:cs="Arial Unicode MS"/>
              </w:rPr>
              <w:br/>
            </w:r>
          </w:p>
          <w:p w14:paraId="5B2F181B" w14:textId="376588ED" w:rsidR="00480826" w:rsidRDefault="00267B3F">
            <w:pPr>
              <w:spacing w:after="120"/>
              <w:rPr>
                <w:rFonts w:ascii="Arial" w:eastAsia="Arial" w:hAnsi="Arial" w:cs="Arial"/>
              </w:rPr>
            </w:pPr>
            <w:r>
              <w:rPr>
                <w:rFonts w:ascii="Arial" w:eastAsia="Arial" w:hAnsi="Arial" w:cs="Arial"/>
              </w:rPr>
              <w:t>Yes</w:t>
            </w:r>
          </w:p>
          <w:p w14:paraId="38BCA7C4" w14:textId="5963B1C2" w:rsidR="00480826" w:rsidRDefault="00480826">
            <w:pPr>
              <w:spacing w:after="120"/>
              <w:rPr>
                <w:rFonts w:ascii="Arial" w:eastAsia="Arial" w:hAnsi="Arial" w:cs="Arial"/>
              </w:rPr>
            </w:pPr>
          </w:p>
          <w:p w14:paraId="387CC985" w14:textId="35A0438B" w:rsidR="00480826" w:rsidRDefault="00267B3F">
            <w:pPr>
              <w:spacing w:after="120"/>
              <w:rPr>
                <w:rFonts w:ascii="Arial" w:eastAsia="Arial" w:hAnsi="Arial" w:cs="Arial"/>
              </w:rPr>
            </w:pPr>
            <w:r>
              <w:rPr>
                <w:rFonts w:ascii="Arial" w:eastAsia="Arial" w:hAnsi="Arial" w:cs="Arial"/>
              </w:rPr>
              <w:t>Yes</w:t>
            </w:r>
          </w:p>
          <w:p w14:paraId="264BB974" w14:textId="241CD171" w:rsidR="00480826" w:rsidRDefault="00480826">
            <w:pPr>
              <w:spacing w:after="120"/>
              <w:rPr>
                <w:rFonts w:ascii="Arial" w:eastAsia="Arial" w:hAnsi="Arial" w:cs="Arial"/>
              </w:rPr>
            </w:pPr>
          </w:p>
        </w:tc>
        <w:tc>
          <w:tcPr>
            <w:tcW w:w="2835" w:type="dxa"/>
            <w:tcBorders>
              <w:top w:val="single" w:sz="4" w:space="0" w:color="000000"/>
              <w:bottom w:val="single" w:sz="4" w:space="0" w:color="000000"/>
            </w:tcBorders>
          </w:tcPr>
          <w:p w14:paraId="42164B37" w14:textId="77777777" w:rsidR="00480826" w:rsidRDefault="00267B3F">
            <w:pPr>
              <w:spacing w:after="120"/>
              <w:rPr>
                <w:rFonts w:ascii="Arial" w:eastAsia="Arial" w:hAnsi="Arial" w:cs="Arial"/>
              </w:rPr>
            </w:pPr>
            <w:r>
              <w:rPr>
                <w:rFonts w:ascii="Arial" w:eastAsia="Arial" w:hAnsi="Arial" w:cs="Arial"/>
              </w:rPr>
              <w:t>Interview, application form, references and a lesson observation.</w:t>
            </w:r>
          </w:p>
          <w:p w14:paraId="6C506009" w14:textId="77777777" w:rsidR="00480826" w:rsidRDefault="00480826">
            <w:pPr>
              <w:spacing w:after="120"/>
              <w:rPr>
                <w:rFonts w:ascii="Arial" w:eastAsia="Arial" w:hAnsi="Arial" w:cs="Arial"/>
              </w:rPr>
            </w:pPr>
          </w:p>
          <w:p w14:paraId="6281180D" w14:textId="77777777" w:rsidR="00480826" w:rsidRDefault="00480826">
            <w:pPr>
              <w:spacing w:after="120"/>
              <w:rPr>
                <w:rFonts w:ascii="Arial" w:eastAsia="Arial" w:hAnsi="Arial" w:cs="Arial"/>
              </w:rPr>
            </w:pPr>
          </w:p>
          <w:p w14:paraId="0D84A263" w14:textId="77777777" w:rsidR="00480826" w:rsidRDefault="00480826">
            <w:pPr>
              <w:spacing w:after="120"/>
              <w:rPr>
                <w:rFonts w:ascii="Arial" w:eastAsia="Arial" w:hAnsi="Arial" w:cs="Arial"/>
              </w:rPr>
            </w:pPr>
          </w:p>
          <w:p w14:paraId="34566684" w14:textId="77777777" w:rsidR="00480826" w:rsidRDefault="00480826">
            <w:pPr>
              <w:spacing w:after="120"/>
              <w:rPr>
                <w:rFonts w:ascii="Arial" w:eastAsia="Arial" w:hAnsi="Arial" w:cs="Arial"/>
              </w:rPr>
            </w:pPr>
          </w:p>
          <w:p w14:paraId="71A7926B" w14:textId="77777777" w:rsidR="00480826" w:rsidRDefault="00480826">
            <w:pPr>
              <w:spacing w:after="120"/>
              <w:rPr>
                <w:rFonts w:ascii="Arial" w:eastAsia="Arial" w:hAnsi="Arial" w:cs="Arial"/>
              </w:rPr>
            </w:pPr>
          </w:p>
          <w:p w14:paraId="44A9031D" w14:textId="77777777" w:rsidR="00480826" w:rsidRDefault="00480826">
            <w:pPr>
              <w:spacing w:after="120"/>
              <w:rPr>
                <w:rFonts w:ascii="Arial" w:eastAsia="Arial" w:hAnsi="Arial" w:cs="Arial"/>
              </w:rPr>
            </w:pPr>
          </w:p>
          <w:p w14:paraId="22E94D46" w14:textId="77777777" w:rsidR="00480826" w:rsidRDefault="00480826">
            <w:pPr>
              <w:spacing w:after="120"/>
              <w:rPr>
                <w:rFonts w:ascii="Arial" w:eastAsia="Arial" w:hAnsi="Arial" w:cs="Arial"/>
              </w:rPr>
            </w:pPr>
          </w:p>
          <w:p w14:paraId="6B4632D2" w14:textId="77777777" w:rsidR="00480826" w:rsidRDefault="00480826">
            <w:pPr>
              <w:spacing w:after="120"/>
              <w:rPr>
                <w:rFonts w:ascii="Arial" w:eastAsia="Arial" w:hAnsi="Arial" w:cs="Arial"/>
              </w:rPr>
            </w:pPr>
          </w:p>
        </w:tc>
      </w:tr>
    </w:tbl>
    <w:p w14:paraId="6BAEF517" w14:textId="77777777" w:rsidR="00480826" w:rsidRDefault="00480826">
      <w:pPr>
        <w:rPr>
          <w:rFonts w:ascii="Arial" w:eastAsia="Arial" w:hAnsi="Arial" w:cs="Arial"/>
          <w:color w:val="000000"/>
        </w:rPr>
      </w:pPr>
    </w:p>
    <w:sectPr w:rsidR="00480826">
      <w:headerReference w:type="default" r:id="rId11"/>
      <w:footerReference w:type="even" r:id="rId12"/>
      <w:footerReference w:type="default" r:id="rId13"/>
      <w:headerReference w:type="first" r:id="rId14"/>
      <w:pgSz w:w="11906" w:h="16838"/>
      <w:pgMar w:top="426" w:right="1797" w:bottom="1077"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663" w14:textId="77777777" w:rsidR="001A131E" w:rsidRDefault="001A131E">
      <w:r>
        <w:separator/>
      </w:r>
    </w:p>
  </w:endnote>
  <w:endnote w:type="continuationSeparator" w:id="0">
    <w:p w14:paraId="0F22087E" w14:textId="77777777" w:rsidR="001A131E" w:rsidRDefault="001A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FD84" w14:textId="77777777" w:rsidR="00480826" w:rsidRDefault="00267B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C070CB" w14:textId="77777777" w:rsidR="00480826" w:rsidRDefault="0048082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D33" w14:textId="77777777" w:rsidR="00480826" w:rsidRDefault="00267B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F3ED335" w14:textId="77777777" w:rsidR="00480826" w:rsidRDefault="0048082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3CD" w14:textId="77777777" w:rsidR="001A131E" w:rsidRDefault="001A131E">
      <w:r>
        <w:separator/>
      </w:r>
    </w:p>
  </w:footnote>
  <w:footnote w:type="continuationSeparator" w:id="0">
    <w:p w14:paraId="5F33AD94" w14:textId="77777777" w:rsidR="001A131E" w:rsidRDefault="001A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03C5" w14:textId="77777777" w:rsidR="00480826" w:rsidRDefault="00480826">
    <w:pPr>
      <w:tabs>
        <w:tab w:val="center" w:pos="4513"/>
        <w:tab w:val="right" w:pos="9026"/>
      </w:tabs>
      <w:spacing w:after="240"/>
      <w:rPr>
        <w:rFonts w:ascii="Arial" w:eastAsia="Arial" w:hAnsi="Arial" w:cs="Arial"/>
      </w:rPr>
    </w:pPr>
  </w:p>
  <w:p w14:paraId="1D9454D7" w14:textId="77777777" w:rsidR="00480826" w:rsidRDefault="00267B3F">
    <w:pPr>
      <w:pBdr>
        <w:top w:val="nil"/>
        <w:left w:val="nil"/>
        <w:bottom w:val="nil"/>
        <w:right w:val="nil"/>
        <w:between w:val="nil"/>
      </w:pBdr>
      <w:tabs>
        <w:tab w:val="center" w:pos="4513"/>
        <w:tab w:val="right" w:pos="9026"/>
      </w:tabs>
      <w:rPr>
        <w:color w:val="000000"/>
      </w:rPr>
    </w:pPr>
    <w:r>
      <w:rPr>
        <w:rFonts w:ascii="Arial" w:eastAsia="Arial" w:hAnsi="Arial" w:cs="Arial"/>
        <w:noProof/>
        <w:color w:val="000000"/>
      </w:rPr>
      <w:drawing>
        <wp:inline distT="0" distB="0" distL="114300" distR="114300" wp14:anchorId="4A88917D" wp14:editId="53135811">
          <wp:extent cx="5277485" cy="911225"/>
          <wp:effectExtent l="0" t="0" r="0" b="0"/>
          <wp:docPr id="3"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3.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5277485" cy="9112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646" w14:textId="77777777" w:rsidR="00480826" w:rsidRDefault="00267B3F">
    <w:pPr>
      <w:pBdr>
        <w:top w:val="nil"/>
        <w:left w:val="nil"/>
        <w:bottom w:val="nil"/>
        <w:right w:val="nil"/>
        <w:between w:val="nil"/>
      </w:pBdr>
      <w:tabs>
        <w:tab w:val="center" w:pos="4513"/>
        <w:tab w:val="right" w:pos="9026"/>
      </w:tabs>
      <w:rPr>
        <w:color w:val="000000"/>
      </w:rPr>
    </w:pPr>
    <w:r>
      <w:rPr>
        <w:rFonts w:ascii="Arial" w:eastAsia="Arial" w:hAnsi="Arial" w:cs="Arial"/>
        <w:noProof/>
        <w:color w:val="000000"/>
      </w:rPr>
      <w:drawing>
        <wp:inline distT="0" distB="0" distL="114300" distR="114300" wp14:anchorId="2AC0FC45" wp14:editId="28265C25">
          <wp:extent cx="5277485" cy="911225"/>
          <wp:effectExtent l="0" t="0" r="0" b="0"/>
          <wp:docPr id="4"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3.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5277485" cy="911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7D4"/>
    <w:multiLevelType w:val="multilevel"/>
    <w:tmpl w:val="9FDAE5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5D336AB"/>
    <w:multiLevelType w:val="multilevel"/>
    <w:tmpl w:val="03F2A84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A6B331E"/>
    <w:multiLevelType w:val="multilevel"/>
    <w:tmpl w:val="9202E6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7F62317"/>
    <w:multiLevelType w:val="multilevel"/>
    <w:tmpl w:val="BE5C86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640381851">
    <w:abstractNumId w:val="3"/>
  </w:num>
  <w:num w:numId="2" w16cid:durableId="835414472">
    <w:abstractNumId w:val="0"/>
  </w:num>
  <w:num w:numId="3" w16cid:durableId="1500578182">
    <w:abstractNumId w:val="1"/>
  </w:num>
  <w:num w:numId="4" w16cid:durableId="198010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26"/>
    <w:rsid w:val="00031368"/>
    <w:rsid w:val="000F23A0"/>
    <w:rsid w:val="001A131E"/>
    <w:rsid w:val="00230D10"/>
    <w:rsid w:val="00267B3F"/>
    <w:rsid w:val="002E472E"/>
    <w:rsid w:val="00330867"/>
    <w:rsid w:val="00420C8A"/>
    <w:rsid w:val="00480826"/>
    <w:rsid w:val="004A0276"/>
    <w:rsid w:val="004A6E44"/>
    <w:rsid w:val="007B1B96"/>
    <w:rsid w:val="0080048B"/>
    <w:rsid w:val="0089279E"/>
    <w:rsid w:val="00894AE4"/>
    <w:rsid w:val="008D2DFE"/>
    <w:rsid w:val="009F05CE"/>
    <w:rsid w:val="00B0586E"/>
    <w:rsid w:val="00B3217F"/>
    <w:rsid w:val="00C71142"/>
    <w:rsid w:val="00CC719F"/>
    <w:rsid w:val="00DE6B02"/>
    <w:rsid w:val="00E3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1467"/>
  <w15:docId w15:val="{2385507B-A244-4C97-A881-7F2B9210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jc w:val="center"/>
      <w:outlineLvl w:val="3"/>
    </w:pPr>
    <w:rPr>
      <w:rFonts w:ascii="Arial" w:eastAsia="Arial" w:hAnsi="Arial" w:cs="Arial"/>
      <w:b/>
      <w:sz w:val="52"/>
      <w:szCs w:val="52"/>
    </w:rPr>
  </w:style>
  <w:style w:type="paragraph" w:styleId="Heading5">
    <w:name w:val="heading 5"/>
    <w:basedOn w:val="Normal"/>
    <w:next w:val="Normal"/>
    <w:uiPriority w:val="9"/>
    <w:unhideWhenUsed/>
    <w:qFormat/>
    <w:pPr>
      <w:keepNext/>
      <w:outlineLvl w:val="4"/>
    </w:pPr>
    <w:rPr>
      <w:rFonts w:ascii="Arial" w:eastAsia="Arial" w:hAnsi="Arial" w:cs="Arial"/>
      <w:b/>
      <w:color w:val="000000"/>
    </w:rPr>
  </w:style>
  <w:style w:type="paragraph" w:styleId="Heading6">
    <w:name w:val="heading 6"/>
    <w:basedOn w:val="Normal"/>
    <w:next w:val="Normal"/>
    <w:uiPriority w:val="9"/>
    <w:unhideWhenUsed/>
    <w:qFormat/>
    <w:pPr>
      <w:keepNext/>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rPr>
      <w:rFonts w:ascii="Arial" w:eastAsia="Arial" w:hAnsi="Arial" w:cs="Arial"/>
      <w:b/>
      <w:sz w:val="28"/>
      <w:szCs w:val="28"/>
    </w:rPr>
  </w:style>
  <w:style w:type="table" w:customStyle="1" w:styleId="a">
    <w:basedOn w:val="TableNormal"/>
    <w:tblPr>
      <w:tblStyleRowBandSize w:val="1"/>
      <w:tblStyleColBandSize w:val="1"/>
    </w:tblPr>
  </w:style>
  <w:style w:type="paragraph" w:styleId="Header">
    <w:name w:val="header"/>
    <w:basedOn w:val="Normal"/>
    <w:link w:val="HeaderChar"/>
    <w:uiPriority w:val="99"/>
    <w:semiHidden/>
    <w:unhideWhenUsed/>
    <w:rsid w:val="007B1B96"/>
    <w:pPr>
      <w:tabs>
        <w:tab w:val="center" w:pos="4513"/>
        <w:tab w:val="right" w:pos="9026"/>
      </w:tabs>
    </w:pPr>
  </w:style>
  <w:style w:type="character" w:customStyle="1" w:styleId="HeaderChar">
    <w:name w:val="Header Char"/>
    <w:basedOn w:val="DefaultParagraphFont"/>
    <w:link w:val="Header"/>
    <w:uiPriority w:val="99"/>
    <w:semiHidden/>
    <w:rsid w:val="007B1B96"/>
  </w:style>
  <w:style w:type="paragraph" w:styleId="Footer">
    <w:name w:val="footer"/>
    <w:basedOn w:val="Normal"/>
    <w:link w:val="FooterChar"/>
    <w:uiPriority w:val="99"/>
    <w:semiHidden/>
    <w:unhideWhenUsed/>
    <w:rsid w:val="007B1B96"/>
    <w:pPr>
      <w:tabs>
        <w:tab w:val="center" w:pos="4513"/>
        <w:tab w:val="right" w:pos="9026"/>
      </w:tabs>
    </w:pPr>
  </w:style>
  <w:style w:type="character" w:customStyle="1" w:styleId="FooterChar">
    <w:name w:val="Footer Char"/>
    <w:basedOn w:val="DefaultParagraphFont"/>
    <w:link w:val="Footer"/>
    <w:uiPriority w:val="99"/>
    <w:semiHidden/>
    <w:rsid w:val="007B1B96"/>
  </w:style>
  <w:style w:type="paragraph" w:styleId="ListParagraph">
    <w:name w:val="List Paragraph"/>
    <w:basedOn w:val="Normal"/>
    <w:uiPriority w:val="34"/>
    <w:qFormat/>
    <w:rsid w:val="00DE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b874dc-9c83-49ac-abcf-7fb08b0e236d">
      <Terms xmlns="http://schemas.microsoft.com/office/infopath/2007/PartnerControls"/>
    </lcf76f155ced4ddcb4097134ff3c332f>
    <TaxCatchAll xmlns="aaa61253-7236-4b30-a398-5d7f64d99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BF8B2F41439489336088467515F5E" ma:contentTypeVersion="13" ma:contentTypeDescription="Create a new document." ma:contentTypeScope="" ma:versionID="b99009ad97869007a8e5a4795e88a927">
  <xsd:schema xmlns:xsd="http://www.w3.org/2001/XMLSchema" xmlns:xs="http://www.w3.org/2001/XMLSchema" xmlns:p="http://schemas.microsoft.com/office/2006/metadata/properties" xmlns:ns2="9ab874dc-9c83-49ac-abcf-7fb08b0e236d" xmlns:ns3="aaa61253-7236-4b30-a398-5d7f64d994d2" xmlns:ns4="fd203d70-9c8b-4225-90c1-e98ff15d42c8" targetNamespace="http://schemas.microsoft.com/office/2006/metadata/properties" ma:root="true" ma:fieldsID="7ba811bba75995c58738aa8568839b5c" ns2:_="" ns3:_="" ns4:_="">
    <xsd:import namespace="9ab874dc-9c83-49ac-abcf-7fb08b0e236d"/>
    <xsd:import namespace="aaa61253-7236-4b30-a398-5d7f64d994d2"/>
    <xsd:import namespace="fd203d70-9c8b-4225-90c1-e98ff15d42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74dc-9c83-49ac-abcf-7fb08b0e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203d70-9c8b-4225-90c1-e98ff15d42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ACAAA-759D-4E20-9474-E9A0C49C24BF}">
  <ds:schemaRefs>
    <ds:schemaRef ds:uri="http://schemas.microsoft.com/office/2006/metadata/properties"/>
    <ds:schemaRef ds:uri="http://schemas.microsoft.com/office/infopath/2007/PartnerControls"/>
    <ds:schemaRef ds:uri="9ab874dc-9c83-49ac-abcf-7fb08b0e236d"/>
    <ds:schemaRef ds:uri="aaa61253-7236-4b30-a398-5d7f64d994d2"/>
  </ds:schemaRefs>
</ds:datastoreItem>
</file>

<file path=customXml/itemProps2.xml><?xml version="1.0" encoding="utf-8"?>
<ds:datastoreItem xmlns:ds="http://schemas.openxmlformats.org/officeDocument/2006/customXml" ds:itemID="{BFD65319-3469-4EE1-9544-EC6A8CEBC55E}">
  <ds:schemaRefs>
    <ds:schemaRef ds:uri="http://schemas.microsoft.com/sharepoint/v3/contenttype/forms"/>
  </ds:schemaRefs>
</ds:datastoreItem>
</file>

<file path=customXml/itemProps3.xml><?xml version="1.0" encoding="utf-8"?>
<ds:datastoreItem xmlns:ds="http://schemas.openxmlformats.org/officeDocument/2006/customXml" ds:itemID="{376B9AD3-7741-45E5-AE92-7182F429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874dc-9c83-49ac-abcf-7fb08b0e236d"/>
    <ds:schemaRef ds:uri="aaa61253-7236-4b30-a398-5d7f64d994d2"/>
    <ds:schemaRef ds:uri="fd203d70-9c8b-4225-90c1-e98ff15d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Kelsey-Louise Fox</dc:creator>
  <cp:lastModifiedBy>Diana Shaw</cp:lastModifiedBy>
  <cp:revision>11</cp:revision>
  <cp:lastPrinted>2026-04-28T10:20:00Z</cp:lastPrinted>
  <dcterms:created xsi:type="dcterms:W3CDTF">2026-04-14T11:13:00Z</dcterms:created>
  <dcterms:modified xsi:type="dcterms:W3CDTF">2026-05-13T13:42:00Z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0x010100D81BF8B2F41439489336088467515F5E</vt:lpwstr>
  </property>
  <property fmtid="{D5CDD505-2E9C-101B-9397-08002B2CF9AE}" pid="3" name="MediaServiceImageTags">
    <vt:lpwstr/>
  </property>
</Properties>
</file>