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77777777" w:rsidR="00456B30" w:rsidRPr="003A22C9" w:rsidRDefault="00456B30" w:rsidP="00685DE7">
      <w:pPr>
        <w:jc w:val="center"/>
        <w:rPr>
          <w:rFonts w:ascii="Arial" w:hAnsi="Arial" w:cs="Arial"/>
          <w:noProof/>
        </w:rPr>
      </w:pPr>
      <w:r w:rsidRPr="003A22C9">
        <w:rPr>
          <w:rFonts w:ascii="Arial" w:hAnsi="Arial" w:cs="Arial"/>
          <w:b/>
          <w:color w:val="000000"/>
          <w:sz w:val="32"/>
          <w:szCs w:val="32"/>
        </w:rPr>
        <w:t>Job Description</w:t>
      </w:r>
    </w:p>
    <w:p w14:paraId="5AB21515" w14:textId="77777777" w:rsidR="00456B30" w:rsidRPr="003A22C9" w:rsidRDefault="00456B30" w:rsidP="00456B30">
      <w:pPr>
        <w:rPr>
          <w:rFonts w:ascii="Arial" w:hAnsi="Arial" w:cs="Arial"/>
        </w:rPr>
      </w:pPr>
    </w:p>
    <w:p w14:paraId="4583CACE" w14:textId="692DF154" w:rsidR="00456B30" w:rsidRPr="003A22C9" w:rsidRDefault="00456B30" w:rsidP="00456B30">
      <w:pPr>
        <w:ind w:right="91"/>
        <w:rPr>
          <w:rFonts w:ascii="Arial" w:hAnsi="Arial" w:cs="Arial"/>
        </w:rPr>
      </w:pPr>
      <w:r w:rsidRPr="003A22C9">
        <w:rPr>
          <w:rFonts w:ascii="Arial" w:hAnsi="Arial" w:cs="Arial"/>
          <w:b/>
        </w:rPr>
        <w:t>DEPARTMENT:</w:t>
      </w:r>
      <w:r w:rsidRPr="003A22C9">
        <w:rPr>
          <w:rFonts w:ascii="Arial" w:hAnsi="Arial" w:cs="Arial"/>
        </w:rPr>
        <w:tab/>
      </w:r>
      <w:r w:rsidRPr="003A22C9">
        <w:rPr>
          <w:rFonts w:ascii="Arial" w:hAnsi="Arial" w:cs="Arial"/>
        </w:rPr>
        <w:tab/>
      </w:r>
      <w:r w:rsidR="00B67C2D">
        <w:rPr>
          <w:rFonts w:ascii="Arial" w:hAnsi="Arial" w:cs="Arial"/>
        </w:rPr>
        <w:t xml:space="preserve">Social Services &amp; Wellbeing / </w:t>
      </w:r>
      <w:r w:rsidR="003A22C9" w:rsidRPr="003A22C9">
        <w:rPr>
          <w:rFonts w:ascii="Arial" w:hAnsi="Arial" w:cs="Arial"/>
        </w:rPr>
        <w:t>Directorate Support Unit</w:t>
      </w:r>
    </w:p>
    <w:p w14:paraId="6C081E7E" w14:textId="77777777" w:rsidR="00456B30" w:rsidRPr="003A22C9" w:rsidRDefault="00456B30" w:rsidP="00456B30">
      <w:pPr>
        <w:ind w:right="91"/>
        <w:rPr>
          <w:rFonts w:ascii="Arial" w:hAnsi="Arial" w:cs="Arial"/>
        </w:rPr>
      </w:pPr>
    </w:p>
    <w:p w14:paraId="0E86C9ED" w14:textId="644D2D63" w:rsidR="00456B30" w:rsidRPr="003A22C9" w:rsidRDefault="00456B30" w:rsidP="00456B30">
      <w:pPr>
        <w:ind w:right="91"/>
        <w:rPr>
          <w:rFonts w:ascii="Arial" w:hAnsi="Arial" w:cs="Arial"/>
        </w:rPr>
      </w:pPr>
      <w:r w:rsidRPr="003A22C9">
        <w:rPr>
          <w:rFonts w:ascii="Arial" w:hAnsi="Arial" w:cs="Arial"/>
          <w:b/>
        </w:rPr>
        <w:t>POST:</w:t>
      </w:r>
      <w:r w:rsidRPr="003A22C9">
        <w:rPr>
          <w:rFonts w:ascii="Arial" w:hAnsi="Arial" w:cs="Arial"/>
        </w:rPr>
        <w:tab/>
      </w:r>
      <w:r w:rsidRPr="003A22C9">
        <w:rPr>
          <w:rFonts w:ascii="Arial" w:hAnsi="Arial" w:cs="Arial"/>
        </w:rPr>
        <w:tab/>
      </w:r>
      <w:r w:rsidRPr="003A22C9">
        <w:rPr>
          <w:rFonts w:ascii="Arial" w:hAnsi="Arial" w:cs="Arial"/>
        </w:rPr>
        <w:tab/>
      </w:r>
      <w:r w:rsidR="00E976DE">
        <w:rPr>
          <w:rFonts w:ascii="Arial" w:hAnsi="Arial" w:cs="Arial"/>
        </w:rPr>
        <w:t xml:space="preserve">Customer Feedback &amp; </w:t>
      </w:r>
      <w:r w:rsidR="003A22C9" w:rsidRPr="003A22C9">
        <w:rPr>
          <w:rFonts w:ascii="Arial" w:hAnsi="Arial" w:cs="Arial"/>
        </w:rPr>
        <w:t>Resolution Support Officer</w:t>
      </w:r>
    </w:p>
    <w:p w14:paraId="63FD5034" w14:textId="77777777" w:rsidR="00456B30" w:rsidRPr="003A22C9" w:rsidRDefault="00456B30" w:rsidP="00456B30">
      <w:pPr>
        <w:ind w:right="91"/>
        <w:rPr>
          <w:rFonts w:ascii="Arial" w:hAnsi="Arial" w:cs="Arial"/>
          <w:b/>
        </w:rPr>
      </w:pPr>
    </w:p>
    <w:p w14:paraId="07FAC332" w14:textId="491B75CB" w:rsidR="00456B30" w:rsidRPr="003A22C9" w:rsidRDefault="00456B30" w:rsidP="00456B30">
      <w:pPr>
        <w:ind w:right="-334"/>
        <w:rPr>
          <w:rFonts w:ascii="Arial" w:hAnsi="Arial" w:cs="Arial"/>
          <w:bCs/>
        </w:rPr>
      </w:pPr>
      <w:r w:rsidRPr="003A22C9">
        <w:rPr>
          <w:rFonts w:ascii="Arial" w:hAnsi="Arial" w:cs="Arial"/>
          <w:b/>
        </w:rPr>
        <w:t>GRADE OF POST:</w:t>
      </w:r>
      <w:r w:rsidRPr="003A22C9">
        <w:rPr>
          <w:rFonts w:ascii="Arial" w:hAnsi="Arial" w:cs="Arial"/>
          <w:b/>
        </w:rPr>
        <w:tab/>
      </w:r>
      <w:r w:rsidRPr="003A22C9">
        <w:rPr>
          <w:rFonts w:ascii="Arial" w:hAnsi="Arial" w:cs="Arial"/>
          <w:b/>
        </w:rPr>
        <w:tab/>
      </w:r>
      <w:r w:rsidR="003A22C9" w:rsidRPr="003A22C9">
        <w:rPr>
          <w:rFonts w:ascii="Arial" w:hAnsi="Arial" w:cs="Arial"/>
          <w:bCs/>
        </w:rPr>
        <w:t>G</w:t>
      </w:r>
      <w:r w:rsidR="00B67C2D">
        <w:rPr>
          <w:rFonts w:ascii="Arial" w:hAnsi="Arial" w:cs="Arial"/>
          <w:bCs/>
        </w:rPr>
        <w:t>R06</w:t>
      </w:r>
    </w:p>
    <w:p w14:paraId="3A1F02A5" w14:textId="77777777" w:rsidR="00456B30" w:rsidRPr="003A22C9" w:rsidRDefault="00456B30" w:rsidP="00456B30">
      <w:pPr>
        <w:ind w:right="91"/>
        <w:rPr>
          <w:rFonts w:ascii="Arial" w:hAnsi="Arial" w:cs="Arial"/>
        </w:rPr>
      </w:pPr>
    </w:p>
    <w:p w14:paraId="6FCE724F" w14:textId="67EEAD32" w:rsidR="003A22C9" w:rsidRPr="003A22C9" w:rsidRDefault="00456B30" w:rsidP="003A22C9">
      <w:pPr>
        <w:tabs>
          <w:tab w:val="left" w:pos="2835"/>
        </w:tabs>
        <w:ind w:right="91"/>
        <w:rPr>
          <w:rFonts w:ascii="Arial" w:hAnsi="Arial" w:cs="Arial"/>
        </w:rPr>
      </w:pPr>
      <w:r w:rsidRPr="003A22C9">
        <w:rPr>
          <w:rFonts w:ascii="Arial" w:hAnsi="Arial" w:cs="Arial"/>
          <w:b/>
        </w:rPr>
        <w:t>RESPONSIBLE TO:</w:t>
      </w:r>
      <w:r w:rsidRPr="003A22C9">
        <w:rPr>
          <w:rFonts w:ascii="Arial" w:hAnsi="Arial" w:cs="Arial"/>
        </w:rPr>
        <w:tab/>
      </w:r>
      <w:r w:rsidR="00B67C2D">
        <w:rPr>
          <w:rFonts w:ascii="Arial" w:hAnsi="Arial" w:cs="Arial"/>
        </w:rPr>
        <w:t>Customer</w:t>
      </w:r>
      <w:r w:rsidR="003A22C9" w:rsidRPr="003A22C9">
        <w:rPr>
          <w:rFonts w:ascii="Arial" w:hAnsi="Arial" w:cs="Arial"/>
        </w:rPr>
        <w:t xml:space="preserve"> </w:t>
      </w:r>
      <w:r w:rsidR="00E976DE">
        <w:rPr>
          <w:rFonts w:ascii="Arial" w:hAnsi="Arial" w:cs="Arial"/>
        </w:rPr>
        <w:t xml:space="preserve">Feedback &amp; </w:t>
      </w:r>
      <w:r w:rsidR="003A22C9" w:rsidRPr="003A22C9">
        <w:rPr>
          <w:rFonts w:ascii="Arial" w:hAnsi="Arial" w:cs="Arial"/>
        </w:rPr>
        <w:t>Resolution Manager</w:t>
      </w:r>
    </w:p>
    <w:p w14:paraId="11EE5264" w14:textId="77777777" w:rsidR="002A25F9" w:rsidRPr="003A22C9" w:rsidRDefault="002A25F9" w:rsidP="00456B30">
      <w:pPr>
        <w:ind w:right="91"/>
        <w:rPr>
          <w:rFonts w:ascii="Arial" w:hAnsi="Arial" w:cs="Arial"/>
        </w:rPr>
      </w:pPr>
    </w:p>
    <w:p w14:paraId="44610B12" w14:textId="77777777" w:rsidR="00456B30" w:rsidRPr="003A22C9" w:rsidRDefault="00456B30" w:rsidP="002A25F9">
      <w:pPr>
        <w:pStyle w:val="BodyText"/>
        <w:pBdr>
          <w:top w:val="single" w:sz="4" w:space="1" w:color="auto"/>
        </w:pBdr>
        <w:spacing w:after="0"/>
        <w:ind w:left="2880" w:hanging="2880"/>
        <w:rPr>
          <w:rFonts w:ascii="Arial" w:hAnsi="Arial" w:cs="Arial"/>
          <w:sz w:val="24"/>
          <w:szCs w:val="24"/>
        </w:rPr>
      </w:pPr>
      <w:r w:rsidRPr="003A22C9">
        <w:rPr>
          <w:rFonts w:ascii="Arial" w:hAnsi="Arial" w:cs="Arial"/>
          <w:b/>
          <w:sz w:val="24"/>
          <w:szCs w:val="24"/>
        </w:rPr>
        <w:t>JOB PURPOSE:</w:t>
      </w:r>
      <w:r w:rsidRPr="003A22C9">
        <w:rPr>
          <w:rFonts w:ascii="Arial" w:hAnsi="Arial" w:cs="Arial"/>
          <w:sz w:val="24"/>
          <w:szCs w:val="24"/>
        </w:rPr>
        <w:tab/>
      </w:r>
    </w:p>
    <w:p w14:paraId="51C4FD8A" w14:textId="77777777" w:rsidR="003A22C9" w:rsidRPr="003A22C9" w:rsidRDefault="003A22C9" w:rsidP="003A22C9">
      <w:pPr>
        <w:pStyle w:val="Footer"/>
        <w:pBdr>
          <w:bottom w:val="single" w:sz="4" w:space="1" w:color="auto"/>
        </w:pBdr>
        <w:jc w:val="both"/>
        <w:rPr>
          <w:rFonts w:ascii="Arial" w:hAnsi="Arial" w:cs="Arial"/>
        </w:rPr>
      </w:pPr>
    </w:p>
    <w:p w14:paraId="292763C8" w14:textId="2FCDB440" w:rsidR="003A22C9" w:rsidRPr="003A22C9" w:rsidRDefault="003A22C9" w:rsidP="003A22C9">
      <w:pPr>
        <w:pStyle w:val="Footer"/>
        <w:pBdr>
          <w:bottom w:val="single" w:sz="4" w:space="1" w:color="auto"/>
        </w:pBdr>
        <w:jc w:val="both"/>
        <w:rPr>
          <w:rFonts w:ascii="Arial" w:hAnsi="Arial" w:cs="Arial"/>
        </w:rPr>
      </w:pPr>
      <w:r w:rsidRPr="003A22C9">
        <w:rPr>
          <w:rFonts w:ascii="Arial" w:hAnsi="Arial" w:cs="Arial"/>
        </w:rPr>
        <w:t xml:space="preserve">Provide support to the </w:t>
      </w:r>
      <w:r w:rsidR="00E976DE">
        <w:rPr>
          <w:rFonts w:ascii="Arial" w:hAnsi="Arial" w:cs="Arial"/>
        </w:rPr>
        <w:t>Customer</w:t>
      </w:r>
      <w:r w:rsidR="00E976DE" w:rsidRPr="003A22C9">
        <w:rPr>
          <w:rFonts w:ascii="Arial" w:hAnsi="Arial" w:cs="Arial"/>
        </w:rPr>
        <w:t xml:space="preserve"> </w:t>
      </w:r>
      <w:r w:rsidR="00E976DE">
        <w:rPr>
          <w:rFonts w:ascii="Arial" w:hAnsi="Arial" w:cs="Arial"/>
        </w:rPr>
        <w:t xml:space="preserve">Feedback &amp; </w:t>
      </w:r>
      <w:r w:rsidR="00E976DE" w:rsidRPr="003A22C9">
        <w:rPr>
          <w:rFonts w:ascii="Arial" w:hAnsi="Arial" w:cs="Arial"/>
        </w:rPr>
        <w:t>Resolution Manager</w:t>
      </w:r>
      <w:r w:rsidRPr="003A22C9">
        <w:rPr>
          <w:rFonts w:ascii="Arial" w:hAnsi="Arial" w:cs="Arial"/>
        </w:rPr>
        <w:t xml:space="preserve"> in the management of complaints, compliments and representations made in relation to Social Services functions, including the provision of a clerical and administrative service.  </w:t>
      </w:r>
    </w:p>
    <w:p w14:paraId="6AAB38C2" w14:textId="77777777" w:rsidR="003A22C9" w:rsidRPr="003A22C9" w:rsidRDefault="003A22C9" w:rsidP="003A22C9">
      <w:pPr>
        <w:pStyle w:val="Footer"/>
        <w:pBdr>
          <w:bottom w:val="single" w:sz="4" w:space="1" w:color="auto"/>
        </w:pBdr>
        <w:jc w:val="both"/>
        <w:rPr>
          <w:rFonts w:ascii="Arial" w:hAnsi="Arial" w:cs="Arial"/>
        </w:rPr>
      </w:pPr>
    </w:p>
    <w:p w14:paraId="6E2213F0" w14:textId="77777777" w:rsidR="00456B30" w:rsidRPr="003A22C9" w:rsidRDefault="00456B30" w:rsidP="003A22C9">
      <w:pPr>
        <w:pStyle w:val="Footer"/>
        <w:jc w:val="both"/>
        <w:rPr>
          <w:rFonts w:ascii="Arial" w:hAnsi="Arial" w:cs="Arial"/>
        </w:rPr>
      </w:pPr>
      <w:r w:rsidRPr="003A22C9">
        <w:rPr>
          <w:rFonts w:ascii="Arial" w:hAnsi="Arial" w:cs="Arial"/>
          <w:b/>
        </w:rPr>
        <w:t>PRINCIPAL RESPONSIBILITIES AND ACTIVITIES:</w:t>
      </w:r>
    </w:p>
    <w:p w14:paraId="0E4BF498" w14:textId="77777777" w:rsidR="00456B30" w:rsidRPr="003A22C9" w:rsidRDefault="00456B30" w:rsidP="003A22C9">
      <w:pPr>
        <w:jc w:val="both"/>
        <w:rPr>
          <w:rFonts w:ascii="Arial" w:hAnsi="Arial" w:cs="Arial"/>
        </w:rPr>
      </w:pPr>
    </w:p>
    <w:p w14:paraId="29549016" w14:textId="3FF0D48B" w:rsidR="003A22C9" w:rsidRPr="003A22C9" w:rsidRDefault="003A22C9" w:rsidP="003A22C9">
      <w:pPr>
        <w:pStyle w:val="Default"/>
        <w:numPr>
          <w:ilvl w:val="0"/>
          <w:numId w:val="17"/>
        </w:numPr>
        <w:ind w:left="357" w:hanging="357"/>
        <w:jc w:val="both"/>
        <w:rPr>
          <w:color w:val="000000" w:themeColor="text1"/>
        </w:rPr>
      </w:pPr>
      <w:r w:rsidRPr="003A22C9">
        <w:rPr>
          <w:color w:val="000000" w:themeColor="text1"/>
        </w:rPr>
        <w:t xml:space="preserve">Support the </w:t>
      </w:r>
      <w:r w:rsidR="00E976DE">
        <w:t>Customer</w:t>
      </w:r>
      <w:r w:rsidR="00E976DE" w:rsidRPr="003A22C9">
        <w:t xml:space="preserve"> </w:t>
      </w:r>
      <w:r w:rsidR="00E976DE">
        <w:t xml:space="preserve">Feedback &amp; </w:t>
      </w:r>
      <w:r w:rsidR="00E976DE" w:rsidRPr="003A22C9">
        <w:t>Resolution Manager</w:t>
      </w:r>
      <w:r w:rsidR="00E976DE" w:rsidRPr="003A22C9">
        <w:rPr>
          <w:color w:val="000000" w:themeColor="text1"/>
        </w:rPr>
        <w:t xml:space="preserve"> </w:t>
      </w:r>
      <w:r w:rsidRPr="003A22C9">
        <w:rPr>
          <w:color w:val="000000" w:themeColor="text1"/>
        </w:rPr>
        <w:t>in the recording, co-ordination and timely resolution of complaints, compliments and representations made in relation to Social Services functions, Complaints and Representations by Local Authority Social Services.</w:t>
      </w:r>
    </w:p>
    <w:p w14:paraId="2C2862CD" w14:textId="77777777" w:rsidR="003A22C9" w:rsidRPr="003A22C9" w:rsidRDefault="003A22C9" w:rsidP="003A22C9">
      <w:pPr>
        <w:pStyle w:val="ListParagraph"/>
        <w:numPr>
          <w:ilvl w:val="0"/>
          <w:numId w:val="17"/>
        </w:numPr>
        <w:ind w:left="357" w:hanging="357"/>
        <w:contextualSpacing w:val="0"/>
        <w:jc w:val="both"/>
        <w:rPr>
          <w:rFonts w:ascii="Arial" w:hAnsi="Arial" w:cs="Arial"/>
        </w:rPr>
      </w:pPr>
      <w:r w:rsidRPr="003A22C9">
        <w:rPr>
          <w:rFonts w:ascii="Arial" w:hAnsi="Arial" w:cs="Arial"/>
        </w:rPr>
        <w:t xml:space="preserve">Act as a first point of contact for all matters relating to complaints from internal and external customers, including telephone and via e-mail. </w:t>
      </w:r>
    </w:p>
    <w:p w14:paraId="24631EE7" w14:textId="2D63F5CE" w:rsidR="003A22C9" w:rsidRPr="003A22C9" w:rsidRDefault="003A22C9" w:rsidP="003A22C9">
      <w:pPr>
        <w:pStyle w:val="Default"/>
        <w:numPr>
          <w:ilvl w:val="0"/>
          <w:numId w:val="17"/>
        </w:numPr>
        <w:ind w:left="357" w:hanging="357"/>
        <w:jc w:val="both"/>
      </w:pPr>
      <w:r w:rsidRPr="003A22C9">
        <w:t xml:space="preserve">As directed, by the </w:t>
      </w:r>
      <w:r w:rsidR="00E976DE">
        <w:t>Customer</w:t>
      </w:r>
      <w:r w:rsidR="00E976DE" w:rsidRPr="003A22C9">
        <w:t xml:space="preserve"> </w:t>
      </w:r>
      <w:r w:rsidR="00E976DE">
        <w:t xml:space="preserve">Feedback &amp; </w:t>
      </w:r>
      <w:r w:rsidR="00E976DE" w:rsidRPr="003A22C9">
        <w:t>Resolution Manager</w:t>
      </w:r>
      <w:r w:rsidRPr="003A22C9">
        <w:t>, contact identified individuals to discuss and confirm their subject access requests.</w:t>
      </w:r>
    </w:p>
    <w:p w14:paraId="09A541E3" w14:textId="77777777" w:rsidR="003A22C9" w:rsidRPr="003A22C9" w:rsidRDefault="003A22C9" w:rsidP="003A22C9">
      <w:pPr>
        <w:pStyle w:val="ListParagraph"/>
        <w:numPr>
          <w:ilvl w:val="0"/>
          <w:numId w:val="17"/>
        </w:numPr>
        <w:ind w:left="357" w:hanging="357"/>
        <w:contextualSpacing w:val="0"/>
        <w:jc w:val="both"/>
        <w:rPr>
          <w:rFonts w:ascii="Arial" w:hAnsi="Arial" w:cs="Arial"/>
        </w:rPr>
      </w:pPr>
      <w:r w:rsidRPr="003A22C9">
        <w:rPr>
          <w:rFonts w:ascii="Arial" w:hAnsi="Arial" w:cs="Arial"/>
        </w:rPr>
        <w:t>Monitor the overall progress of complaints against requisite deadlines. Where appropriate, contact complainants to provide them with updates as required.</w:t>
      </w:r>
    </w:p>
    <w:p w14:paraId="23DD5D42" w14:textId="77777777" w:rsidR="003A22C9" w:rsidRPr="003A22C9" w:rsidRDefault="003A22C9" w:rsidP="003A22C9">
      <w:pPr>
        <w:pStyle w:val="Default"/>
        <w:numPr>
          <w:ilvl w:val="0"/>
          <w:numId w:val="17"/>
        </w:numPr>
        <w:ind w:left="357" w:hanging="357"/>
        <w:jc w:val="both"/>
        <w:rPr>
          <w:color w:val="auto"/>
        </w:rPr>
      </w:pPr>
      <w:r w:rsidRPr="003A22C9">
        <w:rPr>
          <w:color w:val="auto"/>
        </w:rPr>
        <w:t>Progress chase staff within social care and wellbeing teams to ensure that appropriate responses to complaints are received and then provided in a timely manner.</w:t>
      </w:r>
    </w:p>
    <w:p w14:paraId="7E4F84DD" w14:textId="29DA786A" w:rsidR="003A22C9" w:rsidRPr="003A22C9" w:rsidRDefault="003A22C9" w:rsidP="003A22C9">
      <w:pPr>
        <w:numPr>
          <w:ilvl w:val="0"/>
          <w:numId w:val="17"/>
        </w:numPr>
        <w:ind w:left="357" w:hanging="357"/>
        <w:jc w:val="both"/>
        <w:rPr>
          <w:rFonts w:ascii="Arial" w:hAnsi="Arial" w:cs="Arial"/>
        </w:rPr>
      </w:pPr>
      <w:r w:rsidRPr="003A22C9">
        <w:rPr>
          <w:rFonts w:ascii="Arial" w:hAnsi="Arial" w:cs="Arial"/>
        </w:rPr>
        <w:t xml:space="preserve">Liaise with the </w:t>
      </w:r>
      <w:r w:rsidR="00E976DE">
        <w:rPr>
          <w:rFonts w:ascii="Arial" w:hAnsi="Arial" w:cs="Arial"/>
        </w:rPr>
        <w:t>Customer</w:t>
      </w:r>
      <w:r w:rsidR="00E976DE" w:rsidRPr="003A22C9">
        <w:rPr>
          <w:rFonts w:ascii="Arial" w:hAnsi="Arial" w:cs="Arial"/>
        </w:rPr>
        <w:t xml:space="preserve"> </w:t>
      </w:r>
      <w:r w:rsidR="00E976DE">
        <w:rPr>
          <w:rFonts w:ascii="Arial" w:hAnsi="Arial" w:cs="Arial"/>
        </w:rPr>
        <w:t xml:space="preserve">Feedback &amp; </w:t>
      </w:r>
      <w:r w:rsidR="00E976DE" w:rsidRPr="003A22C9">
        <w:rPr>
          <w:rFonts w:ascii="Arial" w:hAnsi="Arial" w:cs="Arial"/>
        </w:rPr>
        <w:t xml:space="preserve">Resolution Manager </w:t>
      </w:r>
      <w:r w:rsidRPr="003A22C9">
        <w:rPr>
          <w:rFonts w:ascii="Arial" w:hAnsi="Arial" w:cs="Arial"/>
        </w:rPr>
        <w:t>on all newly received complaints, highlighting more complex matters that warrant determination of appropriate actions and assessing of priority.</w:t>
      </w:r>
    </w:p>
    <w:p w14:paraId="4BA914F6" w14:textId="705E3C71" w:rsidR="003A22C9" w:rsidRPr="003A22C9" w:rsidRDefault="003A22C9" w:rsidP="003A22C9">
      <w:pPr>
        <w:numPr>
          <w:ilvl w:val="0"/>
          <w:numId w:val="17"/>
        </w:numPr>
        <w:ind w:left="357" w:hanging="357"/>
        <w:jc w:val="both"/>
        <w:rPr>
          <w:rFonts w:ascii="Arial" w:hAnsi="Arial" w:cs="Arial"/>
        </w:rPr>
      </w:pPr>
      <w:r w:rsidRPr="003A22C9">
        <w:rPr>
          <w:rFonts w:ascii="Arial" w:hAnsi="Arial" w:cs="Arial"/>
        </w:rPr>
        <w:t xml:space="preserve">Provide the </w:t>
      </w:r>
      <w:r w:rsidR="00E976DE">
        <w:rPr>
          <w:rFonts w:ascii="Arial" w:hAnsi="Arial" w:cs="Arial"/>
        </w:rPr>
        <w:t>Customer</w:t>
      </w:r>
      <w:r w:rsidR="00E976DE" w:rsidRPr="003A22C9">
        <w:rPr>
          <w:rFonts w:ascii="Arial" w:hAnsi="Arial" w:cs="Arial"/>
        </w:rPr>
        <w:t xml:space="preserve"> </w:t>
      </w:r>
      <w:r w:rsidR="00E976DE">
        <w:rPr>
          <w:rFonts w:ascii="Arial" w:hAnsi="Arial" w:cs="Arial"/>
        </w:rPr>
        <w:t xml:space="preserve">Feedback &amp; </w:t>
      </w:r>
      <w:r w:rsidR="00E976DE" w:rsidRPr="003A22C9">
        <w:rPr>
          <w:rFonts w:ascii="Arial" w:hAnsi="Arial" w:cs="Arial"/>
        </w:rPr>
        <w:t xml:space="preserve">Resolution Manager </w:t>
      </w:r>
      <w:r w:rsidRPr="003A22C9">
        <w:rPr>
          <w:rFonts w:ascii="Arial" w:hAnsi="Arial" w:cs="Arial"/>
        </w:rPr>
        <w:t xml:space="preserve">with effective administrative and clerical support, including handling of enquiries, word processing, record keeping and correspondence. </w:t>
      </w:r>
    </w:p>
    <w:p w14:paraId="3095F2D1" w14:textId="37B998EE" w:rsidR="003A22C9" w:rsidRPr="003A22C9" w:rsidRDefault="003A22C9" w:rsidP="003A22C9">
      <w:pPr>
        <w:numPr>
          <w:ilvl w:val="0"/>
          <w:numId w:val="17"/>
        </w:numPr>
        <w:ind w:left="357" w:hanging="357"/>
        <w:jc w:val="both"/>
        <w:rPr>
          <w:rFonts w:ascii="Arial" w:hAnsi="Arial" w:cs="Arial"/>
        </w:rPr>
      </w:pPr>
      <w:r w:rsidRPr="003A22C9">
        <w:rPr>
          <w:rFonts w:ascii="Arial" w:hAnsi="Arial" w:cs="Arial"/>
        </w:rPr>
        <w:t>Comprehensively maintain and update information on the WCCIS database in an accurate and timely manner, ensuring compliance with GDPR and accuracy of the system by regular validation of records.</w:t>
      </w:r>
    </w:p>
    <w:p w14:paraId="0391006A" w14:textId="77777777" w:rsidR="003A22C9" w:rsidRPr="003A22C9" w:rsidRDefault="003A22C9" w:rsidP="003A22C9">
      <w:pPr>
        <w:numPr>
          <w:ilvl w:val="0"/>
          <w:numId w:val="21"/>
        </w:numPr>
        <w:ind w:left="357" w:hanging="357"/>
        <w:jc w:val="both"/>
        <w:rPr>
          <w:rFonts w:ascii="Arial" w:hAnsi="Arial" w:cs="Arial"/>
        </w:rPr>
      </w:pPr>
      <w:r w:rsidRPr="003A22C9">
        <w:rPr>
          <w:rFonts w:ascii="Arial" w:hAnsi="Arial" w:cs="Arial"/>
        </w:rPr>
        <w:t>Assist the administration of meetings by co-ordinating calendars and circulating relevant documentation.</w:t>
      </w:r>
    </w:p>
    <w:p w14:paraId="6CC996BB" w14:textId="13C4EFDE" w:rsidR="003A22C9" w:rsidRPr="003A22C9" w:rsidRDefault="003A22C9" w:rsidP="003A22C9">
      <w:pPr>
        <w:numPr>
          <w:ilvl w:val="0"/>
          <w:numId w:val="22"/>
        </w:numPr>
        <w:ind w:left="357" w:hanging="357"/>
        <w:jc w:val="both"/>
        <w:rPr>
          <w:rFonts w:ascii="Arial" w:hAnsi="Arial" w:cs="Arial"/>
        </w:rPr>
      </w:pPr>
      <w:r w:rsidRPr="003A22C9">
        <w:rPr>
          <w:rFonts w:ascii="Arial" w:hAnsi="Arial" w:cs="Arial"/>
        </w:rPr>
        <w:t xml:space="preserve">Assist the review of administrative processes and procedures connected to the Complaints service and recommend improvements to the </w:t>
      </w:r>
      <w:r w:rsidR="00E976DE">
        <w:rPr>
          <w:rFonts w:ascii="Arial" w:hAnsi="Arial" w:cs="Arial"/>
        </w:rPr>
        <w:t>Customer</w:t>
      </w:r>
      <w:r w:rsidR="00E976DE" w:rsidRPr="003A22C9">
        <w:rPr>
          <w:rFonts w:ascii="Arial" w:hAnsi="Arial" w:cs="Arial"/>
        </w:rPr>
        <w:t xml:space="preserve"> </w:t>
      </w:r>
      <w:r w:rsidR="00E976DE">
        <w:rPr>
          <w:rFonts w:ascii="Arial" w:hAnsi="Arial" w:cs="Arial"/>
        </w:rPr>
        <w:t xml:space="preserve">Feedback &amp; </w:t>
      </w:r>
      <w:r w:rsidR="00E976DE" w:rsidRPr="003A22C9">
        <w:rPr>
          <w:rFonts w:ascii="Arial" w:hAnsi="Arial" w:cs="Arial"/>
        </w:rPr>
        <w:t>Resolution Manager</w:t>
      </w:r>
      <w:r w:rsidRPr="003A22C9">
        <w:rPr>
          <w:rFonts w:ascii="Arial" w:hAnsi="Arial" w:cs="Arial"/>
        </w:rPr>
        <w:t>.</w:t>
      </w:r>
    </w:p>
    <w:p w14:paraId="0CA874EE" w14:textId="0A463033" w:rsidR="003A22C9" w:rsidRPr="003A22C9" w:rsidRDefault="003A22C9" w:rsidP="003A22C9">
      <w:pPr>
        <w:numPr>
          <w:ilvl w:val="0"/>
          <w:numId w:val="22"/>
        </w:numPr>
        <w:ind w:left="357" w:hanging="357"/>
        <w:jc w:val="both"/>
        <w:rPr>
          <w:rFonts w:ascii="Arial" w:hAnsi="Arial" w:cs="Arial"/>
        </w:rPr>
      </w:pPr>
      <w:r w:rsidRPr="003A22C9">
        <w:rPr>
          <w:rFonts w:ascii="Arial" w:hAnsi="Arial" w:cs="Arial"/>
        </w:rPr>
        <w:lastRenderedPageBreak/>
        <w:t xml:space="preserve">Provide cover and act on behalf of the </w:t>
      </w:r>
      <w:r w:rsidR="00E976DE">
        <w:rPr>
          <w:rFonts w:ascii="Arial" w:hAnsi="Arial" w:cs="Arial"/>
        </w:rPr>
        <w:t>Customer</w:t>
      </w:r>
      <w:r w:rsidR="00E976DE" w:rsidRPr="003A22C9">
        <w:rPr>
          <w:rFonts w:ascii="Arial" w:hAnsi="Arial" w:cs="Arial"/>
        </w:rPr>
        <w:t xml:space="preserve"> </w:t>
      </w:r>
      <w:r w:rsidR="00E976DE">
        <w:rPr>
          <w:rFonts w:ascii="Arial" w:hAnsi="Arial" w:cs="Arial"/>
        </w:rPr>
        <w:t xml:space="preserve">Feedback &amp; </w:t>
      </w:r>
      <w:r w:rsidR="00E976DE" w:rsidRPr="003A22C9">
        <w:rPr>
          <w:rFonts w:ascii="Arial" w:hAnsi="Arial" w:cs="Arial"/>
        </w:rPr>
        <w:t xml:space="preserve">Resolution Manager </w:t>
      </w:r>
      <w:r w:rsidRPr="003A22C9">
        <w:rPr>
          <w:rFonts w:ascii="Arial" w:hAnsi="Arial" w:cs="Arial"/>
        </w:rPr>
        <w:t xml:space="preserve">in appropriate matters pertaining to the delivery of the service, e.g. during periods of annual leave or as delegated by the </w:t>
      </w:r>
      <w:r w:rsidR="00E976DE">
        <w:rPr>
          <w:rFonts w:ascii="Arial" w:hAnsi="Arial" w:cs="Arial"/>
        </w:rPr>
        <w:t>Customer</w:t>
      </w:r>
      <w:r w:rsidR="00E976DE" w:rsidRPr="003A22C9">
        <w:rPr>
          <w:rFonts w:ascii="Arial" w:hAnsi="Arial" w:cs="Arial"/>
        </w:rPr>
        <w:t xml:space="preserve"> </w:t>
      </w:r>
      <w:r w:rsidR="00E976DE">
        <w:rPr>
          <w:rFonts w:ascii="Arial" w:hAnsi="Arial" w:cs="Arial"/>
        </w:rPr>
        <w:t xml:space="preserve">Feedback &amp; </w:t>
      </w:r>
      <w:r w:rsidR="00E976DE" w:rsidRPr="003A22C9">
        <w:rPr>
          <w:rFonts w:ascii="Arial" w:hAnsi="Arial" w:cs="Arial"/>
        </w:rPr>
        <w:t>Resolution Manager</w:t>
      </w:r>
      <w:r w:rsidRPr="003A22C9">
        <w:rPr>
          <w:rFonts w:ascii="Arial" w:hAnsi="Arial" w:cs="Arial"/>
        </w:rPr>
        <w:t>.</w:t>
      </w:r>
    </w:p>
    <w:p w14:paraId="359A7EA4" w14:textId="77777777" w:rsidR="003A22C9" w:rsidRPr="003A22C9" w:rsidRDefault="003A22C9" w:rsidP="003A22C9">
      <w:pPr>
        <w:numPr>
          <w:ilvl w:val="0"/>
          <w:numId w:val="22"/>
        </w:numPr>
        <w:ind w:left="357" w:hanging="357"/>
        <w:jc w:val="both"/>
        <w:rPr>
          <w:rFonts w:ascii="Arial" w:hAnsi="Arial" w:cs="Arial"/>
        </w:rPr>
      </w:pPr>
      <w:r w:rsidRPr="003A22C9">
        <w:rPr>
          <w:rFonts w:ascii="Arial" w:hAnsi="Arial" w:cs="Arial"/>
        </w:rPr>
        <w:t>Maintain strict confidentiality at all times and ensure adherence to GDPR protocols and corporate and service guidelines.</w:t>
      </w:r>
    </w:p>
    <w:p w14:paraId="02F92B8E" w14:textId="659A9409" w:rsidR="003A22C9" w:rsidRPr="003A22C9" w:rsidRDefault="003A22C9" w:rsidP="003A22C9">
      <w:pPr>
        <w:pStyle w:val="ListParagraph"/>
        <w:numPr>
          <w:ilvl w:val="0"/>
          <w:numId w:val="22"/>
        </w:numPr>
        <w:tabs>
          <w:tab w:val="left" w:pos="426"/>
        </w:tabs>
        <w:ind w:left="357" w:right="288" w:hanging="357"/>
        <w:jc w:val="both"/>
        <w:textAlignment w:val="baseline"/>
        <w:rPr>
          <w:rFonts w:ascii="Arial" w:eastAsia="Arial" w:hAnsi="Arial"/>
          <w:color w:val="000000"/>
        </w:rPr>
      </w:pPr>
      <w:r w:rsidRPr="003A22C9">
        <w:rPr>
          <w:rFonts w:ascii="Arial" w:eastAsia="Arial" w:hAnsi="Arial"/>
          <w:color w:val="000000"/>
        </w:rPr>
        <w:t xml:space="preserve">As and when required and directed by the </w:t>
      </w:r>
      <w:r w:rsidR="00E976DE">
        <w:rPr>
          <w:rFonts w:ascii="Arial" w:hAnsi="Arial" w:cs="Arial"/>
        </w:rPr>
        <w:t>Customer</w:t>
      </w:r>
      <w:r w:rsidR="00E976DE" w:rsidRPr="003A22C9">
        <w:rPr>
          <w:rFonts w:ascii="Arial" w:hAnsi="Arial" w:cs="Arial"/>
        </w:rPr>
        <w:t xml:space="preserve"> </w:t>
      </w:r>
      <w:r w:rsidR="00E976DE">
        <w:rPr>
          <w:rFonts w:ascii="Arial" w:hAnsi="Arial" w:cs="Arial"/>
        </w:rPr>
        <w:t xml:space="preserve">Feedback &amp; </w:t>
      </w:r>
      <w:r w:rsidR="00E976DE" w:rsidRPr="003A22C9">
        <w:rPr>
          <w:rFonts w:ascii="Arial" w:hAnsi="Arial" w:cs="Arial"/>
        </w:rPr>
        <w:t>Resolution Manager</w:t>
      </w:r>
      <w:r w:rsidRPr="003A22C9">
        <w:rPr>
          <w:rFonts w:ascii="Arial" w:eastAsia="Arial" w:hAnsi="Arial"/>
          <w:color w:val="000000"/>
        </w:rPr>
        <w:t>; undertake administrative tasks to ensure relevant support across the Directorate’s Support Unit.</w:t>
      </w:r>
    </w:p>
    <w:p w14:paraId="0777352A" w14:textId="77777777" w:rsidR="00A66B0A" w:rsidRPr="003A22C9" w:rsidRDefault="00A66B0A" w:rsidP="003A22C9">
      <w:pPr>
        <w:autoSpaceDE w:val="0"/>
        <w:autoSpaceDN w:val="0"/>
        <w:adjustRightInd w:val="0"/>
        <w:jc w:val="both"/>
        <w:rPr>
          <w:rFonts w:ascii="Arial" w:hAnsi="Arial" w:cs="Arial"/>
          <w:b/>
          <w:bCs/>
          <w:lang w:eastAsia="en-GB"/>
        </w:rPr>
      </w:pPr>
    </w:p>
    <w:p w14:paraId="033F4D3A" w14:textId="77777777" w:rsidR="00637FAA" w:rsidRPr="003A22C9" w:rsidRDefault="00637FAA" w:rsidP="003A22C9">
      <w:pPr>
        <w:autoSpaceDE w:val="0"/>
        <w:autoSpaceDN w:val="0"/>
        <w:adjustRightInd w:val="0"/>
        <w:jc w:val="both"/>
        <w:rPr>
          <w:rFonts w:ascii="Arial" w:hAnsi="Arial" w:cs="Arial"/>
          <w:b/>
          <w:bCs/>
          <w:lang w:eastAsia="en-GB"/>
        </w:rPr>
      </w:pPr>
      <w:r w:rsidRPr="003A22C9">
        <w:rPr>
          <w:rFonts w:ascii="Arial" w:hAnsi="Arial" w:cs="Arial"/>
          <w:b/>
          <w:bCs/>
          <w:lang w:eastAsia="en-GB"/>
        </w:rPr>
        <w:t>GENERAL DUTIES</w:t>
      </w:r>
    </w:p>
    <w:p w14:paraId="2E8249B1" w14:textId="77777777" w:rsidR="00637FAA" w:rsidRPr="003A22C9" w:rsidRDefault="00637FAA" w:rsidP="003A22C9">
      <w:pPr>
        <w:autoSpaceDE w:val="0"/>
        <w:autoSpaceDN w:val="0"/>
        <w:adjustRightInd w:val="0"/>
        <w:jc w:val="both"/>
        <w:rPr>
          <w:rFonts w:ascii="Arial" w:hAnsi="Arial" w:cs="Arial"/>
          <w:b/>
          <w:bCs/>
          <w:lang w:eastAsia="en-GB"/>
        </w:rPr>
      </w:pPr>
    </w:p>
    <w:p w14:paraId="5751D7CE" w14:textId="77777777" w:rsidR="00637FAA" w:rsidRPr="003A22C9" w:rsidRDefault="00637FAA" w:rsidP="003A22C9">
      <w:pPr>
        <w:autoSpaceDE w:val="0"/>
        <w:autoSpaceDN w:val="0"/>
        <w:adjustRightInd w:val="0"/>
        <w:jc w:val="both"/>
        <w:rPr>
          <w:rFonts w:ascii="Arial" w:hAnsi="Arial" w:cs="Arial"/>
          <w:b/>
          <w:bCs/>
          <w:lang w:eastAsia="en-GB"/>
        </w:rPr>
      </w:pPr>
      <w:r w:rsidRPr="003A22C9">
        <w:rPr>
          <w:rFonts w:ascii="Arial" w:hAnsi="Arial" w:cs="Arial"/>
          <w:b/>
          <w:bCs/>
          <w:lang w:eastAsia="en-GB"/>
        </w:rPr>
        <w:t>Health and Safety</w:t>
      </w:r>
    </w:p>
    <w:p w14:paraId="79D0D5C5" w14:textId="77777777" w:rsidR="00637FAA" w:rsidRPr="003A22C9" w:rsidRDefault="00637FAA" w:rsidP="003A22C9">
      <w:pPr>
        <w:jc w:val="both"/>
        <w:rPr>
          <w:rFonts w:ascii="Arial" w:hAnsi="Arial" w:cs="Arial"/>
        </w:rPr>
      </w:pPr>
      <w:r w:rsidRPr="003A22C9">
        <w:rPr>
          <w:rFonts w:ascii="Arial" w:hAnsi="Arial" w:cs="Arial"/>
        </w:rPr>
        <w:t xml:space="preserve">To fulfil the general and specific roles and responsibilities detailed in the </w:t>
      </w:r>
      <w:hyperlink r:id="rId12" w:history="1">
        <w:r w:rsidRPr="003A22C9">
          <w:rPr>
            <w:rStyle w:val="Hyperlink"/>
            <w:rFonts w:ascii="Arial" w:hAnsi="Arial" w:cs="Arial"/>
          </w:rPr>
          <w:t>Health and Safety Policy</w:t>
        </w:r>
      </w:hyperlink>
    </w:p>
    <w:p w14:paraId="5BA5E1E6" w14:textId="77777777" w:rsidR="00637FAA" w:rsidRPr="003A22C9" w:rsidRDefault="00637FAA" w:rsidP="003A22C9">
      <w:pPr>
        <w:ind w:left="720"/>
        <w:jc w:val="both"/>
        <w:rPr>
          <w:rFonts w:ascii="Arial" w:hAnsi="Arial" w:cs="Arial"/>
          <w:b/>
        </w:rPr>
      </w:pPr>
    </w:p>
    <w:p w14:paraId="05D80DCC" w14:textId="77777777" w:rsidR="00637FAA" w:rsidRPr="003A22C9" w:rsidRDefault="00637FAA" w:rsidP="003A22C9">
      <w:pPr>
        <w:autoSpaceDE w:val="0"/>
        <w:autoSpaceDN w:val="0"/>
        <w:adjustRightInd w:val="0"/>
        <w:jc w:val="both"/>
        <w:rPr>
          <w:rFonts w:ascii="Arial" w:hAnsi="Arial" w:cs="Arial"/>
          <w:b/>
          <w:lang w:eastAsia="en-GB"/>
        </w:rPr>
      </w:pPr>
      <w:r w:rsidRPr="003A22C9">
        <w:rPr>
          <w:rFonts w:ascii="Arial" w:hAnsi="Arial" w:cs="Arial"/>
          <w:b/>
          <w:lang w:eastAsia="en-GB"/>
        </w:rPr>
        <w:t>Equal Opportunities</w:t>
      </w:r>
    </w:p>
    <w:p w14:paraId="4C960B66" w14:textId="77777777" w:rsidR="00637FAA" w:rsidRPr="003A22C9" w:rsidRDefault="00637FAA" w:rsidP="003A22C9">
      <w:pPr>
        <w:autoSpaceDE w:val="0"/>
        <w:autoSpaceDN w:val="0"/>
        <w:adjustRightInd w:val="0"/>
        <w:jc w:val="both"/>
        <w:rPr>
          <w:rFonts w:ascii="Arial" w:hAnsi="Arial" w:cs="Arial"/>
          <w:lang w:eastAsia="en-GB"/>
        </w:rPr>
      </w:pPr>
      <w:r w:rsidRPr="003A22C9">
        <w:rPr>
          <w:rFonts w:ascii="Arial" w:hAnsi="Arial" w:cs="Arial"/>
          <w:lang w:eastAsia="en-GB"/>
        </w:rPr>
        <w:t>To ensure that all activities are operated in accordance with Equal Opportunities legislation and best practice.</w:t>
      </w:r>
    </w:p>
    <w:p w14:paraId="33401C0D" w14:textId="77777777" w:rsidR="00637FAA" w:rsidRPr="003A22C9" w:rsidRDefault="00637FAA" w:rsidP="003A22C9">
      <w:pPr>
        <w:autoSpaceDE w:val="0"/>
        <w:autoSpaceDN w:val="0"/>
        <w:adjustRightInd w:val="0"/>
        <w:jc w:val="both"/>
        <w:rPr>
          <w:rFonts w:ascii="Arial" w:hAnsi="Arial" w:cs="Arial"/>
          <w:lang w:eastAsia="en-GB"/>
        </w:rPr>
      </w:pPr>
    </w:p>
    <w:p w14:paraId="3D80E9F3" w14:textId="77777777" w:rsidR="001777B4" w:rsidRPr="003A22C9" w:rsidRDefault="001777B4" w:rsidP="003A22C9">
      <w:pPr>
        <w:jc w:val="both"/>
        <w:rPr>
          <w:rFonts w:ascii="Arial" w:hAnsi="Arial" w:cs="Arial"/>
          <w:b/>
          <w:bCs/>
        </w:rPr>
      </w:pPr>
      <w:r w:rsidRPr="003A22C9">
        <w:rPr>
          <w:rFonts w:ascii="Arial" w:hAnsi="Arial" w:cs="Arial"/>
          <w:b/>
          <w:bCs/>
        </w:rPr>
        <w:t>Safeguarding</w:t>
      </w:r>
    </w:p>
    <w:p w14:paraId="159BF735" w14:textId="77777777" w:rsidR="001777B4" w:rsidRPr="003A22C9" w:rsidRDefault="001777B4" w:rsidP="003A22C9">
      <w:pPr>
        <w:jc w:val="both"/>
        <w:rPr>
          <w:rFonts w:ascii="Arial" w:hAnsi="Arial" w:cs="Arial"/>
        </w:rPr>
      </w:pPr>
      <w:r w:rsidRPr="003A22C9">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3A22C9" w:rsidRDefault="00637FAA" w:rsidP="003A22C9">
      <w:pPr>
        <w:autoSpaceDE w:val="0"/>
        <w:autoSpaceDN w:val="0"/>
        <w:adjustRightInd w:val="0"/>
        <w:jc w:val="both"/>
        <w:rPr>
          <w:rFonts w:ascii="Arial" w:hAnsi="Arial" w:cs="Arial"/>
          <w:lang w:eastAsia="en-GB"/>
        </w:rPr>
      </w:pPr>
    </w:p>
    <w:p w14:paraId="67717EDF" w14:textId="77777777" w:rsidR="00637FAA" w:rsidRPr="003A22C9" w:rsidRDefault="00637FAA" w:rsidP="003A22C9">
      <w:pPr>
        <w:autoSpaceDE w:val="0"/>
        <w:autoSpaceDN w:val="0"/>
        <w:adjustRightInd w:val="0"/>
        <w:jc w:val="both"/>
        <w:rPr>
          <w:rFonts w:ascii="Arial" w:hAnsi="Arial" w:cs="Arial"/>
          <w:b/>
          <w:bCs/>
          <w:lang w:eastAsia="en-GB"/>
        </w:rPr>
      </w:pPr>
      <w:r w:rsidRPr="003A22C9">
        <w:rPr>
          <w:rFonts w:ascii="Arial" w:hAnsi="Arial" w:cs="Arial"/>
          <w:b/>
          <w:bCs/>
          <w:lang w:eastAsia="en-GB"/>
        </w:rPr>
        <w:t>Review and Right to Vary</w:t>
      </w:r>
    </w:p>
    <w:p w14:paraId="081D1F4F" w14:textId="77777777" w:rsidR="00637FAA" w:rsidRPr="003A22C9" w:rsidRDefault="00637FAA" w:rsidP="003A22C9">
      <w:pPr>
        <w:autoSpaceDE w:val="0"/>
        <w:autoSpaceDN w:val="0"/>
        <w:adjustRightInd w:val="0"/>
        <w:jc w:val="both"/>
        <w:rPr>
          <w:rFonts w:ascii="Arial" w:hAnsi="Arial" w:cs="Arial"/>
          <w:lang w:eastAsia="en-GB"/>
        </w:rPr>
      </w:pPr>
      <w:r w:rsidRPr="003A22C9">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3A22C9" w:rsidRDefault="00456B30" w:rsidP="00456B30">
      <w:pPr>
        <w:autoSpaceDE w:val="0"/>
        <w:autoSpaceDN w:val="0"/>
        <w:adjustRightInd w:val="0"/>
        <w:rPr>
          <w:rFonts w:ascii="Arial" w:hAnsi="Arial" w:cs="Arial"/>
          <w:highlight w:val="yellow"/>
          <w:lang w:eastAsia="en-GB"/>
        </w:rPr>
      </w:pPr>
    </w:p>
    <w:p w14:paraId="23707249" w14:textId="77777777" w:rsidR="00685734" w:rsidRPr="003A22C9" w:rsidRDefault="00685734">
      <w:pPr>
        <w:rPr>
          <w:rFonts w:ascii="Arial" w:hAnsi="Arial" w:cs="Arial"/>
          <w:b/>
        </w:rPr>
      </w:pPr>
      <w:r w:rsidRPr="003A22C9">
        <w:rPr>
          <w:rFonts w:ascii="Arial" w:hAnsi="Arial" w:cs="Arial"/>
          <w:b/>
        </w:rPr>
        <w:br w:type="page"/>
      </w:r>
    </w:p>
    <w:p w14:paraId="2BDD21B4" w14:textId="024926D0" w:rsidR="00A83A12" w:rsidRPr="003A22C9" w:rsidRDefault="00A83A12" w:rsidP="003A22C9">
      <w:pPr>
        <w:pStyle w:val="Heading1"/>
        <w:jc w:val="center"/>
      </w:pPr>
      <w:r w:rsidRPr="003A22C9">
        <w:lastRenderedPageBreak/>
        <w:t>Person Specification</w:t>
      </w:r>
    </w:p>
    <w:p w14:paraId="3E6056E6" w14:textId="6702D481" w:rsidR="00CA5F66" w:rsidRPr="00E976DE" w:rsidRDefault="00E976DE" w:rsidP="00456B30">
      <w:pPr>
        <w:spacing w:after="120"/>
        <w:jc w:val="center"/>
        <w:rPr>
          <w:rFonts w:ascii="Arial" w:hAnsi="Arial" w:cs="Arial"/>
          <w:b/>
          <w:bCs/>
          <w:kern w:val="32"/>
          <w:sz w:val="28"/>
          <w:szCs w:val="28"/>
          <w:lang w:eastAsia="en-GB"/>
        </w:rPr>
      </w:pPr>
      <w:r w:rsidRPr="00E976DE">
        <w:rPr>
          <w:rFonts w:ascii="Arial" w:hAnsi="Arial" w:cs="Arial"/>
          <w:b/>
          <w:bCs/>
          <w:sz w:val="28"/>
          <w:szCs w:val="28"/>
        </w:rPr>
        <w:t xml:space="preserve">Customer Feedback &amp; Resolution </w:t>
      </w:r>
      <w:r>
        <w:rPr>
          <w:rFonts w:ascii="Arial" w:hAnsi="Arial" w:cs="Arial"/>
          <w:b/>
          <w:bCs/>
          <w:sz w:val="28"/>
          <w:szCs w:val="28"/>
        </w:rPr>
        <w:t>Support Officer</w:t>
      </w:r>
    </w:p>
    <w:p w14:paraId="30519656" w14:textId="7EB9D7CD" w:rsidR="00B46B3B" w:rsidRPr="003A22C9" w:rsidRDefault="003F1244" w:rsidP="00B02869">
      <w:pPr>
        <w:jc w:val="center"/>
        <w:rPr>
          <w:rFonts w:ascii="Arial" w:hAnsi="Arial" w:cs="Arial"/>
        </w:rPr>
      </w:pPr>
      <w:r w:rsidRPr="003A22C9">
        <w:rPr>
          <w:rFonts w:ascii="Arial" w:hAnsi="Arial" w:cs="Arial"/>
        </w:rPr>
        <w:t xml:space="preserve">The following attributes represent the range of skills, </w:t>
      </w:r>
      <w:r w:rsidR="003A22C9" w:rsidRPr="003A22C9">
        <w:rPr>
          <w:rFonts w:ascii="Arial" w:hAnsi="Arial" w:cs="Arial"/>
        </w:rPr>
        <w:t>abilities,</w:t>
      </w:r>
      <w:r w:rsidRPr="003A22C9">
        <w:rPr>
          <w:rFonts w:ascii="Arial" w:hAnsi="Arial" w:cs="Arial"/>
        </w:rPr>
        <w:t xml:space="preserve"> and experiences etc. relevant to this position.  Applicants are expected to meet the attributes that ha</w:t>
      </w:r>
      <w:r w:rsidR="000815CD" w:rsidRPr="003A22C9">
        <w:rPr>
          <w:rFonts w:ascii="Arial" w:hAnsi="Arial" w:cs="Arial"/>
        </w:rPr>
        <w:t>ve been identified as essential</w:t>
      </w:r>
      <w:r w:rsidR="003A22C9">
        <w:rPr>
          <w:rFonts w:ascii="Arial" w:hAnsi="Arial" w:cs="Arial"/>
        </w:rPr>
        <w:t>.</w:t>
      </w:r>
    </w:p>
    <w:tbl>
      <w:tblPr>
        <w:tblStyle w:val="TableGrid"/>
        <w:tblpPr w:leftFromText="180" w:rightFromText="180" w:vertAnchor="text" w:horzAnchor="margin" w:tblpXSpec="center" w:tblpY="434"/>
        <w:tblW w:w="102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871"/>
        <w:gridCol w:w="4535"/>
        <w:gridCol w:w="1276"/>
        <w:gridCol w:w="2551"/>
      </w:tblGrid>
      <w:tr w:rsidR="003A22C9" w:rsidRPr="00156E04" w14:paraId="3D43369D" w14:textId="77777777" w:rsidTr="003A22C9">
        <w:trPr>
          <w:cantSplit/>
          <w:trHeight w:val="811"/>
          <w:tblHeader/>
        </w:trPr>
        <w:tc>
          <w:tcPr>
            <w:tcW w:w="1871" w:type="dxa"/>
            <w:tcBorders>
              <w:top w:val="double" w:sz="4" w:space="0" w:color="auto"/>
              <w:left w:val="double" w:sz="4" w:space="0" w:color="auto"/>
              <w:bottom w:val="double" w:sz="4" w:space="0" w:color="auto"/>
              <w:right w:val="double" w:sz="4" w:space="0" w:color="auto"/>
            </w:tcBorders>
            <w:vAlign w:val="center"/>
          </w:tcPr>
          <w:p w14:paraId="26766FF3" w14:textId="77777777" w:rsidR="003A22C9" w:rsidRPr="00156E04" w:rsidRDefault="003A22C9" w:rsidP="00D64403">
            <w:pPr>
              <w:jc w:val="center"/>
              <w:rPr>
                <w:rFonts w:ascii="Arial" w:hAnsi="Arial" w:cs="Arial"/>
                <w:b/>
              </w:rPr>
            </w:pPr>
            <w:r w:rsidRPr="00156E04">
              <w:rPr>
                <w:rFonts w:ascii="Arial" w:hAnsi="Arial" w:cs="Arial"/>
                <w:b/>
              </w:rPr>
              <w:t>Attributes</w:t>
            </w:r>
          </w:p>
        </w:tc>
        <w:tc>
          <w:tcPr>
            <w:tcW w:w="4535" w:type="dxa"/>
            <w:tcBorders>
              <w:top w:val="double" w:sz="4" w:space="0" w:color="auto"/>
              <w:left w:val="double" w:sz="4" w:space="0" w:color="auto"/>
              <w:bottom w:val="double" w:sz="4" w:space="0" w:color="auto"/>
              <w:right w:val="double" w:sz="4" w:space="0" w:color="auto"/>
            </w:tcBorders>
            <w:vAlign w:val="center"/>
          </w:tcPr>
          <w:p w14:paraId="28B18237" w14:textId="77777777" w:rsidR="003A22C9" w:rsidRPr="00156E04" w:rsidRDefault="003A22C9" w:rsidP="00D64403">
            <w:pPr>
              <w:jc w:val="center"/>
              <w:rPr>
                <w:rFonts w:ascii="Arial" w:hAnsi="Arial" w:cs="Arial"/>
                <w:b/>
              </w:rPr>
            </w:pPr>
            <w:r w:rsidRPr="00156E04">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vAlign w:val="center"/>
          </w:tcPr>
          <w:p w14:paraId="3CDD2FA7" w14:textId="77777777" w:rsidR="003A22C9" w:rsidRPr="00156E04" w:rsidRDefault="003A22C9" w:rsidP="00D64403">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0C79F1F0" w14:textId="23B2B18F" w:rsidR="003A22C9" w:rsidRPr="00156E04" w:rsidRDefault="003A22C9" w:rsidP="00D64403">
            <w:pPr>
              <w:jc w:val="center"/>
              <w:rPr>
                <w:rFonts w:ascii="Arial" w:hAnsi="Arial" w:cs="Arial"/>
                <w:b/>
              </w:rPr>
            </w:pPr>
            <w:r w:rsidRPr="00156E04">
              <w:rPr>
                <w:rFonts w:ascii="Arial" w:hAnsi="Arial" w:cs="Arial"/>
                <w:b/>
              </w:rPr>
              <w:t>Method of Evaluation/Testing</w:t>
            </w:r>
          </w:p>
        </w:tc>
      </w:tr>
      <w:tr w:rsidR="003A22C9" w:rsidRPr="00156E04" w14:paraId="12C5BF81" w14:textId="77777777" w:rsidTr="003A22C9">
        <w:trPr>
          <w:cantSplit/>
          <w:trHeight w:val="977"/>
        </w:trPr>
        <w:tc>
          <w:tcPr>
            <w:tcW w:w="1871" w:type="dxa"/>
            <w:tcBorders>
              <w:top w:val="double" w:sz="4" w:space="0" w:color="auto"/>
              <w:bottom w:val="single" w:sz="4" w:space="0" w:color="auto"/>
            </w:tcBorders>
          </w:tcPr>
          <w:p w14:paraId="5693083D" w14:textId="77777777" w:rsidR="003A22C9" w:rsidRDefault="003A22C9" w:rsidP="00D6440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1AFF8E1" w14:textId="77777777" w:rsidR="003A22C9" w:rsidRPr="00BC59CA" w:rsidRDefault="003A22C9" w:rsidP="00D64403">
            <w:pPr>
              <w:rPr>
                <w:rFonts w:ascii="Arial" w:hAnsi="Arial" w:cs="Arial"/>
                <w:b/>
              </w:rPr>
            </w:pPr>
          </w:p>
          <w:p w14:paraId="36EBBF15" w14:textId="77777777" w:rsidR="003A22C9" w:rsidRPr="00156E04" w:rsidRDefault="003A22C9" w:rsidP="00D64403">
            <w:pPr>
              <w:rPr>
                <w:rFonts w:ascii="Arial" w:hAnsi="Arial" w:cs="Arial"/>
              </w:rPr>
            </w:pPr>
          </w:p>
        </w:tc>
        <w:tc>
          <w:tcPr>
            <w:tcW w:w="4535" w:type="dxa"/>
            <w:tcBorders>
              <w:top w:val="double" w:sz="4" w:space="0" w:color="auto"/>
              <w:bottom w:val="single" w:sz="4" w:space="0" w:color="auto"/>
            </w:tcBorders>
          </w:tcPr>
          <w:p w14:paraId="0D0E5F53" w14:textId="77777777" w:rsidR="003A22C9" w:rsidRPr="00156E04" w:rsidRDefault="003A22C9" w:rsidP="003A22C9">
            <w:pPr>
              <w:pStyle w:val="ListParagraph"/>
              <w:numPr>
                <w:ilvl w:val="0"/>
                <w:numId w:val="25"/>
              </w:numPr>
              <w:ind w:left="357" w:hanging="357"/>
              <w:contextualSpacing w:val="0"/>
              <w:rPr>
                <w:rFonts w:ascii="Arial" w:hAnsi="Arial" w:cs="Arial"/>
                <w:lang w:eastAsia="en-GB"/>
              </w:rPr>
            </w:pPr>
            <w:r>
              <w:rPr>
                <w:rFonts w:ascii="Arial" w:hAnsi="Arial" w:cs="Arial"/>
              </w:rPr>
              <w:t xml:space="preserve">A good standard of education to </w:t>
            </w:r>
            <w:r w:rsidRPr="006B4330">
              <w:rPr>
                <w:rFonts w:ascii="Arial" w:hAnsi="Arial" w:cs="Arial"/>
              </w:rPr>
              <w:t xml:space="preserve">QCF level </w:t>
            </w:r>
            <w:r>
              <w:rPr>
                <w:rFonts w:ascii="Arial" w:hAnsi="Arial" w:cs="Arial"/>
              </w:rPr>
              <w:t xml:space="preserve">3 </w:t>
            </w:r>
            <w:r w:rsidRPr="00384592">
              <w:rPr>
                <w:rFonts w:ascii="Arial" w:hAnsi="Arial" w:cs="Arial"/>
              </w:rPr>
              <w:t>or an ability to demonstrate competence through experience</w:t>
            </w:r>
            <w:r>
              <w:rPr>
                <w:rFonts w:ascii="Arial" w:hAnsi="Arial" w:cs="Arial"/>
              </w:rPr>
              <w:t>.</w:t>
            </w:r>
          </w:p>
        </w:tc>
        <w:tc>
          <w:tcPr>
            <w:tcW w:w="1276" w:type="dxa"/>
            <w:tcBorders>
              <w:top w:val="double" w:sz="4" w:space="0" w:color="auto"/>
              <w:bottom w:val="single" w:sz="4" w:space="0" w:color="auto"/>
            </w:tcBorders>
          </w:tcPr>
          <w:p w14:paraId="7B6BACB2" w14:textId="77777777" w:rsidR="003A22C9" w:rsidRPr="00CB64DB" w:rsidRDefault="003A22C9" w:rsidP="00D64403">
            <w:pPr>
              <w:jc w:val="center"/>
              <w:rPr>
                <w:rFonts w:ascii="Arial" w:hAnsi="Arial" w:cs="Arial"/>
              </w:rPr>
            </w:pPr>
            <w:r>
              <w:rPr>
                <w:rFonts w:ascii="Arial" w:hAnsi="Arial" w:cs="Arial"/>
              </w:rPr>
              <w:t>Yes</w:t>
            </w:r>
          </w:p>
        </w:tc>
        <w:tc>
          <w:tcPr>
            <w:tcW w:w="2551" w:type="dxa"/>
            <w:tcBorders>
              <w:top w:val="double" w:sz="4" w:space="0" w:color="auto"/>
              <w:bottom w:val="single" w:sz="4" w:space="0" w:color="auto"/>
            </w:tcBorders>
          </w:tcPr>
          <w:p w14:paraId="6CCD15AF" w14:textId="77777777" w:rsidR="003A22C9" w:rsidRPr="00156E04" w:rsidRDefault="003A22C9" w:rsidP="00D64403">
            <w:pPr>
              <w:rPr>
                <w:rFonts w:ascii="Arial" w:hAnsi="Arial" w:cs="Arial"/>
              </w:rPr>
            </w:pPr>
            <w:r>
              <w:rPr>
                <w:rFonts w:ascii="Arial" w:hAnsi="Arial" w:cs="Arial"/>
              </w:rPr>
              <w:t xml:space="preserve">Production of original Qualification Certificates and application form. </w:t>
            </w:r>
          </w:p>
        </w:tc>
      </w:tr>
      <w:tr w:rsidR="003A22C9" w:rsidRPr="00156E04" w14:paraId="5AB03887" w14:textId="77777777" w:rsidTr="003A22C9">
        <w:trPr>
          <w:cantSplit/>
          <w:trHeight w:val="439"/>
        </w:trPr>
        <w:tc>
          <w:tcPr>
            <w:tcW w:w="1871" w:type="dxa"/>
            <w:tcBorders>
              <w:top w:val="single" w:sz="4" w:space="0" w:color="auto"/>
              <w:left w:val="single" w:sz="4" w:space="0" w:color="auto"/>
              <w:bottom w:val="nil"/>
              <w:right w:val="single" w:sz="4" w:space="0" w:color="auto"/>
            </w:tcBorders>
          </w:tcPr>
          <w:p w14:paraId="4750851D" w14:textId="77777777" w:rsidR="003A22C9" w:rsidRPr="00156E04" w:rsidRDefault="003A22C9" w:rsidP="00D64403">
            <w:pPr>
              <w:rPr>
                <w:rFonts w:ascii="Arial" w:hAnsi="Arial" w:cs="Arial"/>
                <w:b/>
              </w:rPr>
            </w:pPr>
            <w:r>
              <w:rPr>
                <w:rFonts w:ascii="Arial" w:hAnsi="Arial" w:cs="Arial"/>
                <w:b/>
              </w:rPr>
              <w:t>Knowledge &amp; Experience</w:t>
            </w:r>
          </w:p>
        </w:tc>
        <w:tc>
          <w:tcPr>
            <w:tcW w:w="4535" w:type="dxa"/>
            <w:tcBorders>
              <w:top w:val="single" w:sz="4" w:space="0" w:color="auto"/>
              <w:left w:val="single" w:sz="4" w:space="0" w:color="auto"/>
              <w:bottom w:val="nil"/>
              <w:right w:val="single" w:sz="4" w:space="0" w:color="auto"/>
            </w:tcBorders>
          </w:tcPr>
          <w:p w14:paraId="770F8DC9" w14:textId="77777777" w:rsidR="003A22C9" w:rsidRPr="00C82E38" w:rsidRDefault="003A22C9" w:rsidP="00D64403">
            <w:pPr>
              <w:numPr>
                <w:ilvl w:val="0"/>
                <w:numId w:val="11"/>
              </w:numPr>
              <w:ind w:left="357"/>
              <w:rPr>
                <w:rFonts w:ascii="Arial" w:hAnsi="Arial" w:cs="Arial"/>
              </w:rPr>
            </w:pPr>
            <w:r>
              <w:rPr>
                <w:rFonts w:ascii="Arial" w:hAnsi="Arial" w:cs="Arial"/>
              </w:rPr>
              <w:t>Experience of using Microsoft Office products.</w:t>
            </w:r>
          </w:p>
        </w:tc>
        <w:tc>
          <w:tcPr>
            <w:tcW w:w="1276" w:type="dxa"/>
            <w:tcBorders>
              <w:top w:val="single" w:sz="4" w:space="0" w:color="auto"/>
              <w:left w:val="single" w:sz="4" w:space="0" w:color="auto"/>
              <w:bottom w:val="nil"/>
              <w:right w:val="single" w:sz="4" w:space="0" w:color="auto"/>
            </w:tcBorders>
          </w:tcPr>
          <w:p w14:paraId="2ABF5992" w14:textId="77777777" w:rsidR="003A22C9" w:rsidRDefault="003A22C9" w:rsidP="00D6440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9DC1221" w14:textId="77777777" w:rsidR="003A22C9" w:rsidRDefault="003A22C9" w:rsidP="00D64403">
            <w:pPr>
              <w:tabs>
                <w:tab w:val="left" w:pos="388"/>
                <w:tab w:val="left" w:pos="530"/>
              </w:tabs>
              <w:spacing w:after="120"/>
              <w:rPr>
                <w:rFonts w:ascii="Arial" w:hAnsi="Arial" w:cs="Arial"/>
              </w:rPr>
            </w:pPr>
            <w:r>
              <w:rPr>
                <w:rFonts w:ascii="Arial" w:hAnsi="Arial" w:cs="Arial"/>
              </w:rPr>
              <w:t>Interview, application form, and selection process.</w:t>
            </w:r>
          </w:p>
        </w:tc>
      </w:tr>
      <w:tr w:rsidR="003A22C9" w:rsidRPr="00156E04" w14:paraId="678DC9B9" w14:textId="77777777" w:rsidTr="003A22C9">
        <w:trPr>
          <w:cantSplit/>
          <w:trHeight w:val="439"/>
        </w:trPr>
        <w:tc>
          <w:tcPr>
            <w:tcW w:w="1871" w:type="dxa"/>
            <w:tcBorders>
              <w:top w:val="nil"/>
              <w:left w:val="single" w:sz="4" w:space="0" w:color="auto"/>
              <w:bottom w:val="nil"/>
              <w:right w:val="single" w:sz="4" w:space="0" w:color="auto"/>
            </w:tcBorders>
          </w:tcPr>
          <w:p w14:paraId="35758A41" w14:textId="77777777" w:rsidR="003A22C9" w:rsidRDefault="003A22C9" w:rsidP="00D64403">
            <w:pPr>
              <w:rPr>
                <w:rFonts w:ascii="Arial" w:hAnsi="Arial" w:cs="Arial"/>
                <w:b/>
              </w:rPr>
            </w:pPr>
          </w:p>
        </w:tc>
        <w:tc>
          <w:tcPr>
            <w:tcW w:w="4535" w:type="dxa"/>
            <w:tcBorders>
              <w:top w:val="nil"/>
              <w:left w:val="single" w:sz="4" w:space="0" w:color="auto"/>
              <w:bottom w:val="nil"/>
              <w:right w:val="single" w:sz="4" w:space="0" w:color="auto"/>
            </w:tcBorders>
          </w:tcPr>
          <w:p w14:paraId="00BEA8A6" w14:textId="77777777" w:rsidR="003A22C9" w:rsidRDefault="003A22C9" w:rsidP="00D64403">
            <w:pPr>
              <w:numPr>
                <w:ilvl w:val="0"/>
                <w:numId w:val="11"/>
              </w:numPr>
              <w:ind w:left="357"/>
              <w:rPr>
                <w:rFonts w:ascii="Arial" w:hAnsi="Arial" w:cs="Arial"/>
              </w:rPr>
            </w:pPr>
            <w:r>
              <w:rPr>
                <w:rFonts w:ascii="Arial" w:hAnsi="Arial" w:cs="Arial"/>
              </w:rPr>
              <w:t>An understanding of the principles of excellent customer service.</w:t>
            </w:r>
          </w:p>
          <w:p w14:paraId="7945B913" w14:textId="77777777" w:rsidR="00AE2919" w:rsidRDefault="00AE2919" w:rsidP="00AE2919">
            <w:pPr>
              <w:ind w:left="357"/>
              <w:rPr>
                <w:rFonts w:ascii="Arial" w:hAnsi="Arial" w:cs="Arial"/>
              </w:rPr>
            </w:pPr>
          </w:p>
        </w:tc>
        <w:tc>
          <w:tcPr>
            <w:tcW w:w="1276" w:type="dxa"/>
            <w:tcBorders>
              <w:top w:val="nil"/>
              <w:left w:val="single" w:sz="4" w:space="0" w:color="auto"/>
              <w:bottom w:val="nil"/>
              <w:right w:val="single" w:sz="4" w:space="0" w:color="auto"/>
            </w:tcBorders>
          </w:tcPr>
          <w:p w14:paraId="02DA0977" w14:textId="77777777" w:rsidR="003A22C9" w:rsidRDefault="003A22C9" w:rsidP="00D6440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01A9BB94" w14:textId="77777777" w:rsidR="003A22C9" w:rsidRDefault="003A22C9" w:rsidP="00D64403">
            <w:pPr>
              <w:tabs>
                <w:tab w:val="left" w:pos="388"/>
                <w:tab w:val="left" w:pos="530"/>
              </w:tabs>
              <w:spacing w:after="120"/>
              <w:rPr>
                <w:rFonts w:ascii="Arial" w:hAnsi="Arial" w:cs="Arial"/>
              </w:rPr>
            </w:pPr>
          </w:p>
        </w:tc>
      </w:tr>
      <w:tr w:rsidR="003A22C9" w:rsidRPr="00156E04" w14:paraId="1F37642D" w14:textId="77777777" w:rsidTr="003A22C9">
        <w:trPr>
          <w:cantSplit/>
          <w:trHeight w:val="439"/>
        </w:trPr>
        <w:tc>
          <w:tcPr>
            <w:tcW w:w="1871" w:type="dxa"/>
            <w:tcBorders>
              <w:top w:val="nil"/>
              <w:left w:val="single" w:sz="4" w:space="0" w:color="auto"/>
              <w:bottom w:val="nil"/>
              <w:right w:val="single" w:sz="4" w:space="0" w:color="auto"/>
            </w:tcBorders>
          </w:tcPr>
          <w:p w14:paraId="4580AE72" w14:textId="77777777" w:rsidR="003A22C9" w:rsidRPr="003A22C9" w:rsidRDefault="003A22C9" w:rsidP="00D64403">
            <w:pPr>
              <w:rPr>
                <w:rFonts w:ascii="Arial" w:hAnsi="Arial" w:cs="Arial"/>
                <w:b/>
              </w:rPr>
            </w:pPr>
          </w:p>
        </w:tc>
        <w:tc>
          <w:tcPr>
            <w:tcW w:w="4535" w:type="dxa"/>
            <w:tcBorders>
              <w:top w:val="nil"/>
              <w:left w:val="single" w:sz="4" w:space="0" w:color="auto"/>
              <w:bottom w:val="nil"/>
              <w:right w:val="single" w:sz="4" w:space="0" w:color="auto"/>
            </w:tcBorders>
          </w:tcPr>
          <w:p w14:paraId="1E198D11" w14:textId="77777777" w:rsidR="003A22C9" w:rsidRDefault="003A22C9" w:rsidP="00D64403">
            <w:pPr>
              <w:numPr>
                <w:ilvl w:val="0"/>
                <w:numId w:val="11"/>
              </w:numPr>
              <w:ind w:left="357"/>
              <w:rPr>
                <w:rFonts w:ascii="Arial" w:hAnsi="Arial" w:cs="Arial"/>
              </w:rPr>
            </w:pPr>
            <w:r w:rsidRPr="003A22C9">
              <w:rPr>
                <w:rFonts w:ascii="Arial" w:hAnsi="Arial" w:cs="Arial"/>
              </w:rPr>
              <w:t xml:space="preserve">Experience of working in a local government setting or similar environment. </w:t>
            </w:r>
          </w:p>
          <w:p w14:paraId="74B115E4" w14:textId="77777777" w:rsidR="00AE2919" w:rsidRPr="003A22C9" w:rsidRDefault="00AE2919" w:rsidP="00AE2919">
            <w:pPr>
              <w:ind w:left="357"/>
              <w:rPr>
                <w:rFonts w:ascii="Arial" w:hAnsi="Arial" w:cs="Arial"/>
              </w:rPr>
            </w:pPr>
          </w:p>
        </w:tc>
        <w:tc>
          <w:tcPr>
            <w:tcW w:w="1276" w:type="dxa"/>
            <w:tcBorders>
              <w:top w:val="nil"/>
              <w:left w:val="single" w:sz="4" w:space="0" w:color="auto"/>
              <w:bottom w:val="nil"/>
              <w:right w:val="single" w:sz="4" w:space="0" w:color="auto"/>
            </w:tcBorders>
          </w:tcPr>
          <w:p w14:paraId="48A1BACC" w14:textId="77777777" w:rsidR="003A22C9" w:rsidRDefault="003A22C9" w:rsidP="00D64403">
            <w:pPr>
              <w:jc w:val="center"/>
              <w:rPr>
                <w:rFonts w:ascii="Arial" w:hAnsi="Arial" w:cs="Arial"/>
              </w:rPr>
            </w:pPr>
          </w:p>
        </w:tc>
        <w:tc>
          <w:tcPr>
            <w:tcW w:w="2551" w:type="dxa"/>
            <w:tcBorders>
              <w:top w:val="nil"/>
              <w:left w:val="single" w:sz="4" w:space="0" w:color="auto"/>
              <w:bottom w:val="nil"/>
              <w:right w:val="single" w:sz="4" w:space="0" w:color="auto"/>
            </w:tcBorders>
          </w:tcPr>
          <w:p w14:paraId="7F87FE65" w14:textId="77777777" w:rsidR="003A22C9" w:rsidRDefault="003A22C9" w:rsidP="00D64403">
            <w:pPr>
              <w:tabs>
                <w:tab w:val="left" w:pos="388"/>
                <w:tab w:val="left" w:pos="530"/>
              </w:tabs>
              <w:spacing w:after="120"/>
              <w:rPr>
                <w:rFonts w:ascii="Arial" w:hAnsi="Arial" w:cs="Arial"/>
              </w:rPr>
            </w:pPr>
          </w:p>
        </w:tc>
      </w:tr>
      <w:tr w:rsidR="003A22C9" w:rsidRPr="00156E04" w14:paraId="142BC5E8" w14:textId="77777777" w:rsidTr="003A22C9">
        <w:trPr>
          <w:cantSplit/>
          <w:trHeight w:val="471"/>
        </w:trPr>
        <w:tc>
          <w:tcPr>
            <w:tcW w:w="1871" w:type="dxa"/>
            <w:tcBorders>
              <w:top w:val="nil"/>
              <w:left w:val="single" w:sz="4" w:space="0" w:color="auto"/>
              <w:bottom w:val="nil"/>
              <w:right w:val="single" w:sz="4" w:space="0" w:color="auto"/>
            </w:tcBorders>
          </w:tcPr>
          <w:p w14:paraId="2B0AD303" w14:textId="77777777" w:rsidR="003A22C9" w:rsidRPr="003A22C9" w:rsidRDefault="003A22C9" w:rsidP="00D64403">
            <w:pPr>
              <w:rPr>
                <w:rFonts w:ascii="Arial" w:hAnsi="Arial" w:cs="Arial"/>
                <w:b/>
              </w:rPr>
            </w:pPr>
          </w:p>
        </w:tc>
        <w:tc>
          <w:tcPr>
            <w:tcW w:w="4535" w:type="dxa"/>
            <w:tcBorders>
              <w:top w:val="nil"/>
              <w:left w:val="single" w:sz="4" w:space="0" w:color="auto"/>
              <w:bottom w:val="nil"/>
              <w:right w:val="single" w:sz="4" w:space="0" w:color="auto"/>
            </w:tcBorders>
          </w:tcPr>
          <w:p w14:paraId="5A00B296" w14:textId="77777777" w:rsidR="003A22C9" w:rsidRDefault="003A22C9" w:rsidP="003A22C9">
            <w:pPr>
              <w:numPr>
                <w:ilvl w:val="0"/>
                <w:numId w:val="11"/>
              </w:numPr>
              <w:tabs>
                <w:tab w:val="clear" w:pos="360"/>
                <w:tab w:val="left" w:pos="2760"/>
              </w:tabs>
              <w:ind w:left="311" w:hanging="311"/>
              <w:rPr>
                <w:rFonts w:ascii="Arial" w:hAnsi="Arial" w:cs="Arial"/>
              </w:rPr>
            </w:pPr>
            <w:r w:rsidRPr="003A22C9">
              <w:rPr>
                <w:rFonts w:ascii="Arial" w:hAnsi="Arial" w:cs="Arial"/>
              </w:rPr>
              <w:t>Demonstrable experience in a relevant work environment</w:t>
            </w:r>
            <w:r w:rsidR="00AE2919">
              <w:rPr>
                <w:rFonts w:ascii="Arial" w:hAnsi="Arial" w:cs="Arial"/>
              </w:rPr>
              <w:t>.</w:t>
            </w:r>
          </w:p>
          <w:p w14:paraId="594DEA90" w14:textId="68F28525" w:rsidR="00AE2919" w:rsidRPr="003A22C9" w:rsidRDefault="00AE2919" w:rsidP="00AE2919">
            <w:pPr>
              <w:tabs>
                <w:tab w:val="left" w:pos="2760"/>
              </w:tabs>
              <w:ind w:left="311"/>
              <w:rPr>
                <w:rFonts w:ascii="Arial" w:hAnsi="Arial" w:cs="Arial"/>
              </w:rPr>
            </w:pPr>
          </w:p>
        </w:tc>
        <w:tc>
          <w:tcPr>
            <w:tcW w:w="1276" w:type="dxa"/>
            <w:tcBorders>
              <w:top w:val="nil"/>
              <w:left w:val="single" w:sz="4" w:space="0" w:color="auto"/>
              <w:bottom w:val="nil"/>
              <w:right w:val="single" w:sz="4" w:space="0" w:color="auto"/>
            </w:tcBorders>
          </w:tcPr>
          <w:p w14:paraId="1D2C734D" w14:textId="77777777" w:rsidR="003A22C9" w:rsidRDefault="003A22C9" w:rsidP="00D6440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D501468" w14:textId="77777777" w:rsidR="003A22C9" w:rsidRDefault="003A22C9" w:rsidP="00D64403">
            <w:pPr>
              <w:tabs>
                <w:tab w:val="left" w:pos="388"/>
                <w:tab w:val="left" w:pos="530"/>
              </w:tabs>
              <w:spacing w:after="120"/>
              <w:rPr>
                <w:rFonts w:ascii="Arial" w:hAnsi="Arial" w:cs="Arial"/>
              </w:rPr>
            </w:pPr>
          </w:p>
        </w:tc>
      </w:tr>
      <w:tr w:rsidR="003A22C9" w:rsidRPr="00156E04" w14:paraId="068A3245" w14:textId="77777777" w:rsidTr="003A22C9">
        <w:trPr>
          <w:cantSplit/>
          <w:trHeight w:val="471"/>
        </w:trPr>
        <w:tc>
          <w:tcPr>
            <w:tcW w:w="1871" w:type="dxa"/>
            <w:tcBorders>
              <w:top w:val="nil"/>
              <w:left w:val="single" w:sz="4" w:space="0" w:color="auto"/>
              <w:bottom w:val="nil"/>
              <w:right w:val="single" w:sz="4" w:space="0" w:color="auto"/>
            </w:tcBorders>
          </w:tcPr>
          <w:p w14:paraId="6E540CE0" w14:textId="77777777" w:rsidR="003A22C9" w:rsidRPr="003A22C9" w:rsidRDefault="003A22C9" w:rsidP="00D64403">
            <w:pPr>
              <w:rPr>
                <w:rFonts w:ascii="Arial" w:hAnsi="Arial" w:cs="Arial"/>
                <w:b/>
              </w:rPr>
            </w:pPr>
          </w:p>
        </w:tc>
        <w:tc>
          <w:tcPr>
            <w:tcW w:w="4535" w:type="dxa"/>
            <w:tcBorders>
              <w:top w:val="nil"/>
              <w:left w:val="single" w:sz="4" w:space="0" w:color="auto"/>
              <w:bottom w:val="nil"/>
              <w:right w:val="single" w:sz="4" w:space="0" w:color="auto"/>
            </w:tcBorders>
          </w:tcPr>
          <w:p w14:paraId="6AB7228C" w14:textId="77777777" w:rsidR="003A22C9" w:rsidRDefault="003A22C9" w:rsidP="003A22C9">
            <w:pPr>
              <w:numPr>
                <w:ilvl w:val="0"/>
                <w:numId w:val="11"/>
              </w:numPr>
              <w:tabs>
                <w:tab w:val="clear" w:pos="360"/>
                <w:tab w:val="left" w:pos="2760"/>
              </w:tabs>
              <w:ind w:left="311" w:hanging="311"/>
              <w:rPr>
                <w:rFonts w:ascii="Arial" w:hAnsi="Arial" w:cs="Arial"/>
              </w:rPr>
            </w:pPr>
            <w:r w:rsidRPr="003A22C9">
              <w:rPr>
                <w:rFonts w:ascii="Arial" w:hAnsi="Arial" w:cs="Arial"/>
              </w:rPr>
              <w:t xml:space="preserve">An understanding of administrative processes and systems.  </w:t>
            </w:r>
          </w:p>
          <w:p w14:paraId="297EE50A" w14:textId="77777777" w:rsidR="00AE2919" w:rsidRPr="003A22C9" w:rsidRDefault="00AE2919" w:rsidP="00AE2919">
            <w:pPr>
              <w:tabs>
                <w:tab w:val="left" w:pos="2760"/>
              </w:tabs>
              <w:ind w:left="311"/>
              <w:rPr>
                <w:rFonts w:ascii="Arial" w:hAnsi="Arial" w:cs="Arial"/>
              </w:rPr>
            </w:pPr>
          </w:p>
        </w:tc>
        <w:tc>
          <w:tcPr>
            <w:tcW w:w="1276" w:type="dxa"/>
            <w:tcBorders>
              <w:top w:val="nil"/>
              <w:left w:val="single" w:sz="4" w:space="0" w:color="auto"/>
              <w:bottom w:val="nil"/>
              <w:right w:val="single" w:sz="4" w:space="0" w:color="auto"/>
            </w:tcBorders>
          </w:tcPr>
          <w:p w14:paraId="04256742" w14:textId="77777777" w:rsidR="003A22C9" w:rsidRDefault="003A22C9" w:rsidP="00D6440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29F7126A" w14:textId="77777777" w:rsidR="003A22C9" w:rsidRDefault="003A22C9" w:rsidP="00D64403">
            <w:pPr>
              <w:tabs>
                <w:tab w:val="left" w:pos="388"/>
                <w:tab w:val="left" w:pos="530"/>
              </w:tabs>
              <w:spacing w:after="120"/>
              <w:rPr>
                <w:rFonts w:ascii="Arial" w:hAnsi="Arial" w:cs="Arial"/>
              </w:rPr>
            </w:pPr>
          </w:p>
        </w:tc>
      </w:tr>
      <w:tr w:rsidR="003A22C9" w:rsidRPr="00156E04" w14:paraId="03BED05E" w14:textId="77777777" w:rsidTr="003A22C9">
        <w:trPr>
          <w:cantSplit/>
          <w:trHeight w:val="471"/>
        </w:trPr>
        <w:tc>
          <w:tcPr>
            <w:tcW w:w="1871" w:type="dxa"/>
            <w:tcBorders>
              <w:top w:val="nil"/>
              <w:left w:val="single" w:sz="4" w:space="0" w:color="auto"/>
              <w:bottom w:val="nil"/>
              <w:right w:val="single" w:sz="4" w:space="0" w:color="auto"/>
            </w:tcBorders>
          </w:tcPr>
          <w:p w14:paraId="7EB738A9" w14:textId="77777777" w:rsidR="003A22C9" w:rsidRPr="003A22C9" w:rsidRDefault="003A22C9" w:rsidP="00D64403">
            <w:pPr>
              <w:rPr>
                <w:rFonts w:ascii="Arial" w:hAnsi="Arial" w:cs="Arial"/>
                <w:b/>
              </w:rPr>
            </w:pPr>
          </w:p>
        </w:tc>
        <w:tc>
          <w:tcPr>
            <w:tcW w:w="4535" w:type="dxa"/>
            <w:tcBorders>
              <w:top w:val="nil"/>
              <w:left w:val="single" w:sz="4" w:space="0" w:color="auto"/>
              <w:bottom w:val="nil"/>
              <w:right w:val="single" w:sz="4" w:space="0" w:color="auto"/>
            </w:tcBorders>
          </w:tcPr>
          <w:p w14:paraId="5879D2F0" w14:textId="77777777" w:rsidR="003A22C9" w:rsidRDefault="003A22C9" w:rsidP="003A22C9">
            <w:pPr>
              <w:numPr>
                <w:ilvl w:val="0"/>
                <w:numId w:val="11"/>
              </w:numPr>
              <w:tabs>
                <w:tab w:val="clear" w:pos="360"/>
                <w:tab w:val="left" w:pos="2760"/>
              </w:tabs>
              <w:ind w:left="311" w:hanging="311"/>
              <w:rPr>
                <w:rFonts w:ascii="Arial" w:hAnsi="Arial" w:cs="Arial"/>
              </w:rPr>
            </w:pPr>
            <w:r w:rsidRPr="003A22C9">
              <w:rPr>
                <w:rFonts w:ascii="Arial" w:hAnsi="Arial" w:cs="Arial"/>
              </w:rPr>
              <w:t>Experience of dealing with difficult customers in a calm and professional manner.</w:t>
            </w:r>
          </w:p>
          <w:p w14:paraId="5605A30E" w14:textId="77777777" w:rsidR="00AE2919" w:rsidRPr="003A22C9" w:rsidRDefault="00AE2919" w:rsidP="00AE2919">
            <w:pPr>
              <w:tabs>
                <w:tab w:val="left" w:pos="2760"/>
              </w:tabs>
              <w:ind w:left="311"/>
              <w:rPr>
                <w:rFonts w:ascii="Arial" w:hAnsi="Arial" w:cs="Arial"/>
              </w:rPr>
            </w:pPr>
          </w:p>
        </w:tc>
        <w:tc>
          <w:tcPr>
            <w:tcW w:w="1276" w:type="dxa"/>
            <w:tcBorders>
              <w:top w:val="nil"/>
              <w:left w:val="single" w:sz="4" w:space="0" w:color="auto"/>
              <w:bottom w:val="nil"/>
              <w:right w:val="single" w:sz="4" w:space="0" w:color="auto"/>
            </w:tcBorders>
          </w:tcPr>
          <w:p w14:paraId="314D2D13" w14:textId="77777777" w:rsidR="003A22C9" w:rsidRDefault="003A22C9" w:rsidP="00D64403">
            <w:pPr>
              <w:jc w:val="center"/>
              <w:rPr>
                <w:rFonts w:ascii="Arial" w:hAnsi="Arial" w:cs="Arial"/>
              </w:rPr>
            </w:pPr>
          </w:p>
        </w:tc>
        <w:tc>
          <w:tcPr>
            <w:tcW w:w="2551" w:type="dxa"/>
            <w:tcBorders>
              <w:top w:val="nil"/>
              <w:left w:val="single" w:sz="4" w:space="0" w:color="auto"/>
              <w:bottom w:val="nil"/>
              <w:right w:val="single" w:sz="4" w:space="0" w:color="auto"/>
            </w:tcBorders>
          </w:tcPr>
          <w:p w14:paraId="78C6F556" w14:textId="77777777" w:rsidR="003A22C9" w:rsidRDefault="003A22C9" w:rsidP="00D64403">
            <w:pPr>
              <w:tabs>
                <w:tab w:val="left" w:pos="388"/>
                <w:tab w:val="left" w:pos="530"/>
              </w:tabs>
              <w:spacing w:after="120"/>
              <w:rPr>
                <w:rFonts w:ascii="Arial" w:hAnsi="Arial" w:cs="Arial"/>
              </w:rPr>
            </w:pPr>
          </w:p>
        </w:tc>
      </w:tr>
      <w:tr w:rsidR="003A22C9" w:rsidRPr="00156E04" w14:paraId="07417AC9" w14:textId="77777777" w:rsidTr="003A22C9">
        <w:trPr>
          <w:cantSplit/>
          <w:trHeight w:val="471"/>
        </w:trPr>
        <w:tc>
          <w:tcPr>
            <w:tcW w:w="1871" w:type="dxa"/>
            <w:tcBorders>
              <w:top w:val="nil"/>
              <w:left w:val="single" w:sz="4" w:space="0" w:color="auto"/>
              <w:bottom w:val="single" w:sz="4" w:space="0" w:color="auto"/>
              <w:right w:val="single" w:sz="4" w:space="0" w:color="auto"/>
            </w:tcBorders>
          </w:tcPr>
          <w:p w14:paraId="4A4C5DD2" w14:textId="77777777" w:rsidR="003A22C9" w:rsidRPr="003A22C9" w:rsidRDefault="003A22C9" w:rsidP="00D64403">
            <w:pPr>
              <w:rPr>
                <w:rFonts w:ascii="Arial" w:hAnsi="Arial" w:cs="Arial"/>
                <w:b/>
              </w:rPr>
            </w:pPr>
          </w:p>
        </w:tc>
        <w:tc>
          <w:tcPr>
            <w:tcW w:w="4535" w:type="dxa"/>
            <w:tcBorders>
              <w:top w:val="nil"/>
              <w:left w:val="single" w:sz="4" w:space="0" w:color="auto"/>
              <w:bottom w:val="single" w:sz="4" w:space="0" w:color="auto"/>
              <w:right w:val="single" w:sz="4" w:space="0" w:color="auto"/>
            </w:tcBorders>
          </w:tcPr>
          <w:p w14:paraId="6EB8198D" w14:textId="77777777" w:rsidR="003A22C9" w:rsidRDefault="003A22C9" w:rsidP="003A22C9">
            <w:pPr>
              <w:numPr>
                <w:ilvl w:val="0"/>
                <w:numId w:val="11"/>
              </w:numPr>
              <w:tabs>
                <w:tab w:val="clear" w:pos="360"/>
                <w:tab w:val="left" w:pos="2760"/>
              </w:tabs>
              <w:ind w:left="311" w:hanging="311"/>
              <w:rPr>
                <w:rFonts w:ascii="Arial" w:hAnsi="Arial" w:cs="Arial"/>
              </w:rPr>
            </w:pPr>
            <w:r w:rsidRPr="003A22C9">
              <w:rPr>
                <w:rFonts w:ascii="Arial" w:hAnsi="Arial" w:cs="Arial"/>
              </w:rPr>
              <w:t>Some knowledge of policies regulations and legislation in relation to complaints management.</w:t>
            </w:r>
          </w:p>
          <w:p w14:paraId="539EC943" w14:textId="77777777" w:rsidR="00AE2919" w:rsidRPr="003A22C9" w:rsidRDefault="00AE2919" w:rsidP="00AE2919">
            <w:pPr>
              <w:tabs>
                <w:tab w:val="left" w:pos="2760"/>
              </w:tabs>
              <w:ind w:left="311"/>
              <w:rPr>
                <w:rFonts w:ascii="Arial" w:hAnsi="Arial" w:cs="Arial"/>
              </w:rPr>
            </w:pPr>
          </w:p>
          <w:p w14:paraId="27B93561" w14:textId="77777777" w:rsidR="003A22C9" w:rsidRPr="003A22C9" w:rsidRDefault="003A22C9" w:rsidP="003A22C9">
            <w:pPr>
              <w:numPr>
                <w:ilvl w:val="0"/>
                <w:numId w:val="11"/>
              </w:numPr>
              <w:tabs>
                <w:tab w:val="clear" w:pos="360"/>
                <w:tab w:val="left" w:pos="2760"/>
              </w:tabs>
              <w:ind w:left="311" w:hanging="311"/>
              <w:rPr>
                <w:rFonts w:ascii="Arial" w:hAnsi="Arial" w:cs="Arial"/>
              </w:rPr>
            </w:pPr>
            <w:r w:rsidRPr="003A22C9">
              <w:rPr>
                <w:rFonts w:ascii="Arial" w:hAnsi="Arial" w:cs="Arial"/>
              </w:rPr>
              <w:t>Awareness of the General Data Protection Regulation (GDPR) and how this relates to the production and circulation of sensitive information.</w:t>
            </w:r>
          </w:p>
        </w:tc>
        <w:tc>
          <w:tcPr>
            <w:tcW w:w="1276" w:type="dxa"/>
            <w:tcBorders>
              <w:top w:val="nil"/>
              <w:left w:val="single" w:sz="4" w:space="0" w:color="auto"/>
              <w:bottom w:val="single" w:sz="4" w:space="0" w:color="auto"/>
              <w:right w:val="single" w:sz="4" w:space="0" w:color="auto"/>
            </w:tcBorders>
          </w:tcPr>
          <w:p w14:paraId="07418729" w14:textId="77777777" w:rsidR="003A22C9" w:rsidRDefault="003A22C9" w:rsidP="00D64403">
            <w:pPr>
              <w:jc w:val="center"/>
              <w:rPr>
                <w:rFonts w:ascii="Arial" w:hAnsi="Arial" w:cs="Arial"/>
              </w:rPr>
            </w:pPr>
          </w:p>
        </w:tc>
        <w:tc>
          <w:tcPr>
            <w:tcW w:w="2551" w:type="dxa"/>
            <w:tcBorders>
              <w:top w:val="nil"/>
              <w:left w:val="single" w:sz="4" w:space="0" w:color="auto"/>
              <w:bottom w:val="single" w:sz="4" w:space="0" w:color="auto"/>
              <w:right w:val="single" w:sz="4" w:space="0" w:color="auto"/>
            </w:tcBorders>
          </w:tcPr>
          <w:p w14:paraId="77EAD6DB" w14:textId="77777777" w:rsidR="003A22C9" w:rsidRDefault="003A22C9" w:rsidP="00D64403">
            <w:pPr>
              <w:tabs>
                <w:tab w:val="left" w:pos="388"/>
                <w:tab w:val="left" w:pos="530"/>
              </w:tabs>
              <w:spacing w:after="120"/>
              <w:rPr>
                <w:rFonts w:ascii="Arial" w:hAnsi="Arial" w:cs="Arial"/>
              </w:rPr>
            </w:pPr>
          </w:p>
        </w:tc>
      </w:tr>
      <w:tr w:rsidR="003A22C9" w:rsidRPr="00156E04" w14:paraId="277FBDE1" w14:textId="77777777" w:rsidTr="003A22C9">
        <w:trPr>
          <w:cantSplit/>
          <w:trHeight w:val="940"/>
        </w:trPr>
        <w:tc>
          <w:tcPr>
            <w:tcW w:w="1871" w:type="dxa"/>
            <w:tcBorders>
              <w:top w:val="single" w:sz="4" w:space="0" w:color="auto"/>
              <w:left w:val="single" w:sz="4" w:space="0" w:color="auto"/>
              <w:bottom w:val="nil"/>
              <w:right w:val="single" w:sz="4" w:space="0" w:color="auto"/>
            </w:tcBorders>
          </w:tcPr>
          <w:p w14:paraId="761021CB" w14:textId="77777777" w:rsidR="003A22C9" w:rsidRDefault="003A22C9" w:rsidP="00D64403">
            <w:pPr>
              <w:rPr>
                <w:rFonts w:ascii="Arial" w:hAnsi="Arial" w:cs="Arial"/>
                <w:b/>
              </w:rPr>
            </w:pPr>
            <w:r>
              <w:rPr>
                <w:rFonts w:ascii="Arial" w:hAnsi="Arial" w:cs="Arial"/>
                <w:b/>
              </w:rPr>
              <w:lastRenderedPageBreak/>
              <w:t xml:space="preserve">Skills &amp; Personal Qualities </w:t>
            </w:r>
          </w:p>
        </w:tc>
        <w:tc>
          <w:tcPr>
            <w:tcW w:w="4535" w:type="dxa"/>
            <w:tcBorders>
              <w:top w:val="single" w:sz="4" w:space="0" w:color="auto"/>
              <w:left w:val="single" w:sz="4" w:space="0" w:color="auto"/>
              <w:bottom w:val="nil"/>
              <w:right w:val="single" w:sz="4" w:space="0" w:color="auto"/>
            </w:tcBorders>
          </w:tcPr>
          <w:p w14:paraId="3205531B" w14:textId="77777777" w:rsidR="003A22C9" w:rsidRPr="00AE2919" w:rsidRDefault="003A22C9" w:rsidP="00D64403">
            <w:pPr>
              <w:numPr>
                <w:ilvl w:val="0"/>
                <w:numId w:val="11"/>
              </w:numPr>
              <w:ind w:left="357"/>
              <w:rPr>
                <w:rFonts w:ascii="Arial" w:eastAsia="Arial" w:hAnsi="Arial"/>
                <w:color w:val="000000"/>
              </w:rPr>
            </w:pPr>
            <w:r>
              <w:rPr>
                <w:rFonts w:ascii="Arial" w:hAnsi="Arial" w:cs="Arial"/>
              </w:rPr>
              <w:t>Ability to communicate clearly tactfully, and effectively to a wide range of customers in sometimes challenging circumstances and form constructive working relationships with colleagues.</w:t>
            </w:r>
          </w:p>
          <w:p w14:paraId="63ED7276" w14:textId="77777777" w:rsidR="00AE2919" w:rsidRDefault="00AE2919" w:rsidP="00AE2919">
            <w:pPr>
              <w:ind w:left="357"/>
              <w:rPr>
                <w:rFonts w:ascii="Arial" w:eastAsia="Arial" w:hAnsi="Arial"/>
                <w:color w:val="000000"/>
              </w:rPr>
            </w:pPr>
          </w:p>
        </w:tc>
        <w:tc>
          <w:tcPr>
            <w:tcW w:w="1276" w:type="dxa"/>
            <w:tcBorders>
              <w:top w:val="single" w:sz="4" w:space="0" w:color="auto"/>
              <w:left w:val="single" w:sz="4" w:space="0" w:color="auto"/>
              <w:bottom w:val="nil"/>
              <w:right w:val="single" w:sz="4" w:space="0" w:color="auto"/>
            </w:tcBorders>
          </w:tcPr>
          <w:p w14:paraId="274D13AD" w14:textId="77777777" w:rsidR="003A22C9" w:rsidRDefault="003A22C9" w:rsidP="00D6440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52F8A286" w14:textId="77777777" w:rsidR="003A22C9" w:rsidRDefault="003A22C9" w:rsidP="00D64403">
            <w:pPr>
              <w:tabs>
                <w:tab w:val="left" w:pos="388"/>
                <w:tab w:val="left" w:pos="530"/>
              </w:tabs>
              <w:spacing w:after="120"/>
              <w:rPr>
                <w:rFonts w:ascii="Arial" w:hAnsi="Arial" w:cs="Arial"/>
              </w:rPr>
            </w:pPr>
            <w:r>
              <w:rPr>
                <w:rFonts w:ascii="Arial" w:hAnsi="Arial" w:cs="Arial"/>
              </w:rPr>
              <w:t>Interview, application form, and selection process.</w:t>
            </w:r>
          </w:p>
        </w:tc>
      </w:tr>
      <w:tr w:rsidR="003A22C9" w:rsidRPr="00156E04" w14:paraId="2C97276C" w14:textId="77777777" w:rsidTr="003A22C9">
        <w:trPr>
          <w:cantSplit/>
          <w:trHeight w:val="500"/>
        </w:trPr>
        <w:tc>
          <w:tcPr>
            <w:tcW w:w="1871" w:type="dxa"/>
            <w:tcBorders>
              <w:top w:val="nil"/>
              <w:left w:val="single" w:sz="4" w:space="0" w:color="auto"/>
              <w:bottom w:val="nil"/>
              <w:right w:val="single" w:sz="4" w:space="0" w:color="auto"/>
            </w:tcBorders>
          </w:tcPr>
          <w:p w14:paraId="6AA43A5A" w14:textId="3637E514" w:rsidR="003A22C9" w:rsidRDefault="003A22C9" w:rsidP="00D64403">
            <w:pPr>
              <w:rPr>
                <w:rFonts w:ascii="Arial" w:hAnsi="Arial" w:cs="Arial"/>
                <w:b/>
              </w:rPr>
            </w:pPr>
            <w:r>
              <w:rPr>
                <w:rFonts w:ascii="Arial" w:hAnsi="Arial" w:cs="Arial"/>
                <w:b/>
              </w:rPr>
              <w:t>Skills &amp; Personal Qualities Continued</w:t>
            </w:r>
          </w:p>
        </w:tc>
        <w:tc>
          <w:tcPr>
            <w:tcW w:w="4535" w:type="dxa"/>
            <w:tcBorders>
              <w:top w:val="nil"/>
              <w:left w:val="single" w:sz="4" w:space="0" w:color="auto"/>
              <w:bottom w:val="nil"/>
              <w:right w:val="single" w:sz="4" w:space="0" w:color="auto"/>
            </w:tcBorders>
          </w:tcPr>
          <w:p w14:paraId="395F71D4" w14:textId="77777777" w:rsidR="003A22C9" w:rsidRPr="00A93DAB" w:rsidRDefault="003A22C9" w:rsidP="00D64403">
            <w:pPr>
              <w:numPr>
                <w:ilvl w:val="0"/>
                <w:numId w:val="11"/>
              </w:numPr>
              <w:ind w:left="357"/>
              <w:rPr>
                <w:rFonts w:ascii="Arial" w:hAnsi="Arial" w:cs="Arial"/>
              </w:rPr>
            </w:pPr>
            <w:r>
              <w:rPr>
                <w:rFonts w:ascii="Arial" w:hAnsi="Arial" w:cs="Arial"/>
              </w:rPr>
              <w:t>Good IT skills including the use of Microsoft packages.</w:t>
            </w:r>
          </w:p>
        </w:tc>
        <w:tc>
          <w:tcPr>
            <w:tcW w:w="1276" w:type="dxa"/>
            <w:tcBorders>
              <w:top w:val="nil"/>
              <w:left w:val="single" w:sz="4" w:space="0" w:color="auto"/>
              <w:bottom w:val="nil"/>
              <w:right w:val="single" w:sz="4" w:space="0" w:color="auto"/>
            </w:tcBorders>
          </w:tcPr>
          <w:p w14:paraId="1D9E9168" w14:textId="77777777" w:rsidR="003A22C9" w:rsidRDefault="003A22C9" w:rsidP="00D6440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673D0FE1" w14:textId="7737838C" w:rsidR="003A22C9" w:rsidRDefault="003A22C9" w:rsidP="00D64403">
            <w:pPr>
              <w:tabs>
                <w:tab w:val="left" w:pos="388"/>
                <w:tab w:val="left" w:pos="530"/>
              </w:tabs>
              <w:spacing w:after="120"/>
              <w:rPr>
                <w:rFonts w:ascii="Arial" w:hAnsi="Arial" w:cs="Arial"/>
              </w:rPr>
            </w:pPr>
            <w:r>
              <w:rPr>
                <w:rFonts w:ascii="Arial" w:hAnsi="Arial" w:cs="Arial"/>
              </w:rPr>
              <w:t>Interview, application form, and selection process.</w:t>
            </w:r>
          </w:p>
        </w:tc>
      </w:tr>
      <w:tr w:rsidR="003A22C9" w:rsidRPr="00156E04" w14:paraId="3EE24963" w14:textId="77777777" w:rsidTr="003A22C9">
        <w:trPr>
          <w:cantSplit/>
          <w:trHeight w:val="84"/>
        </w:trPr>
        <w:tc>
          <w:tcPr>
            <w:tcW w:w="1871" w:type="dxa"/>
            <w:tcBorders>
              <w:top w:val="nil"/>
              <w:left w:val="single" w:sz="4" w:space="0" w:color="auto"/>
              <w:bottom w:val="nil"/>
              <w:right w:val="single" w:sz="4" w:space="0" w:color="auto"/>
            </w:tcBorders>
          </w:tcPr>
          <w:p w14:paraId="3DD0174D" w14:textId="77777777" w:rsidR="003A22C9" w:rsidRDefault="003A22C9" w:rsidP="00D64403">
            <w:pPr>
              <w:rPr>
                <w:rFonts w:ascii="Arial" w:hAnsi="Arial" w:cs="Arial"/>
                <w:b/>
              </w:rPr>
            </w:pPr>
          </w:p>
        </w:tc>
        <w:tc>
          <w:tcPr>
            <w:tcW w:w="4535" w:type="dxa"/>
            <w:tcBorders>
              <w:top w:val="nil"/>
              <w:left w:val="single" w:sz="4" w:space="0" w:color="auto"/>
              <w:bottom w:val="nil"/>
              <w:right w:val="single" w:sz="4" w:space="0" w:color="auto"/>
            </w:tcBorders>
          </w:tcPr>
          <w:p w14:paraId="2F1C1EE1" w14:textId="77777777" w:rsidR="003A22C9" w:rsidRDefault="003A22C9" w:rsidP="00D64403">
            <w:pPr>
              <w:numPr>
                <w:ilvl w:val="0"/>
                <w:numId w:val="11"/>
              </w:numPr>
              <w:ind w:left="357"/>
              <w:rPr>
                <w:rFonts w:ascii="Arial" w:hAnsi="Arial" w:cs="Arial"/>
              </w:rPr>
            </w:pPr>
            <w:r>
              <w:rPr>
                <w:rFonts w:ascii="Arial" w:hAnsi="Arial" w:cs="Arial"/>
              </w:rPr>
              <w:t>An ability to work as part of a team.</w:t>
            </w:r>
          </w:p>
          <w:p w14:paraId="731AC03C" w14:textId="77777777" w:rsidR="00AE2919" w:rsidRDefault="00AE2919" w:rsidP="00AE2919">
            <w:pPr>
              <w:ind w:left="357"/>
              <w:rPr>
                <w:rFonts w:ascii="Arial" w:hAnsi="Arial" w:cs="Arial"/>
              </w:rPr>
            </w:pPr>
          </w:p>
        </w:tc>
        <w:tc>
          <w:tcPr>
            <w:tcW w:w="1276" w:type="dxa"/>
            <w:tcBorders>
              <w:top w:val="nil"/>
              <w:left w:val="single" w:sz="4" w:space="0" w:color="auto"/>
              <w:bottom w:val="nil"/>
              <w:right w:val="single" w:sz="4" w:space="0" w:color="auto"/>
            </w:tcBorders>
          </w:tcPr>
          <w:p w14:paraId="644DA0C6" w14:textId="77777777" w:rsidR="003A22C9" w:rsidRDefault="003A22C9" w:rsidP="00D6440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111DCA30" w14:textId="77777777" w:rsidR="003A22C9" w:rsidRDefault="003A22C9" w:rsidP="00D64403">
            <w:pPr>
              <w:tabs>
                <w:tab w:val="left" w:pos="388"/>
                <w:tab w:val="left" w:pos="530"/>
              </w:tabs>
              <w:spacing w:after="120"/>
              <w:rPr>
                <w:rFonts w:ascii="Arial" w:hAnsi="Arial" w:cs="Arial"/>
              </w:rPr>
            </w:pPr>
          </w:p>
        </w:tc>
      </w:tr>
      <w:tr w:rsidR="003A22C9" w:rsidRPr="00156E04" w14:paraId="450F4416" w14:textId="77777777" w:rsidTr="003A22C9">
        <w:trPr>
          <w:cantSplit/>
          <w:trHeight w:val="500"/>
        </w:trPr>
        <w:tc>
          <w:tcPr>
            <w:tcW w:w="1871" w:type="dxa"/>
            <w:tcBorders>
              <w:top w:val="nil"/>
              <w:left w:val="single" w:sz="4" w:space="0" w:color="auto"/>
              <w:bottom w:val="single" w:sz="4" w:space="0" w:color="auto"/>
              <w:right w:val="single" w:sz="4" w:space="0" w:color="auto"/>
            </w:tcBorders>
          </w:tcPr>
          <w:p w14:paraId="0A262C6A" w14:textId="77777777" w:rsidR="003A22C9" w:rsidRDefault="003A22C9" w:rsidP="00D64403">
            <w:pPr>
              <w:rPr>
                <w:rFonts w:ascii="Arial" w:hAnsi="Arial" w:cs="Arial"/>
                <w:b/>
              </w:rPr>
            </w:pPr>
          </w:p>
        </w:tc>
        <w:tc>
          <w:tcPr>
            <w:tcW w:w="4535" w:type="dxa"/>
            <w:tcBorders>
              <w:top w:val="nil"/>
              <w:left w:val="single" w:sz="4" w:space="0" w:color="auto"/>
              <w:bottom w:val="single" w:sz="4" w:space="0" w:color="auto"/>
              <w:right w:val="single" w:sz="4" w:space="0" w:color="auto"/>
            </w:tcBorders>
          </w:tcPr>
          <w:p w14:paraId="0188EB96" w14:textId="5E99201B" w:rsidR="00AE2919" w:rsidRPr="00134CAC" w:rsidRDefault="003A22C9" w:rsidP="00535A5E">
            <w:pPr>
              <w:numPr>
                <w:ilvl w:val="0"/>
                <w:numId w:val="11"/>
              </w:numPr>
              <w:ind w:left="357"/>
              <w:rPr>
                <w:rFonts w:ascii="Arial" w:hAnsi="Arial" w:cs="Arial"/>
              </w:rPr>
            </w:pPr>
            <w:r w:rsidRPr="00134CAC">
              <w:rPr>
                <w:rFonts w:ascii="Arial" w:hAnsi="Arial" w:cs="Arial"/>
              </w:rPr>
              <w:t>Good attention to detail and an ability to work logically and methodically.</w:t>
            </w:r>
          </w:p>
          <w:p w14:paraId="2FB3C4DD" w14:textId="77777777" w:rsidR="00AE2919" w:rsidRDefault="00AE2919" w:rsidP="00134CAC">
            <w:pPr>
              <w:pStyle w:val="ListParagraph"/>
              <w:rPr>
                <w:rFonts w:ascii="Arial" w:hAnsi="Arial" w:cs="Arial"/>
              </w:rPr>
            </w:pPr>
          </w:p>
        </w:tc>
        <w:tc>
          <w:tcPr>
            <w:tcW w:w="1276" w:type="dxa"/>
            <w:tcBorders>
              <w:top w:val="nil"/>
              <w:left w:val="single" w:sz="4" w:space="0" w:color="auto"/>
              <w:bottom w:val="single" w:sz="4" w:space="0" w:color="auto"/>
              <w:right w:val="single" w:sz="4" w:space="0" w:color="auto"/>
            </w:tcBorders>
          </w:tcPr>
          <w:p w14:paraId="1E941CFE" w14:textId="77777777" w:rsidR="003A22C9" w:rsidRDefault="003A22C9" w:rsidP="00D64403">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3328F36C" w14:textId="77777777" w:rsidR="003A22C9" w:rsidRDefault="003A22C9" w:rsidP="00D64403">
            <w:pPr>
              <w:tabs>
                <w:tab w:val="left" w:pos="388"/>
                <w:tab w:val="left" w:pos="530"/>
              </w:tabs>
              <w:spacing w:after="120"/>
              <w:rPr>
                <w:rFonts w:ascii="Arial" w:hAnsi="Arial" w:cs="Arial"/>
              </w:rPr>
            </w:pPr>
          </w:p>
        </w:tc>
      </w:tr>
    </w:tbl>
    <w:p w14:paraId="529A7144" w14:textId="77777777" w:rsidR="001D43F2" w:rsidRPr="003A22C9" w:rsidRDefault="001D43F2" w:rsidP="00CB3F62">
      <w:pPr>
        <w:ind w:left="-426" w:right="-472"/>
        <w:rPr>
          <w:rFonts w:ascii="Arial" w:hAnsi="Arial" w:cs="Arial"/>
          <w:b/>
          <w:color w:val="000000"/>
        </w:rPr>
      </w:pPr>
    </w:p>
    <w:sectPr w:rsidR="001D43F2" w:rsidRPr="003A22C9" w:rsidSect="00EC194C">
      <w:headerReference w:type="default" r:id="rId13"/>
      <w:footerReference w:type="even" r:id="rId14"/>
      <w:headerReference w:type="first" r:id="rId15"/>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A74F4" w14:textId="77777777" w:rsidR="004B76D6" w:rsidRDefault="004B76D6">
      <w:r>
        <w:separator/>
      </w:r>
    </w:p>
  </w:endnote>
  <w:endnote w:type="continuationSeparator" w:id="0">
    <w:p w14:paraId="7694950F" w14:textId="77777777" w:rsidR="004B76D6" w:rsidRDefault="004B7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DA6DD" w14:textId="77777777" w:rsidR="004B76D6" w:rsidRDefault="004B76D6">
      <w:r>
        <w:separator/>
      </w:r>
    </w:p>
  </w:footnote>
  <w:footnote w:type="continuationSeparator" w:id="0">
    <w:p w14:paraId="4B6F4EA9" w14:textId="77777777" w:rsidR="004B76D6" w:rsidRDefault="004B7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8"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8582340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53596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36505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163778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54027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963924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251996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5225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5054971">
    <w:abstractNumId w:val="12"/>
  </w:num>
  <w:num w:numId="10" w16cid:durableId="1192380792">
    <w:abstractNumId w:val="7"/>
  </w:num>
  <w:num w:numId="11" w16cid:durableId="1162813943">
    <w:abstractNumId w:val="2"/>
  </w:num>
  <w:num w:numId="12" w16cid:durableId="1875196098">
    <w:abstractNumId w:val="9"/>
  </w:num>
  <w:num w:numId="13" w16cid:durableId="1852377618">
    <w:abstractNumId w:val="2"/>
  </w:num>
  <w:num w:numId="14" w16cid:durableId="219023751">
    <w:abstractNumId w:val="7"/>
  </w:num>
  <w:num w:numId="15" w16cid:durableId="1459760562">
    <w:abstractNumId w:val="12"/>
  </w:num>
  <w:num w:numId="16" w16cid:durableId="1820269534">
    <w:abstractNumId w:val="9"/>
  </w:num>
  <w:num w:numId="17" w16cid:durableId="639724814">
    <w:abstractNumId w:val="0"/>
  </w:num>
  <w:num w:numId="18" w16cid:durableId="1248461422">
    <w:abstractNumId w:val="4"/>
  </w:num>
  <w:num w:numId="19" w16cid:durableId="1202327439">
    <w:abstractNumId w:val="1"/>
  </w:num>
  <w:num w:numId="20" w16cid:durableId="314531025">
    <w:abstractNumId w:val="6"/>
  </w:num>
  <w:num w:numId="21" w16cid:durableId="698361218">
    <w:abstractNumId w:val="8"/>
  </w:num>
  <w:num w:numId="22" w16cid:durableId="1361785737">
    <w:abstractNumId w:val="11"/>
  </w:num>
  <w:num w:numId="23" w16cid:durableId="72313738">
    <w:abstractNumId w:val="5"/>
  </w:num>
  <w:num w:numId="24" w16cid:durableId="2083018589">
    <w:abstractNumId w:val="3"/>
  </w:num>
  <w:num w:numId="25" w16cid:durableId="104328745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73A29"/>
    <w:rsid w:val="000815CD"/>
    <w:rsid w:val="0009322F"/>
    <w:rsid w:val="000B2885"/>
    <w:rsid w:val="000D384D"/>
    <w:rsid w:val="000E3391"/>
    <w:rsid w:val="000F5752"/>
    <w:rsid w:val="00132BE4"/>
    <w:rsid w:val="00134CAC"/>
    <w:rsid w:val="00143BD9"/>
    <w:rsid w:val="00161E97"/>
    <w:rsid w:val="00171CF6"/>
    <w:rsid w:val="001777B4"/>
    <w:rsid w:val="0019632B"/>
    <w:rsid w:val="001B5131"/>
    <w:rsid w:val="001B6283"/>
    <w:rsid w:val="001D43F2"/>
    <w:rsid w:val="001E03E4"/>
    <w:rsid w:val="001E523D"/>
    <w:rsid w:val="002060BF"/>
    <w:rsid w:val="00223A2D"/>
    <w:rsid w:val="00223AD8"/>
    <w:rsid w:val="00254042"/>
    <w:rsid w:val="00267AFF"/>
    <w:rsid w:val="002A25F9"/>
    <w:rsid w:val="002A5B75"/>
    <w:rsid w:val="002A663A"/>
    <w:rsid w:val="002B062D"/>
    <w:rsid w:val="002B6A53"/>
    <w:rsid w:val="002B7961"/>
    <w:rsid w:val="002D17B3"/>
    <w:rsid w:val="002D42C6"/>
    <w:rsid w:val="002D490A"/>
    <w:rsid w:val="002E7FC7"/>
    <w:rsid w:val="002F64A6"/>
    <w:rsid w:val="00304A6B"/>
    <w:rsid w:val="00332FDF"/>
    <w:rsid w:val="00336984"/>
    <w:rsid w:val="003411DA"/>
    <w:rsid w:val="00347E63"/>
    <w:rsid w:val="0036280B"/>
    <w:rsid w:val="00375BCF"/>
    <w:rsid w:val="003929CC"/>
    <w:rsid w:val="003A0FC4"/>
    <w:rsid w:val="003A22C9"/>
    <w:rsid w:val="003C02C3"/>
    <w:rsid w:val="003D098F"/>
    <w:rsid w:val="003D2AAA"/>
    <w:rsid w:val="003E1C6E"/>
    <w:rsid w:val="003E52E5"/>
    <w:rsid w:val="003E602C"/>
    <w:rsid w:val="003F1244"/>
    <w:rsid w:val="003F35BB"/>
    <w:rsid w:val="00404C44"/>
    <w:rsid w:val="00434DEB"/>
    <w:rsid w:val="00444416"/>
    <w:rsid w:val="00452D73"/>
    <w:rsid w:val="00456B30"/>
    <w:rsid w:val="00486C4C"/>
    <w:rsid w:val="00490994"/>
    <w:rsid w:val="00496337"/>
    <w:rsid w:val="004B76D6"/>
    <w:rsid w:val="004C03C0"/>
    <w:rsid w:val="004D3638"/>
    <w:rsid w:val="004F4E65"/>
    <w:rsid w:val="00504118"/>
    <w:rsid w:val="00505FBA"/>
    <w:rsid w:val="005116CC"/>
    <w:rsid w:val="00511B1E"/>
    <w:rsid w:val="00523671"/>
    <w:rsid w:val="00526C28"/>
    <w:rsid w:val="00563D25"/>
    <w:rsid w:val="00574A3A"/>
    <w:rsid w:val="00585A69"/>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2502F"/>
    <w:rsid w:val="00730BA8"/>
    <w:rsid w:val="00740C87"/>
    <w:rsid w:val="007519FD"/>
    <w:rsid w:val="00753026"/>
    <w:rsid w:val="00760C64"/>
    <w:rsid w:val="00765635"/>
    <w:rsid w:val="007663FA"/>
    <w:rsid w:val="007720F8"/>
    <w:rsid w:val="00783DE9"/>
    <w:rsid w:val="00821A32"/>
    <w:rsid w:val="0084118B"/>
    <w:rsid w:val="00853AB9"/>
    <w:rsid w:val="008546CA"/>
    <w:rsid w:val="00867F69"/>
    <w:rsid w:val="00875EF8"/>
    <w:rsid w:val="008B7158"/>
    <w:rsid w:val="008C7297"/>
    <w:rsid w:val="008D509D"/>
    <w:rsid w:val="008D5515"/>
    <w:rsid w:val="008D66F7"/>
    <w:rsid w:val="008E1E94"/>
    <w:rsid w:val="008E2098"/>
    <w:rsid w:val="0091050F"/>
    <w:rsid w:val="0091057E"/>
    <w:rsid w:val="00917C8A"/>
    <w:rsid w:val="009243B2"/>
    <w:rsid w:val="00951883"/>
    <w:rsid w:val="0097062E"/>
    <w:rsid w:val="009A1E64"/>
    <w:rsid w:val="009A42D5"/>
    <w:rsid w:val="009B20DD"/>
    <w:rsid w:val="009B5752"/>
    <w:rsid w:val="009B6B73"/>
    <w:rsid w:val="009C3348"/>
    <w:rsid w:val="009D1BC6"/>
    <w:rsid w:val="009E4463"/>
    <w:rsid w:val="009F54DF"/>
    <w:rsid w:val="009F69F7"/>
    <w:rsid w:val="00A1101A"/>
    <w:rsid w:val="00A115C3"/>
    <w:rsid w:val="00A17DC4"/>
    <w:rsid w:val="00A43D94"/>
    <w:rsid w:val="00A45DA8"/>
    <w:rsid w:val="00A66B0A"/>
    <w:rsid w:val="00A73D87"/>
    <w:rsid w:val="00A83A12"/>
    <w:rsid w:val="00A9715D"/>
    <w:rsid w:val="00AA5835"/>
    <w:rsid w:val="00AC2146"/>
    <w:rsid w:val="00AD754D"/>
    <w:rsid w:val="00AE2919"/>
    <w:rsid w:val="00B02869"/>
    <w:rsid w:val="00B26D91"/>
    <w:rsid w:val="00B3178E"/>
    <w:rsid w:val="00B4134F"/>
    <w:rsid w:val="00B43330"/>
    <w:rsid w:val="00B4518B"/>
    <w:rsid w:val="00B46B3B"/>
    <w:rsid w:val="00B46BAE"/>
    <w:rsid w:val="00B521EA"/>
    <w:rsid w:val="00B67C2D"/>
    <w:rsid w:val="00B92F52"/>
    <w:rsid w:val="00B93BA5"/>
    <w:rsid w:val="00BD56D7"/>
    <w:rsid w:val="00BF3118"/>
    <w:rsid w:val="00BF5ADB"/>
    <w:rsid w:val="00C04F3C"/>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676E5"/>
    <w:rsid w:val="00E7031D"/>
    <w:rsid w:val="00E82FF5"/>
    <w:rsid w:val="00E976DE"/>
    <w:rsid w:val="00E97B4B"/>
    <w:rsid w:val="00EA76D3"/>
    <w:rsid w:val="00EC194C"/>
    <w:rsid w:val="00ED7F7E"/>
    <w:rsid w:val="00EF201E"/>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 w:type="paragraph" w:customStyle="1" w:styleId="Default">
    <w:name w:val="Default"/>
    <w:rsid w:val="003A22C9"/>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bridgenders.net/healthandsafety/Documents/Policies/Corporate%20Health%20and%20Safety%20Policy.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2.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3.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4.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5516</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Leighton Phillips</cp:lastModifiedBy>
  <cp:revision>5</cp:revision>
  <cp:lastPrinted>2018-04-17T10:01:00Z</cp:lastPrinted>
  <dcterms:created xsi:type="dcterms:W3CDTF">2026-09-20T08:48:00Z</dcterms:created>
  <dcterms:modified xsi:type="dcterms:W3CDTF">2026-09-24T10:59:00Z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